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Default Extension="jpeg" ContentType="image/jpeg"/>
  <Default Extension="emf" ContentType="image/x-emf"/>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Default Extension="gif" ContentType="image/gif"/>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Default Extension="sldx" ContentType="application/vnd.openxmlformats-officedocument.presentationml.slide"/>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B2A1C7" w:themeColor="accent4" w:themeTint="99">
    <v:background id="_x0000_s1025" o:bwmode="white" fillcolor="#b2a1c7 [1943]">
      <v:fill r:id="rId4" o:title="Широкий диагональный 1" color2="#938953 [1614]" type="pattern"/>
    </v:background>
  </w:background>
  <w:body>
    <w:p w:rsidR="00521CF3" w:rsidRDefault="00555749" w:rsidP="00521CF3">
      <w:pPr>
        <w:jc w:val="center"/>
      </w:pPr>
      <w:r>
        <w:rPr>
          <w:noProof/>
          <w:lang w:eastAsia="ru-RU"/>
        </w:rPr>
        <w:pict>
          <v:shapetype id="_x0000_t202" coordsize="21600,21600" o:spt="202" path="m,l,21600r21600,l21600,xe">
            <v:stroke joinstyle="miter"/>
            <v:path gradientshapeok="t" o:connecttype="rect"/>
          </v:shapetype>
          <v:shape id="Поле 1" o:spid="_x0000_s1026" type="#_x0000_t202" style="position:absolute;left:0;text-align:left;margin-left:9.95pt;margin-top:-24.15pt;width:760.2pt;height:76.8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" filled="f" stroked="f">
            <v:textbox style="mso-next-textbox:#Поле 1">
              <w:txbxContent>
                <w:p w:rsidR="005E49DA" w:rsidRPr="00693A15" w:rsidRDefault="005E49DA" w:rsidP="00693A15">
                  <w:pPr>
                    <w:jc w:val="center"/>
                    <w:rPr>
                      <w:rFonts w:ascii="Garamond" w:hAnsi="Garamond"/>
                      <w:b/>
                      <w:caps/>
                      <w:noProof/>
                      <w:color w:val="262626" w:themeColor="text1" w:themeTint="D9"/>
                      <w:sz w:val="96"/>
                      <w:szCs w:val="132"/>
                    </w:rPr>
                  </w:pPr>
                  <w:r w:rsidRPr="00693A15">
                    <w:rPr>
                      <w:rFonts w:ascii="Garamond" w:hAnsi="Garamond"/>
                      <w:b/>
                      <w:caps/>
                      <w:noProof/>
                      <w:color w:val="262626" w:themeColor="text1" w:themeTint="D9"/>
                      <w:sz w:val="96"/>
                      <w:szCs w:val="132"/>
                    </w:rPr>
                    <w:t>БЮДЖЕТ ДЛЯ ГРАЖДАН</w:t>
                  </w:r>
                </w:p>
              </w:txbxContent>
            </v:textbox>
          </v:shape>
        </w:pict>
      </w:r>
      <w:r w:rsidR="00521CF3">
        <w:rPr>
          <w:noProof/>
          <w:lang w:eastAsia="ru-RU"/>
        </w:rPr>
        <w:drawing>
          <wp:anchor distT="0" distB="0" distL="114300" distR="114300" simplePos="0" relativeHeight="251660288" behindDoc="1" locked="0" layoutInCell="1" allowOverlap="1">
            <wp:simplePos x="0" y="0"/>
            <wp:positionH relativeFrom="column">
              <wp:posOffset>6677660</wp:posOffset>
            </wp:positionH>
            <wp:positionV relativeFrom="paragraph">
              <wp:posOffset>4017645</wp:posOffset>
            </wp:positionV>
            <wp:extent cx="3024505" cy="2096770"/>
            <wp:effectExtent l="0" t="0" r="4445" b="0"/>
            <wp:wrapThrough wrapText="bothSides">
              <wp:wrapPolygon edited="0">
                <wp:start x="0" y="0"/>
                <wp:lineTo x="0" y="21391"/>
                <wp:lineTo x="21496" y="21391"/>
                <wp:lineTo x="21496"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0.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024505" cy="2096770"/>
                    </a:xfrm>
                    <a:prstGeom prst="rect">
                      <a:avLst/>
                    </a:prstGeom>
                  </pic:spPr>
                </pic:pic>
              </a:graphicData>
            </a:graphic>
          </wp:anchor>
        </w:drawing>
      </w:r>
      <w:r w:rsidR="00521CF3">
        <w:rPr>
          <w:noProof/>
          <w:lang w:eastAsia="ru-RU"/>
        </w:rPr>
        <w:drawing>
          <wp:anchor distT="0" distB="0" distL="114300" distR="114300" simplePos="0" relativeHeight="251658240" behindDoc="0" locked="0" layoutInCell="1" allowOverlap="1">
            <wp:simplePos x="0" y="0"/>
            <wp:positionH relativeFrom="column">
              <wp:posOffset>3984625</wp:posOffset>
            </wp:positionH>
            <wp:positionV relativeFrom="paragraph">
              <wp:posOffset>4023360</wp:posOffset>
            </wp:positionV>
            <wp:extent cx="2264410" cy="2094865"/>
            <wp:effectExtent l="0" t="0" r="2540" b="635"/>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096830593.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64410" cy="2094865"/>
                    </a:xfrm>
                    <a:prstGeom prst="rect">
                      <a:avLst/>
                    </a:prstGeom>
                  </pic:spPr>
                </pic:pic>
              </a:graphicData>
            </a:graphic>
          </wp:anchor>
        </w:drawing>
      </w:r>
      <w:r w:rsidR="00521CF3">
        <w:rPr>
          <w:noProof/>
          <w:lang w:eastAsia="ru-RU"/>
        </w:rPr>
        <w:drawing>
          <wp:anchor distT="0" distB="0" distL="114300" distR="114300" simplePos="0" relativeHeight="251661312" behindDoc="1" locked="0" layoutInCell="1" allowOverlap="1">
            <wp:simplePos x="0" y="0"/>
            <wp:positionH relativeFrom="column">
              <wp:posOffset>269240</wp:posOffset>
            </wp:positionH>
            <wp:positionV relativeFrom="paragraph">
              <wp:posOffset>4018915</wp:posOffset>
            </wp:positionV>
            <wp:extent cx="3143885" cy="2096770"/>
            <wp:effectExtent l="0" t="0" r="0" b="0"/>
            <wp:wrapThrough wrapText="bothSides">
              <wp:wrapPolygon edited="0">
                <wp:start x="0" y="0"/>
                <wp:lineTo x="0" y="21391"/>
                <wp:lineTo x="21465" y="21391"/>
                <wp:lineTo x="21465"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831_ns.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143885" cy="2096770"/>
                    </a:xfrm>
                    <a:prstGeom prst="rect">
                      <a:avLst/>
                    </a:prstGeom>
                  </pic:spPr>
                </pic:pic>
              </a:graphicData>
            </a:graphic>
          </wp:anchor>
        </w:drawing>
      </w:r>
    </w:p>
    <w:p w:rsidR="00521CF3" w:rsidRPr="00521CF3" w:rsidRDefault="00521CF3" w:rsidP="00521CF3"/>
    <w:p w:rsidR="00521CF3" w:rsidRPr="00521CF3" w:rsidRDefault="00DE2290" w:rsidP="00521CF3">
      <w:r>
        <w:rPr>
          <w:rFonts w:ascii="Times New Roman" w:hAnsi="Times New Roman" w:cs="Times New Roman"/>
          <w:b/>
          <w:noProof/>
          <w:sz w:val="36"/>
          <w:szCs w:val="36"/>
          <w:lang w:eastAsia="ru-RU"/>
        </w:rPr>
        <w:drawing>
          <wp:anchor distT="0" distB="0" distL="114300" distR="114300" simplePos="0" relativeHeight="251664384" behindDoc="1" locked="0" layoutInCell="1" allowOverlap="1">
            <wp:simplePos x="0" y="0"/>
            <wp:positionH relativeFrom="column">
              <wp:posOffset>1107440</wp:posOffset>
            </wp:positionH>
            <wp:positionV relativeFrom="paragraph">
              <wp:posOffset>153035</wp:posOffset>
            </wp:positionV>
            <wp:extent cx="7674610" cy="1895475"/>
            <wp:effectExtent l="0" t="0" r="2540" b="9525"/>
            <wp:wrapThrough wrapText="bothSides">
              <wp:wrapPolygon edited="0">
                <wp:start x="0" y="0"/>
                <wp:lineTo x="0" y="21491"/>
                <wp:lineTo x="21554" y="21491"/>
                <wp:lineTo x="21554"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74610" cy="1895475"/>
                    </a:xfrm>
                    <a:prstGeom prst="rect">
                      <a:avLst/>
                    </a:prstGeom>
                    <a:noFill/>
                    <a:ln>
                      <a:noFill/>
                    </a:ln>
                  </pic:spPr>
                </pic:pic>
              </a:graphicData>
            </a:graphic>
          </wp:anchor>
        </w:drawing>
      </w:r>
    </w:p>
    <w:p w:rsidR="00521CF3" w:rsidRDefault="00521CF3" w:rsidP="00521CF3"/>
    <w:p w:rsidR="00521CF3" w:rsidRDefault="00521CF3" w:rsidP="00521CF3">
      <w:pPr>
        <w:jc w:val="center"/>
        <w:rPr>
          <w:rFonts w:ascii="Times New Roman" w:hAnsi="Times New Roman" w:cs="Times New Roman"/>
          <w:b/>
          <w:sz w:val="36"/>
          <w:szCs w:val="36"/>
        </w:rPr>
      </w:pPr>
    </w:p>
    <w:p w:rsidR="00521CF3" w:rsidRDefault="00521CF3" w:rsidP="00521CF3">
      <w:pPr>
        <w:jc w:val="center"/>
        <w:rPr>
          <w:rFonts w:ascii="Times New Roman" w:hAnsi="Times New Roman" w:cs="Times New Roman"/>
          <w:b/>
          <w:sz w:val="36"/>
          <w:szCs w:val="36"/>
        </w:rPr>
      </w:pPr>
    </w:p>
    <w:p w:rsidR="00521CF3" w:rsidRDefault="00521CF3" w:rsidP="00521CF3">
      <w:pPr>
        <w:jc w:val="center"/>
        <w:rPr>
          <w:rFonts w:ascii="Times New Roman" w:hAnsi="Times New Roman" w:cs="Times New Roman"/>
          <w:b/>
          <w:sz w:val="36"/>
          <w:szCs w:val="36"/>
        </w:rPr>
      </w:pPr>
    </w:p>
    <w:p w:rsidR="00521CF3" w:rsidRDefault="00521CF3" w:rsidP="00521CF3">
      <w:pPr>
        <w:jc w:val="center"/>
        <w:rPr>
          <w:rFonts w:ascii="Times New Roman" w:hAnsi="Times New Roman" w:cs="Times New Roman"/>
          <w:b/>
          <w:sz w:val="36"/>
          <w:szCs w:val="36"/>
        </w:rPr>
      </w:pPr>
    </w:p>
    <w:p w:rsidR="001F1726" w:rsidRDefault="00521CF3" w:rsidP="001F1726">
      <w:pPr>
        <w:jc w:val="center"/>
        <w:rPr>
          <w:rFonts w:ascii="Times New Roman" w:hAnsi="Times New Roman" w:cs="Times New Roman"/>
          <w:b/>
          <w:sz w:val="36"/>
          <w:szCs w:val="36"/>
        </w:rPr>
      </w:pPr>
      <w:r w:rsidRPr="00521CF3">
        <w:rPr>
          <w:rFonts w:ascii="Times New Roman" w:hAnsi="Times New Roman" w:cs="Times New Roman"/>
          <w:b/>
          <w:sz w:val="36"/>
          <w:szCs w:val="36"/>
        </w:rPr>
        <w:t>К проекту решения Совета Комсомольского муниципального район</w:t>
      </w:r>
      <w:r w:rsidR="00324042">
        <w:rPr>
          <w:rFonts w:ascii="Times New Roman" w:hAnsi="Times New Roman" w:cs="Times New Roman"/>
          <w:b/>
          <w:sz w:val="36"/>
          <w:szCs w:val="36"/>
        </w:rPr>
        <w:t>а</w:t>
      </w:r>
      <w:r w:rsidR="001F1726">
        <w:rPr>
          <w:rFonts w:ascii="Times New Roman" w:hAnsi="Times New Roman" w:cs="Times New Roman"/>
          <w:b/>
          <w:sz w:val="36"/>
          <w:szCs w:val="36"/>
        </w:rPr>
        <w:t xml:space="preserve"> «Об утверждении отчета об исполнении </w:t>
      </w:r>
      <w:r w:rsidRPr="00521CF3">
        <w:rPr>
          <w:rFonts w:ascii="Times New Roman" w:hAnsi="Times New Roman" w:cs="Times New Roman"/>
          <w:b/>
          <w:sz w:val="36"/>
          <w:szCs w:val="36"/>
        </w:rPr>
        <w:t>бюджет</w:t>
      </w:r>
      <w:r w:rsidR="001F1726">
        <w:rPr>
          <w:rFonts w:ascii="Times New Roman" w:hAnsi="Times New Roman" w:cs="Times New Roman"/>
          <w:b/>
          <w:sz w:val="36"/>
          <w:szCs w:val="36"/>
        </w:rPr>
        <w:t>а</w:t>
      </w:r>
      <w:r w:rsidRPr="00521CF3">
        <w:rPr>
          <w:rFonts w:ascii="Times New Roman" w:hAnsi="Times New Roman" w:cs="Times New Roman"/>
          <w:b/>
          <w:sz w:val="36"/>
          <w:szCs w:val="36"/>
        </w:rPr>
        <w:t xml:space="preserve"> Комсомольского муниципального района </w:t>
      </w:r>
      <w:r w:rsidR="001F1726">
        <w:rPr>
          <w:rFonts w:ascii="Times New Roman" w:hAnsi="Times New Roman" w:cs="Times New Roman"/>
          <w:b/>
          <w:sz w:val="36"/>
          <w:szCs w:val="36"/>
        </w:rPr>
        <w:t>за 201</w:t>
      </w:r>
      <w:r w:rsidR="00493A2A">
        <w:rPr>
          <w:rFonts w:ascii="Times New Roman" w:hAnsi="Times New Roman" w:cs="Times New Roman"/>
          <w:b/>
          <w:sz w:val="36"/>
          <w:szCs w:val="36"/>
        </w:rPr>
        <w:t>7</w:t>
      </w:r>
      <w:r w:rsidR="001F1726">
        <w:rPr>
          <w:rFonts w:ascii="Times New Roman" w:hAnsi="Times New Roman" w:cs="Times New Roman"/>
          <w:b/>
          <w:sz w:val="36"/>
          <w:szCs w:val="36"/>
        </w:rPr>
        <w:t xml:space="preserve"> год» </w:t>
      </w:r>
    </w:p>
    <w:p w:rsidR="001F1726" w:rsidRDefault="001F1726" w:rsidP="001F1726">
      <w:pPr>
        <w:jc w:val="center"/>
        <w:rPr>
          <w:rFonts w:ascii="Times New Roman" w:hAnsi="Times New Roman" w:cs="Times New Roman"/>
          <w:b/>
          <w:sz w:val="36"/>
          <w:szCs w:val="36"/>
        </w:rPr>
      </w:pPr>
    </w:p>
    <w:p w:rsidR="001F1726" w:rsidRDefault="001F1726" w:rsidP="001F1726">
      <w:pPr>
        <w:jc w:val="center"/>
        <w:rPr>
          <w:rFonts w:ascii="Times New Roman" w:hAnsi="Times New Roman" w:cs="Times New Roman"/>
          <w:b/>
          <w:sz w:val="36"/>
          <w:szCs w:val="36"/>
        </w:rPr>
      </w:pPr>
    </w:p>
    <w:p w:rsidR="00C1429E" w:rsidRPr="0023537B" w:rsidRDefault="00C1429E" w:rsidP="001F1726">
      <w:pPr>
        <w:jc w:val="center"/>
        <w:rPr>
          <w:rFonts w:ascii="Times New Roman" w:hAnsi="Times New Roman" w:cs="Times New Roman"/>
          <w:sz w:val="40"/>
          <w:szCs w:val="40"/>
        </w:rPr>
      </w:pPr>
      <w:r w:rsidRPr="0023537B">
        <w:rPr>
          <w:rFonts w:ascii="Times New Roman" w:hAnsi="Times New Roman" w:cs="Times New Roman"/>
          <w:b/>
          <w:bCs/>
          <w:sz w:val="40"/>
          <w:szCs w:val="40"/>
        </w:rPr>
        <w:lastRenderedPageBreak/>
        <w:t>Уважаемые жители Комсомольского муниципального района</w:t>
      </w:r>
      <w:r w:rsidRPr="0023537B">
        <w:rPr>
          <w:rFonts w:ascii="Times New Roman" w:hAnsi="Times New Roman" w:cs="Times New Roman"/>
          <w:sz w:val="40"/>
          <w:szCs w:val="40"/>
        </w:rPr>
        <w:t>!</w:t>
      </w:r>
    </w:p>
    <w:p w:rsidR="0023537B" w:rsidRDefault="0023537B" w:rsidP="0023537B">
      <w:pPr>
        <w:pStyle w:val="Default"/>
        <w:rPr>
          <w:rFonts w:ascii="Times New Roman" w:hAnsi="Times New Roman" w:cs="Times New Roman"/>
          <w:bCs/>
          <w:i/>
          <w:iCs/>
          <w:sz w:val="40"/>
          <w:szCs w:val="40"/>
        </w:rPr>
      </w:pPr>
      <w:r w:rsidRPr="0023537B">
        <w:rPr>
          <w:rFonts w:ascii="Times New Roman" w:hAnsi="Times New Roman" w:cs="Times New Roman"/>
          <w:bCs/>
          <w:i/>
          <w:iCs/>
          <w:sz w:val="40"/>
          <w:szCs w:val="40"/>
        </w:rPr>
        <w:t xml:space="preserve">          </w:t>
      </w:r>
    </w:p>
    <w:p w:rsidR="001F1726" w:rsidRDefault="0023537B" w:rsidP="0023537B">
      <w:pPr>
        <w:pStyle w:val="Default"/>
        <w:jc w:val="both"/>
        <w:rPr>
          <w:rFonts w:ascii="Times New Roman" w:hAnsi="Times New Roman" w:cs="Times New Roman"/>
          <w:bCs/>
          <w:i/>
          <w:iCs/>
          <w:sz w:val="40"/>
          <w:szCs w:val="40"/>
        </w:rPr>
      </w:pPr>
      <w:r>
        <w:rPr>
          <w:rFonts w:ascii="Times New Roman" w:hAnsi="Times New Roman" w:cs="Times New Roman"/>
          <w:bCs/>
          <w:i/>
          <w:iCs/>
          <w:sz w:val="40"/>
          <w:szCs w:val="40"/>
        </w:rPr>
        <w:t xml:space="preserve">  </w:t>
      </w:r>
      <w:r w:rsidRPr="0023537B">
        <w:rPr>
          <w:rFonts w:ascii="Times New Roman" w:hAnsi="Times New Roman" w:cs="Times New Roman"/>
          <w:bCs/>
          <w:i/>
          <w:iCs/>
          <w:sz w:val="40"/>
          <w:szCs w:val="40"/>
        </w:rPr>
        <w:t xml:space="preserve">Представляем Вашему вниманию информационный материал – «Бюджет для граждан» – аналитический  документ, подготовленный в целях предоставления жителям Комсомольского муниципального района информации о проекте </w:t>
      </w:r>
      <w:r w:rsidR="001F1726">
        <w:rPr>
          <w:rFonts w:ascii="Times New Roman" w:hAnsi="Times New Roman" w:cs="Times New Roman"/>
          <w:bCs/>
          <w:i/>
          <w:iCs/>
          <w:sz w:val="40"/>
          <w:szCs w:val="40"/>
        </w:rPr>
        <w:t>Отчета об исполнении бюджета Комсомольского муниципального района за 201</w:t>
      </w:r>
      <w:r w:rsidR="00693A15">
        <w:rPr>
          <w:rFonts w:ascii="Times New Roman" w:hAnsi="Times New Roman" w:cs="Times New Roman"/>
          <w:bCs/>
          <w:i/>
          <w:iCs/>
          <w:sz w:val="40"/>
          <w:szCs w:val="40"/>
        </w:rPr>
        <w:t>7</w:t>
      </w:r>
      <w:r w:rsidR="001F1726">
        <w:rPr>
          <w:rFonts w:ascii="Times New Roman" w:hAnsi="Times New Roman" w:cs="Times New Roman"/>
          <w:bCs/>
          <w:i/>
          <w:iCs/>
          <w:sz w:val="40"/>
          <w:szCs w:val="40"/>
        </w:rPr>
        <w:t xml:space="preserve"> год.</w:t>
      </w:r>
    </w:p>
    <w:p w:rsidR="0023537B" w:rsidRPr="0023537B" w:rsidRDefault="0023537B" w:rsidP="0023537B">
      <w:pPr>
        <w:pStyle w:val="Default"/>
        <w:jc w:val="both"/>
        <w:rPr>
          <w:rFonts w:ascii="Times New Roman" w:hAnsi="Times New Roman" w:cs="Times New Roman"/>
          <w:sz w:val="40"/>
          <w:szCs w:val="40"/>
        </w:rPr>
      </w:pPr>
      <w:r w:rsidRPr="0023537B">
        <w:rPr>
          <w:rFonts w:ascii="Times New Roman" w:hAnsi="Times New Roman" w:cs="Times New Roman"/>
          <w:bCs/>
          <w:i/>
          <w:iCs/>
          <w:sz w:val="40"/>
          <w:szCs w:val="40"/>
        </w:rPr>
        <w:t xml:space="preserve">         «Бюджет для граждан» разработан в формате, доступном для ознакомления гражданам Комсомольского района с основными условиями </w:t>
      </w:r>
      <w:r w:rsidR="001F1726">
        <w:rPr>
          <w:rFonts w:ascii="Times New Roman" w:hAnsi="Times New Roman" w:cs="Times New Roman"/>
          <w:bCs/>
          <w:i/>
          <w:iCs/>
          <w:sz w:val="40"/>
          <w:szCs w:val="40"/>
        </w:rPr>
        <w:t>исполнения</w:t>
      </w:r>
      <w:r w:rsidRPr="0023537B">
        <w:rPr>
          <w:rFonts w:ascii="Times New Roman" w:hAnsi="Times New Roman" w:cs="Times New Roman"/>
          <w:bCs/>
          <w:i/>
          <w:iCs/>
          <w:sz w:val="40"/>
          <w:szCs w:val="40"/>
        </w:rPr>
        <w:t xml:space="preserve"> бюджета, источников доходов бюджета, направлениями бюджетных расходов, а также вовлечения граждан в обсуждение бюджетных решений.</w:t>
      </w:r>
    </w:p>
    <w:p w:rsidR="00D8617F" w:rsidRDefault="0023537B" w:rsidP="0023537B">
      <w:pPr>
        <w:pStyle w:val="Default"/>
        <w:jc w:val="both"/>
        <w:rPr>
          <w:rFonts w:ascii="Times New Roman" w:hAnsi="Times New Roman" w:cs="Times New Roman"/>
          <w:bCs/>
          <w:i/>
          <w:iCs/>
          <w:sz w:val="40"/>
          <w:szCs w:val="40"/>
        </w:rPr>
      </w:pPr>
      <w:r w:rsidRPr="0023537B">
        <w:rPr>
          <w:rFonts w:ascii="Times New Roman" w:hAnsi="Times New Roman" w:cs="Times New Roman"/>
          <w:bCs/>
          <w:i/>
          <w:iCs/>
          <w:sz w:val="40"/>
          <w:szCs w:val="40"/>
        </w:rPr>
        <w:t xml:space="preserve">      «Бюджет для граждан» нацелен на осуществление обратной связи с гражданами, которым интересны современные проблемы муниципальных финансов в Комсомольском муниципальном районе.</w:t>
      </w:r>
      <w:r w:rsidR="00D8617F">
        <w:rPr>
          <w:rFonts w:ascii="Times New Roman" w:hAnsi="Times New Roman" w:cs="Times New Roman"/>
          <w:bCs/>
          <w:i/>
          <w:iCs/>
          <w:sz w:val="40"/>
          <w:szCs w:val="40"/>
        </w:rPr>
        <w:t xml:space="preserve"> </w:t>
      </w:r>
    </w:p>
    <w:p w:rsidR="00555749" w:rsidRPr="000862C1" w:rsidRDefault="000862C1" w:rsidP="000862C1">
      <w:pPr>
        <w:pStyle w:val="Default"/>
        <w:numPr>
          <w:ilvl w:val="0"/>
          <w:numId w:val="11"/>
        </w:numPr>
        <w:jc w:val="both"/>
        <w:rPr>
          <w:rFonts w:ascii="Times New Roman" w:hAnsi="Times New Roman" w:cs="Times New Roman"/>
          <w:bCs/>
          <w:i/>
          <w:iCs/>
          <w:sz w:val="40"/>
          <w:szCs w:val="40"/>
        </w:rPr>
      </w:pPr>
      <w:r w:rsidRPr="000862C1">
        <w:rPr>
          <w:rFonts w:ascii="Times New Roman" w:hAnsi="Times New Roman" w:cs="Times New Roman"/>
          <w:bCs/>
          <w:i/>
          <w:iCs/>
          <w:sz w:val="40"/>
          <w:szCs w:val="40"/>
        </w:rPr>
        <w:t>По результатам оценки качества управления бюджетным процессом за 201</w:t>
      </w:r>
      <w:r w:rsidR="00693A15">
        <w:rPr>
          <w:rFonts w:ascii="Times New Roman" w:hAnsi="Times New Roman" w:cs="Times New Roman"/>
          <w:bCs/>
          <w:i/>
          <w:iCs/>
          <w:sz w:val="40"/>
          <w:szCs w:val="40"/>
        </w:rPr>
        <w:t>7</w:t>
      </w:r>
      <w:r w:rsidRPr="000862C1">
        <w:rPr>
          <w:rFonts w:ascii="Times New Roman" w:hAnsi="Times New Roman" w:cs="Times New Roman"/>
          <w:bCs/>
          <w:i/>
          <w:iCs/>
          <w:sz w:val="40"/>
          <w:szCs w:val="40"/>
        </w:rPr>
        <w:t xml:space="preserve"> год Комсомольскому муниципальному району </w:t>
      </w:r>
      <w:proofErr w:type="gramStart"/>
      <w:r w:rsidRPr="000862C1">
        <w:rPr>
          <w:rFonts w:ascii="Times New Roman" w:hAnsi="Times New Roman" w:cs="Times New Roman"/>
          <w:bCs/>
          <w:i/>
          <w:iCs/>
          <w:sz w:val="40"/>
          <w:szCs w:val="40"/>
        </w:rPr>
        <w:t>присвоена</w:t>
      </w:r>
      <w:proofErr w:type="gramEnd"/>
      <w:r w:rsidRPr="000862C1">
        <w:rPr>
          <w:rFonts w:ascii="Times New Roman" w:hAnsi="Times New Roman" w:cs="Times New Roman"/>
          <w:bCs/>
          <w:i/>
          <w:iCs/>
          <w:sz w:val="40"/>
          <w:szCs w:val="40"/>
        </w:rPr>
        <w:t xml:space="preserve"> 1степень  качества управления бюджетным процессом </w:t>
      </w:r>
    </w:p>
    <w:p w:rsidR="00555749" w:rsidRPr="000862C1" w:rsidRDefault="000862C1" w:rsidP="000862C1">
      <w:pPr>
        <w:pStyle w:val="Default"/>
        <w:numPr>
          <w:ilvl w:val="0"/>
          <w:numId w:val="11"/>
        </w:numPr>
        <w:jc w:val="both"/>
        <w:rPr>
          <w:rFonts w:ascii="Times New Roman" w:hAnsi="Times New Roman" w:cs="Times New Roman"/>
          <w:bCs/>
          <w:i/>
          <w:iCs/>
          <w:sz w:val="40"/>
          <w:szCs w:val="40"/>
        </w:rPr>
      </w:pPr>
      <w:r w:rsidRPr="000862C1">
        <w:rPr>
          <w:rFonts w:ascii="Times New Roman" w:hAnsi="Times New Roman" w:cs="Times New Roman"/>
          <w:bCs/>
          <w:i/>
          <w:iCs/>
          <w:sz w:val="40"/>
          <w:szCs w:val="40"/>
        </w:rPr>
        <w:t>По результат</w:t>
      </w:r>
      <w:r>
        <w:rPr>
          <w:rFonts w:ascii="Times New Roman" w:hAnsi="Times New Roman" w:cs="Times New Roman"/>
          <w:bCs/>
          <w:i/>
          <w:iCs/>
          <w:sz w:val="40"/>
          <w:szCs w:val="40"/>
        </w:rPr>
        <w:t>а</w:t>
      </w:r>
      <w:r w:rsidRPr="000862C1">
        <w:rPr>
          <w:rFonts w:ascii="Times New Roman" w:hAnsi="Times New Roman" w:cs="Times New Roman"/>
          <w:bCs/>
          <w:i/>
          <w:iCs/>
          <w:sz w:val="40"/>
          <w:szCs w:val="40"/>
        </w:rPr>
        <w:t xml:space="preserve">м рейтинга муниципальных образований Ивановской области по уровню открытости бюджетных данных Комсомольский муниципальный район занимает </w:t>
      </w:r>
      <w:r w:rsidR="00693A15">
        <w:rPr>
          <w:rFonts w:ascii="Times New Roman" w:hAnsi="Times New Roman" w:cs="Times New Roman"/>
          <w:bCs/>
          <w:i/>
          <w:iCs/>
          <w:sz w:val="40"/>
          <w:szCs w:val="40"/>
        </w:rPr>
        <w:t>13</w:t>
      </w:r>
      <w:r w:rsidRPr="000862C1">
        <w:rPr>
          <w:rFonts w:ascii="Times New Roman" w:hAnsi="Times New Roman" w:cs="Times New Roman"/>
          <w:bCs/>
          <w:i/>
          <w:iCs/>
          <w:sz w:val="40"/>
          <w:szCs w:val="40"/>
        </w:rPr>
        <w:t xml:space="preserve"> место</w:t>
      </w:r>
    </w:p>
    <w:p w:rsidR="00C1429E" w:rsidRPr="007D045C" w:rsidRDefault="00C1429E" w:rsidP="00EE15C3">
      <w:pPr>
        <w:pStyle w:val="Default"/>
        <w:jc w:val="both"/>
        <w:rPr>
          <w:rFonts w:ascii="Times New Roman" w:hAnsi="Times New Roman" w:cs="Times New Roman"/>
          <w:b/>
        </w:rPr>
      </w:pPr>
    </w:p>
    <w:p w:rsidR="00B77D78" w:rsidRPr="0023537B" w:rsidRDefault="00B77D78"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Начальник финансового управления</w:t>
      </w:r>
    </w:p>
    <w:p w:rsidR="00B77D78" w:rsidRPr="0023537B" w:rsidRDefault="00EE15C3"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Администрации</w:t>
      </w:r>
      <w:r w:rsidR="00B77D78" w:rsidRPr="0023537B">
        <w:rPr>
          <w:rFonts w:ascii="Times New Roman" w:hAnsi="Times New Roman" w:cs="Times New Roman"/>
          <w:b/>
          <w:sz w:val="36"/>
          <w:szCs w:val="36"/>
        </w:rPr>
        <w:t xml:space="preserve"> </w:t>
      </w:r>
      <w:r w:rsidRPr="0023537B">
        <w:rPr>
          <w:rFonts w:ascii="Times New Roman" w:hAnsi="Times New Roman" w:cs="Times New Roman"/>
          <w:b/>
          <w:sz w:val="36"/>
          <w:szCs w:val="36"/>
        </w:rPr>
        <w:t>Комсомольского</w:t>
      </w:r>
    </w:p>
    <w:p w:rsidR="0023537B" w:rsidRDefault="00B77D78"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м</w:t>
      </w:r>
      <w:r w:rsidR="00EE15C3" w:rsidRPr="0023537B">
        <w:rPr>
          <w:rFonts w:ascii="Times New Roman" w:hAnsi="Times New Roman" w:cs="Times New Roman"/>
          <w:b/>
          <w:sz w:val="36"/>
          <w:szCs w:val="36"/>
        </w:rPr>
        <w:t>униципального</w:t>
      </w:r>
      <w:r w:rsidRPr="0023537B">
        <w:rPr>
          <w:rFonts w:ascii="Times New Roman" w:hAnsi="Times New Roman" w:cs="Times New Roman"/>
          <w:b/>
          <w:sz w:val="36"/>
          <w:szCs w:val="36"/>
        </w:rPr>
        <w:t xml:space="preserve"> </w:t>
      </w:r>
      <w:r w:rsidR="00146BC1" w:rsidRPr="0023537B">
        <w:rPr>
          <w:rFonts w:ascii="Times New Roman" w:hAnsi="Times New Roman" w:cs="Times New Roman"/>
          <w:b/>
          <w:sz w:val="36"/>
          <w:szCs w:val="36"/>
        </w:rPr>
        <w:t>района</w:t>
      </w:r>
    </w:p>
    <w:p w:rsidR="00EE15C3" w:rsidRPr="0023537B" w:rsidRDefault="00EE15C3"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ab/>
      </w:r>
      <w:r w:rsidR="00B77D78" w:rsidRPr="0023537B">
        <w:rPr>
          <w:rFonts w:ascii="Times New Roman" w:hAnsi="Times New Roman" w:cs="Times New Roman"/>
          <w:b/>
          <w:sz w:val="36"/>
          <w:szCs w:val="36"/>
        </w:rPr>
        <w:t>Е.С. Синельникова</w:t>
      </w:r>
    </w:p>
    <w:p w:rsidR="008B1315" w:rsidRDefault="008B1315" w:rsidP="00EE15C3">
      <w:pPr>
        <w:pStyle w:val="Default"/>
        <w:jc w:val="center"/>
        <w:rPr>
          <w:rFonts w:ascii="Times New Roman" w:hAnsi="Times New Roman" w:cs="Times New Roman"/>
          <w:b/>
          <w:sz w:val="72"/>
          <w:szCs w:val="72"/>
        </w:rPr>
      </w:pPr>
    </w:p>
    <w:p w:rsidR="008B1315" w:rsidRDefault="008B1315" w:rsidP="00EE15C3">
      <w:pPr>
        <w:pStyle w:val="Default"/>
        <w:jc w:val="center"/>
        <w:rPr>
          <w:rFonts w:ascii="Times New Roman" w:hAnsi="Times New Roman" w:cs="Times New Roman"/>
          <w:b/>
          <w:sz w:val="72"/>
          <w:szCs w:val="72"/>
        </w:rPr>
      </w:pPr>
    </w:p>
    <w:p w:rsidR="00CD0A67" w:rsidRDefault="00EE15C3" w:rsidP="00EE15C3">
      <w:pPr>
        <w:pStyle w:val="Default"/>
        <w:jc w:val="center"/>
        <w:rPr>
          <w:rFonts w:ascii="Times New Roman" w:hAnsi="Times New Roman" w:cs="Times New Roman"/>
          <w:b/>
          <w:sz w:val="72"/>
          <w:szCs w:val="72"/>
        </w:rPr>
      </w:pPr>
      <w:r w:rsidRPr="00EE15C3">
        <w:rPr>
          <w:rFonts w:ascii="Times New Roman" w:hAnsi="Times New Roman" w:cs="Times New Roman"/>
          <w:b/>
          <w:sz w:val="72"/>
          <w:szCs w:val="72"/>
        </w:rPr>
        <w:t xml:space="preserve">КОМСОМОЛЬСКИЙ </w:t>
      </w:r>
    </w:p>
    <w:p w:rsidR="00426AD8" w:rsidRDefault="00CD0A67" w:rsidP="00EE15C3">
      <w:pPr>
        <w:pStyle w:val="Default"/>
        <w:jc w:val="center"/>
        <w:rPr>
          <w:rFonts w:ascii="Times New Roman" w:hAnsi="Times New Roman" w:cs="Times New Roman"/>
          <w:b/>
          <w:sz w:val="72"/>
          <w:szCs w:val="72"/>
        </w:rPr>
      </w:pPr>
      <w:r>
        <w:rPr>
          <w:rFonts w:ascii="Times New Roman" w:hAnsi="Times New Roman" w:cs="Times New Roman"/>
          <w:b/>
          <w:sz w:val="72"/>
          <w:szCs w:val="72"/>
        </w:rPr>
        <w:t xml:space="preserve">МУНИЦИПАЛЬНЫЙ </w:t>
      </w:r>
      <w:r w:rsidR="00EE15C3" w:rsidRPr="00EE15C3">
        <w:rPr>
          <w:rFonts w:ascii="Times New Roman" w:hAnsi="Times New Roman" w:cs="Times New Roman"/>
          <w:b/>
          <w:sz w:val="72"/>
          <w:szCs w:val="72"/>
        </w:rPr>
        <w:t>РАЙОН</w:t>
      </w:r>
    </w:p>
    <w:p w:rsidR="00426AD8" w:rsidRPr="00426AD8" w:rsidRDefault="00146BC1" w:rsidP="00426AD8">
      <w:r>
        <w:rPr>
          <w:rFonts w:ascii="Times New Roman" w:hAnsi="Times New Roman" w:cs="Times New Roman"/>
          <w:b/>
          <w:noProof/>
          <w:sz w:val="72"/>
          <w:szCs w:val="72"/>
          <w:lang w:eastAsia="ru-RU"/>
        </w:rPr>
        <w:drawing>
          <wp:anchor distT="0" distB="0" distL="114300" distR="114300" simplePos="0" relativeHeight="251666432" behindDoc="1" locked="0" layoutInCell="1" allowOverlap="1">
            <wp:simplePos x="0" y="0"/>
            <wp:positionH relativeFrom="column">
              <wp:posOffset>5149215</wp:posOffset>
            </wp:positionH>
            <wp:positionV relativeFrom="paragraph">
              <wp:posOffset>318135</wp:posOffset>
            </wp:positionV>
            <wp:extent cx="2143125" cy="1428750"/>
            <wp:effectExtent l="0" t="0" r="9525" b="0"/>
            <wp:wrapTight wrapText="bothSides">
              <wp:wrapPolygon edited="0">
                <wp:start x="0" y="0"/>
                <wp:lineTo x="0" y="21312"/>
                <wp:lineTo x="21504" y="21312"/>
                <wp:lineTo x="21504"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Komsomolsky_rayon_(Ivanovo_oblast).pn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43125" cy="1428750"/>
                    </a:xfrm>
                    <a:prstGeom prst="rect">
                      <a:avLst/>
                    </a:prstGeom>
                  </pic:spPr>
                </pic:pic>
              </a:graphicData>
            </a:graphic>
          </wp:anchor>
        </w:drawing>
      </w:r>
      <w:r w:rsidR="00CD0A67">
        <w:rPr>
          <w:rFonts w:ascii="Times New Roman" w:hAnsi="Times New Roman" w:cs="Times New Roman"/>
          <w:b/>
          <w:noProof/>
          <w:sz w:val="72"/>
          <w:szCs w:val="72"/>
          <w:lang w:eastAsia="ru-RU"/>
        </w:rPr>
        <w:drawing>
          <wp:anchor distT="0" distB="0" distL="114300" distR="114300" simplePos="0" relativeHeight="251668480" behindDoc="1" locked="0" layoutInCell="1" allowOverlap="1">
            <wp:simplePos x="0" y="0"/>
            <wp:positionH relativeFrom="column">
              <wp:posOffset>8179435</wp:posOffset>
            </wp:positionH>
            <wp:positionV relativeFrom="paragraph">
              <wp:posOffset>319405</wp:posOffset>
            </wp:positionV>
            <wp:extent cx="1205865" cy="1518285"/>
            <wp:effectExtent l="0" t="0" r="0" b="5715"/>
            <wp:wrapThrough wrapText="bothSides">
              <wp:wrapPolygon edited="0">
                <wp:start x="0" y="0"/>
                <wp:lineTo x="0" y="21410"/>
                <wp:lineTo x="21156" y="21410"/>
                <wp:lineTo x="21156" y="0"/>
                <wp:lineTo x="0" y="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t_of_Arms_of_Komsomolsky_rayon_(Ivanovo_oblast).pn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205865" cy="1518285"/>
                    </a:xfrm>
                    <a:prstGeom prst="rect">
                      <a:avLst/>
                    </a:prstGeom>
                  </pic:spPr>
                </pic:pic>
              </a:graphicData>
            </a:graphic>
          </wp:anchor>
        </w:drawing>
      </w:r>
    </w:p>
    <w:p w:rsidR="00426AD8" w:rsidRPr="00426AD8" w:rsidRDefault="00426AD8" w:rsidP="00426AD8">
      <w:r>
        <w:rPr>
          <w:rFonts w:ascii="Times New Roman" w:hAnsi="Times New Roman" w:cs="Times New Roman"/>
          <w:b/>
          <w:noProof/>
          <w:sz w:val="72"/>
          <w:szCs w:val="72"/>
          <w:lang w:eastAsia="ru-RU"/>
        </w:rPr>
        <w:drawing>
          <wp:anchor distT="0" distB="0" distL="114300" distR="114300" simplePos="0" relativeHeight="251667456" behindDoc="1" locked="0" layoutInCell="1" allowOverlap="1">
            <wp:simplePos x="0" y="0"/>
            <wp:positionH relativeFrom="column">
              <wp:posOffset>193040</wp:posOffset>
            </wp:positionH>
            <wp:positionV relativeFrom="paragraph">
              <wp:posOffset>-2540</wp:posOffset>
            </wp:positionV>
            <wp:extent cx="3900805" cy="4041140"/>
            <wp:effectExtent l="0" t="0" r="4445" b="0"/>
            <wp:wrapThrough wrapText="bothSides">
              <wp:wrapPolygon edited="0">
                <wp:start x="0" y="0"/>
                <wp:lineTo x="0" y="21485"/>
                <wp:lineTo x="21519" y="21485"/>
                <wp:lineTo x="21519" y="0"/>
                <wp:lineTo x="0"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900805" cy="4041140"/>
                    </a:xfrm>
                    <a:prstGeom prst="rect">
                      <a:avLst/>
                    </a:prstGeom>
                  </pic:spPr>
                </pic:pic>
              </a:graphicData>
            </a:graphic>
          </wp:anchor>
        </w:drawing>
      </w:r>
    </w:p>
    <w:p w:rsidR="00426AD8" w:rsidRPr="00426AD8" w:rsidRDefault="00426AD8" w:rsidP="00426AD8"/>
    <w:p w:rsidR="00426AD8" w:rsidRPr="00426AD8" w:rsidRDefault="00426AD8" w:rsidP="00426AD8"/>
    <w:p w:rsidR="00426AD8" w:rsidRPr="00426AD8" w:rsidRDefault="00426AD8" w:rsidP="00426AD8"/>
    <w:p w:rsidR="00426AD8" w:rsidRDefault="00426AD8" w:rsidP="00426AD8"/>
    <w:p w:rsidR="00CD0A67" w:rsidRDefault="00CD0A67" w:rsidP="00426AD8">
      <w:pPr>
        <w:ind w:firstLine="708"/>
        <w:rPr>
          <w:rFonts w:ascii="Times New Roman" w:hAnsi="Times New Roman" w:cs="Times New Roman"/>
          <w:sz w:val="32"/>
          <w:szCs w:val="32"/>
        </w:rPr>
      </w:pPr>
    </w:p>
    <w:p w:rsidR="00EE15C3" w:rsidRPr="00CD0A67" w:rsidRDefault="00CD0A67" w:rsidP="00426AD8">
      <w:pPr>
        <w:ind w:firstLine="708"/>
        <w:rPr>
          <w:rFonts w:ascii="Times New Roman" w:hAnsi="Times New Roman" w:cs="Times New Roman"/>
          <w:sz w:val="32"/>
          <w:szCs w:val="32"/>
        </w:rPr>
      </w:pPr>
      <w:r w:rsidRPr="00CD0A67">
        <w:rPr>
          <w:rFonts w:ascii="Times New Roman" w:hAnsi="Times New Roman" w:cs="Times New Roman"/>
          <w:sz w:val="32"/>
          <w:szCs w:val="32"/>
        </w:rPr>
        <w:t xml:space="preserve">Территория </w:t>
      </w:r>
      <w:r w:rsidR="00146BC1">
        <w:rPr>
          <w:rFonts w:ascii="Times New Roman" w:hAnsi="Times New Roman" w:cs="Times New Roman"/>
          <w:sz w:val="32"/>
          <w:szCs w:val="32"/>
        </w:rPr>
        <w:t xml:space="preserve">– </w:t>
      </w:r>
      <w:r w:rsidR="00146BC1" w:rsidRPr="00146BC1">
        <w:rPr>
          <w:rFonts w:ascii="Times New Roman" w:hAnsi="Times New Roman" w:cs="Times New Roman"/>
          <w:b/>
          <w:sz w:val="32"/>
          <w:szCs w:val="32"/>
        </w:rPr>
        <w:t>1220</w:t>
      </w:r>
      <w:r w:rsidRPr="00146BC1">
        <w:rPr>
          <w:rFonts w:ascii="Times New Roman" w:hAnsi="Times New Roman" w:cs="Times New Roman"/>
          <w:b/>
          <w:sz w:val="32"/>
          <w:szCs w:val="32"/>
        </w:rPr>
        <w:t xml:space="preserve"> </w:t>
      </w:r>
      <m:oMath>
        <m:sSup>
          <m:sSupPr>
            <m:ctrlPr>
              <w:rPr>
                <w:rFonts w:ascii="Cambria Math" w:hAnsi="Cambria Math" w:cs="Times New Roman"/>
                <w:b/>
                <w:i/>
                <w:sz w:val="32"/>
                <w:szCs w:val="32"/>
              </w:rPr>
            </m:ctrlPr>
          </m:sSupPr>
          <m:e>
            <m:r>
              <m:rPr>
                <m:sty m:val="bi"/>
              </m:rPr>
              <w:rPr>
                <w:rFonts w:ascii="Cambria Math" w:hAnsi="Cambria Math" w:cs="Times New Roman"/>
                <w:sz w:val="32"/>
                <w:szCs w:val="32"/>
              </w:rPr>
              <m:t>км</m:t>
            </m:r>
          </m:e>
          <m:sup>
            <m:r>
              <m:rPr>
                <m:sty m:val="bi"/>
              </m:rPr>
              <w:rPr>
                <w:rFonts w:ascii="Cambria Math" w:hAnsi="Cambria Math" w:cs="Times New Roman"/>
                <w:sz w:val="32"/>
                <w:szCs w:val="32"/>
              </w:rPr>
              <m:t>2</m:t>
            </m:r>
          </m:sup>
        </m:sSup>
      </m:oMath>
    </w:p>
    <w:p w:rsidR="00CD0A67" w:rsidRPr="001F1726" w:rsidRDefault="00CD0A67" w:rsidP="00426AD8">
      <w:pPr>
        <w:ind w:firstLine="708"/>
        <w:rPr>
          <w:rFonts w:ascii="Times New Roman" w:hAnsi="Times New Roman" w:cs="Times New Roman"/>
          <w:color w:val="FF0000"/>
          <w:sz w:val="32"/>
          <w:szCs w:val="32"/>
        </w:rPr>
      </w:pPr>
      <w:r w:rsidRPr="001F1726">
        <w:rPr>
          <w:rFonts w:ascii="Times New Roman" w:hAnsi="Times New Roman" w:cs="Times New Roman"/>
          <w:color w:val="FF0000"/>
          <w:sz w:val="32"/>
          <w:szCs w:val="32"/>
        </w:rPr>
        <w:t>Численность населения (на 01.01.201</w:t>
      </w:r>
      <w:r w:rsidR="006C7B6B" w:rsidRPr="001F1726">
        <w:rPr>
          <w:rFonts w:ascii="Times New Roman" w:hAnsi="Times New Roman" w:cs="Times New Roman"/>
          <w:color w:val="FF0000"/>
          <w:sz w:val="32"/>
          <w:szCs w:val="32"/>
        </w:rPr>
        <w:t>6</w:t>
      </w:r>
      <w:r w:rsidRPr="001F1726">
        <w:rPr>
          <w:rFonts w:ascii="Times New Roman" w:hAnsi="Times New Roman" w:cs="Times New Roman"/>
          <w:color w:val="FF0000"/>
          <w:sz w:val="32"/>
          <w:szCs w:val="32"/>
        </w:rPr>
        <w:t xml:space="preserve"> г.) – </w:t>
      </w:r>
      <w:r w:rsidR="00872041" w:rsidRPr="001F1726">
        <w:rPr>
          <w:rFonts w:ascii="Times New Roman" w:hAnsi="Times New Roman" w:cs="Times New Roman"/>
          <w:b/>
          <w:color w:val="FF0000"/>
          <w:sz w:val="32"/>
          <w:szCs w:val="32"/>
        </w:rPr>
        <w:t>20</w:t>
      </w:r>
      <w:r w:rsidR="006C7B6B" w:rsidRPr="001F1726">
        <w:rPr>
          <w:rFonts w:ascii="Times New Roman" w:hAnsi="Times New Roman" w:cs="Times New Roman"/>
          <w:b/>
          <w:color w:val="FF0000"/>
          <w:sz w:val="32"/>
          <w:szCs w:val="32"/>
        </w:rPr>
        <w:t>213</w:t>
      </w:r>
      <w:r w:rsidRPr="001F1726">
        <w:rPr>
          <w:rFonts w:ascii="Times New Roman" w:hAnsi="Times New Roman" w:cs="Times New Roman"/>
          <w:b/>
          <w:color w:val="FF0000"/>
          <w:sz w:val="32"/>
          <w:szCs w:val="32"/>
        </w:rPr>
        <w:t xml:space="preserve"> человек</w:t>
      </w:r>
    </w:p>
    <w:p w:rsidR="00CD0A67" w:rsidRPr="00CD0A67" w:rsidRDefault="00E31D84" w:rsidP="00426AD8">
      <w:pPr>
        <w:ind w:firstLine="708"/>
        <w:rPr>
          <w:rFonts w:ascii="Times New Roman" w:hAnsi="Times New Roman" w:cs="Times New Roman"/>
          <w:sz w:val="32"/>
          <w:szCs w:val="32"/>
        </w:rPr>
      </w:pPr>
      <w:r w:rsidRPr="00201962">
        <w:rPr>
          <w:rFonts w:ascii="Times New Roman" w:hAnsi="Times New Roman" w:cs="Times New Roman"/>
          <w:sz w:val="32"/>
          <w:szCs w:val="32"/>
        </w:rPr>
        <w:t>5</w:t>
      </w:r>
      <w:r w:rsidR="00CD0A67" w:rsidRPr="00CD0A67">
        <w:rPr>
          <w:rFonts w:ascii="Times New Roman" w:hAnsi="Times New Roman" w:cs="Times New Roman"/>
          <w:sz w:val="32"/>
          <w:szCs w:val="32"/>
        </w:rPr>
        <w:t xml:space="preserve"> сельских поселений</w:t>
      </w:r>
    </w:p>
    <w:p w:rsidR="00CD0A67" w:rsidRPr="00CD0A67" w:rsidRDefault="00CD0A67" w:rsidP="00426AD8">
      <w:pPr>
        <w:ind w:firstLine="708"/>
        <w:rPr>
          <w:rFonts w:ascii="Times New Roman" w:hAnsi="Times New Roman" w:cs="Times New Roman"/>
          <w:sz w:val="32"/>
          <w:szCs w:val="32"/>
        </w:rPr>
      </w:pPr>
      <w:r w:rsidRPr="00CD0A67">
        <w:rPr>
          <w:rFonts w:ascii="Times New Roman" w:hAnsi="Times New Roman" w:cs="Times New Roman"/>
          <w:sz w:val="32"/>
          <w:szCs w:val="32"/>
        </w:rPr>
        <w:t>Городское население</w:t>
      </w:r>
      <w:r w:rsidR="00F747D5">
        <w:rPr>
          <w:rFonts w:ascii="Times New Roman" w:hAnsi="Times New Roman" w:cs="Times New Roman"/>
          <w:sz w:val="32"/>
          <w:szCs w:val="32"/>
        </w:rPr>
        <w:t xml:space="preserve"> – </w:t>
      </w:r>
      <w:r w:rsidR="00872041">
        <w:rPr>
          <w:rFonts w:ascii="Times New Roman" w:hAnsi="Times New Roman" w:cs="Times New Roman"/>
          <w:b/>
          <w:sz w:val="32"/>
          <w:szCs w:val="32"/>
        </w:rPr>
        <w:t>8</w:t>
      </w:r>
      <w:r w:rsidR="006C7B6B">
        <w:rPr>
          <w:rFonts w:ascii="Times New Roman" w:hAnsi="Times New Roman" w:cs="Times New Roman"/>
          <w:b/>
          <w:sz w:val="32"/>
          <w:szCs w:val="32"/>
        </w:rPr>
        <w:t>466</w:t>
      </w:r>
      <w:r w:rsidR="00F747D5" w:rsidRPr="00F747D5">
        <w:rPr>
          <w:rFonts w:ascii="Times New Roman" w:hAnsi="Times New Roman" w:cs="Times New Roman"/>
          <w:b/>
          <w:sz w:val="32"/>
          <w:szCs w:val="32"/>
        </w:rPr>
        <w:t xml:space="preserve"> (42%)</w:t>
      </w:r>
    </w:p>
    <w:p w:rsidR="00CD0A67" w:rsidRPr="00CD0A67" w:rsidRDefault="00CD0A67" w:rsidP="00426AD8">
      <w:pPr>
        <w:ind w:firstLine="708"/>
        <w:rPr>
          <w:rFonts w:ascii="Times New Roman" w:hAnsi="Times New Roman" w:cs="Times New Roman"/>
          <w:sz w:val="32"/>
          <w:szCs w:val="32"/>
        </w:rPr>
      </w:pPr>
      <w:r w:rsidRPr="00CD0A67">
        <w:rPr>
          <w:rFonts w:ascii="Times New Roman" w:hAnsi="Times New Roman" w:cs="Times New Roman"/>
          <w:sz w:val="32"/>
          <w:szCs w:val="32"/>
        </w:rPr>
        <w:t>Сельское население</w:t>
      </w:r>
      <w:r w:rsidR="00F747D5">
        <w:rPr>
          <w:rFonts w:ascii="Times New Roman" w:hAnsi="Times New Roman" w:cs="Times New Roman"/>
          <w:sz w:val="32"/>
          <w:szCs w:val="32"/>
        </w:rPr>
        <w:t xml:space="preserve"> – </w:t>
      </w:r>
      <w:r w:rsidR="00872041">
        <w:rPr>
          <w:rFonts w:ascii="Times New Roman" w:hAnsi="Times New Roman" w:cs="Times New Roman"/>
          <w:b/>
          <w:sz w:val="32"/>
          <w:szCs w:val="32"/>
        </w:rPr>
        <w:t>11</w:t>
      </w:r>
      <w:r w:rsidR="006C7B6B">
        <w:rPr>
          <w:rFonts w:ascii="Times New Roman" w:hAnsi="Times New Roman" w:cs="Times New Roman"/>
          <w:b/>
          <w:sz w:val="32"/>
          <w:szCs w:val="32"/>
        </w:rPr>
        <w:t>747</w:t>
      </w:r>
      <w:r w:rsidR="00F747D5" w:rsidRPr="00F747D5">
        <w:rPr>
          <w:rFonts w:ascii="Times New Roman" w:hAnsi="Times New Roman" w:cs="Times New Roman"/>
          <w:b/>
          <w:sz w:val="32"/>
          <w:szCs w:val="32"/>
        </w:rPr>
        <w:t xml:space="preserve"> (58%)</w:t>
      </w:r>
    </w:p>
    <w:p w:rsidR="00CD0A67" w:rsidRPr="00CD0A67" w:rsidRDefault="00CD0A67" w:rsidP="00426AD8">
      <w:pPr>
        <w:ind w:firstLine="708"/>
        <w:rPr>
          <w:rFonts w:ascii="Times New Roman" w:hAnsi="Times New Roman" w:cs="Times New Roman"/>
          <w:sz w:val="32"/>
          <w:szCs w:val="32"/>
        </w:rPr>
      </w:pPr>
    </w:p>
    <w:p w:rsidR="008C7BFD" w:rsidRPr="00CA2CD0" w:rsidRDefault="008C7BFD" w:rsidP="0048424F">
      <w:pPr>
        <w:pStyle w:val="1"/>
        <w:jc w:val="center"/>
      </w:pPr>
      <w:r w:rsidRPr="00CA2CD0">
        <w:lastRenderedPageBreak/>
        <w:t>ЧТО ТАКОЕ «БЮДЖЕТ ДЛЯ ГРАЖДАН»?</w:t>
      </w:r>
    </w:p>
    <w:p w:rsidR="008C7BFD" w:rsidRPr="008C7BFD" w:rsidRDefault="008C7BFD" w:rsidP="008C7BFD">
      <w:pPr>
        <w:pStyle w:val="Default"/>
        <w:jc w:val="both"/>
        <w:rPr>
          <w:rFonts w:ascii="Times New Roman" w:hAnsi="Times New Roman" w:cs="Times New Roman"/>
          <w:color w:val="auto"/>
          <w:sz w:val="40"/>
          <w:szCs w:val="40"/>
        </w:rPr>
      </w:pPr>
      <w:r w:rsidRPr="008C7BFD">
        <w:rPr>
          <w:rFonts w:ascii="Times New Roman" w:hAnsi="Times New Roman" w:cs="Times New Roman"/>
          <w:b/>
          <w:bCs/>
          <w:color w:val="auto"/>
          <w:sz w:val="40"/>
          <w:szCs w:val="40"/>
        </w:rPr>
        <w:t xml:space="preserve">«Бюджет для граждан» </w:t>
      </w:r>
      <w:r w:rsidRPr="008C7BFD">
        <w:rPr>
          <w:rFonts w:ascii="Times New Roman" w:hAnsi="Times New Roman" w:cs="Times New Roman"/>
          <w:color w:val="auto"/>
          <w:sz w:val="40"/>
          <w:szCs w:val="40"/>
        </w:rPr>
        <w:t>– аналитический документ, разрабатываемый в целях предоставления гражданам актуальной информации о</w:t>
      </w:r>
      <w:r w:rsidR="001F1726">
        <w:rPr>
          <w:rFonts w:ascii="Times New Roman" w:hAnsi="Times New Roman" w:cs="Times New Roman"/>
          <w:color w:val="auto"/>
          <w:sz w:val="40"/>
          <w:szCs w:val="40"/>
        </w:rPr>
        <w:t>б</w:t>
      </w:r>
      <w:r w:rsidRPr="008C7BFD">
        <w:rPr>
          <w:rFonts w:ascii="Times New Roman" w:hAnsi="Times New Roman" w:cs="Times New Roman"/>
          <w:color w:val="auto"/>
          <w:sz w:val="40"/>
          <w:szCs w:val="40"/>
        </w:rPr>
        <w:t xml:space="preserve"> </w:t>
      </w:r>
      <w:r w:rsidR="001F1726">
        <w:rPr>
          <w:rFonts w:ascii="Times New Roman" w:hAnsi="Times New Roman" w:cs="Times New Roman"/>
          <w:color w:val="auto"/>
          <w:sz w:val="40"/>
          <w:szCs w:val="40"/>
        </w:rPr>
        <w:t>исполнении райо</w:t>
      </w:r>
      <w:r>
        <w:rPr>
          <w:rFonts w:ascii="Times New Roman" w:hAnsi="Times New Roman" w:cs="Times New Roman"/>
          <w:color w:val="auto"/>
          <w:sz w:val="40"/>
          <w:szCs w:val="40"/>
        </w:rPr>
        <w:t>н</w:t>
      </w:r>
      <w:r w:rsidRPr="008C7BFD">
        <w:rPr>
          <w:rFonts w:ascii="Times New Roman" w:hAnsi="Times New Roman" w:cs="Times New Roman"/>
          <w:color w:val="auto"/>
          <w:sz w:val="40"/>
          <w:szCs w:val="40"/>
        </w:rPr>
        <w:t xml:space="preserve">ного бюджета в формате, доступном для широкого круга пользователей. </w:t>
      </w:r>
    </w:p>
    <w:p w:rsidR="008C7BFD" w:rsidRPr="008C7BFD" w:rsidRDefault="008C7BFD" w:rsidP="008C7BFD">
      <w:pPr>
        <w:pStyle w:val="Default"/>
        <w:jc w:val="both"/>
        <w:rPr>
          <w:rFonts w:ascii="Times New Roman" w:hAnsi="Times New Roman" w:cs="Times New Roman"/>
          <w:color w:val="auto"/>
          <w:sz w:val="40"/>
          <w:szCs w:val="40"/>
        </w:rPr>
      </w:pPr>
      <w:r w:rsidRPr="008C7BFD">
        <w:rPr>
          <w:rFonts w:ascii="Times New Roman" w:hAnsi="Times New Roman" w:cs="Times New Roman"/>
          <w:color w:val="auto"/>
          <w:sz w:val="40"/>
          <w:szCs w:val="40"/>
        </w:rPr>
        <w:t xml:space="preserve">В представленной информации отражены положения </w:t>
      </w:r>
      <w:r w:rsidR="001F1726">
        <w:rPr>
          <w:rFonts w:ascii="Times New Roman" w:hAnsi="Times New Roman" w:cs="Times New Roman"/>
          <w:color w:val="auto"/>
          <w:sz w:val="40"/>
          <w:szCs w:val="40"/>
        </w:rPr>
        <w:t>проекта Отчета об исполнении бюджета Комсомольского муниципального района  за 201</w:t>
      </w:r>
      <w:r w:rsidR="00693A15">
        <w:rPr>
          <w:rFonts w:ascii="Times New Roman" w:hAnsi="Times New Roman" w:cs="Times New Roman"/>
          <w:color w:val="auto"/>
          <w:sz w:val="40"/>
          <w:szCs w:val="40"/>
        </w:rPr>
        <w:t>7</w:t>
      </w:r>
      <w:r w:rsidR="001F1726">
        <w:rPr>
          <w:rFonts w:ascii="Times New Roman" w:hAnsi="Times New Roman" w:cs="Times New Roman"/>
          <w:color w:val="auto"/>
          <w:sz w:val="40"/>
          <w:szCs w:val="40"/>
        </w:rPr>
        <w:t xml:space="preserve"> год</w:t>
      </w:r>
      <w:r w:rsidRPr="008C7BFD">
        <w:rPr>
          <w:rFonts w:ascii="Times New Roman" w:hAnsi="Times New Roman" w:cs="Times New Roman"/>
          <w:color w:val="auto"/>
          <w:sz w:val="40"/>
          <w:szCs w:val="40"/>
        </w:rPr>
        <w:t xml:space="preserve">. </w:t>
      </w:r>
    </w:p>
    <w:p w:rsidR="008C7BFD" w:rsidRDefault="008C7BFD" w:rsidP="008C7BFD">
      <w:pPr>
        <w:pStyle w:val="Default"/>
        <w:jc w:val="center"/>
        <w:rPr>
          <w:rFonts w:ascii="Times New Roman" w:hAnsi="Times New Roman" w:cs="Times New Roman"/>
          <w:color w:val="auto"/>
          <w:sz w:val="36"/>
          <w:szCs w:val="36"/>
        </w:rPr>
      </w:pPr>
    </w:p>
    <w:p w:rsidR="008C7BFD" w:rsidRDefault="008C7BFD" w:rsidP="008C7BFD">
      <w:pPr>
        <w:pStyle w:val="Default"/>
        <w:jc w:val="both"/>
        <w:rPr>
          <w:rFonts w:ascii="Times New Roman" w:hAnsi="Times New Roman" w:cs="Times New Roman"/>
          <w:color w:val="auto"/>
          <w:sz w:val="36"/>
          <w:szCs w:val="36"/>
        </w:rPr>
      </w:pPr>
      <w:r>
        <w:rPr>
          <w:rFonts w:ascii="Times New Roman" w:hAnsi="Times New Roman" w:cs="Times New Roman"/>
          <w:noProof/>
          <w:color w:val="auto"/>
          <w:sz w:val="36"/>
          <w:szCs w:val="36"/>
          <w:lang w:eastAsia="ru-RU"/>
        </w:rPr>
        <w:drawing>
          <wp:inline distT="0" distB="0" distL="0" distR="0">
            <wp:extent cx="4227943" cy="2810312"/>
            <wp:effectExtent l="0" t="0" r="127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30695" cy="2812141"/>
                    </a:xfrm>
                    <a:prstGeom prst="rect">
                      <a:avLst/>
                    </a:prstGeom>
                    <a:noFill/>
                    <a:ln>
                      <a:noFill/>
                    </a:ln>
                  </pic:spPr>
                </pic:pic>
              </a:graphicData>
            </a:graphic>
          </wp:inline>
        </w:drawing>
      </w:r>
      <w:r>
        <w:rPr>
          <w:rFonts w:ascii="Times New Roman" w:hAnsi="Times New Roman" w:cs="Times New Roman"/>
          <w:noProof/>
          <w:color w:val="auto"/>
          <w:sz w:val="36"/>
          <w:szCs w:val="36"/>
          <w:lang w:eastAsia="ru-RU"/>
        </w:rPr>
        <w:drawing>
          <wp:inline distT="0" distB="0" distL="0" distR="0">
            <wp:extent cx="1216404" cy="2113795"/>
            <wp:effectExtent l="0" t="0" r="3175" b="127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216608" cy="2114150"/>
                    </a:xfrm>
                    <a:prstGeom prst="rect">
                      <a:avLst/>
                    </a:prstGeom>
                    <a:noFill/>
                    <a:ln>
                      <a:noFill/>
                    </a:ln>
                  </pic:spPr>
                </pic:pic>
              </a:graphicData>
            </a:graphic>
          </wp:inline>
        </w:drawing>
      </w:r>
      <w:r w:rsidRPr="008C7BFD">
        <w:rPr>
          <w:rFonts w:ascii="Times New Roman" w:hAnsi="Times New Roman" w:cs="Times New Roman"/>
          <w:sz w:val="36"/>
          <w:szCs w:val="36"/>
        </w:rPr>
        <w:t xml:space="preserve">  </w:t>
      </w:r>
    </w:p>
    <w:p w:rsidR="008C7BFD" w:rsidRDefault="008C7BFD" w:rsidP="008C7BFD">
      <w:pPr>
        <w:pStyle w:val="Default"/>
        <w:jc w:val="center"/>
        <w:rPr>
          <w:rFonts w:ascii="Times New Roman" w:hAnsi="Times New Roman" w:cs="Times New Roman"/>
          <w:color w:val="auto"/>
          <w:sz w:val="36"/>
          <w:szCs w:val="36"/>
        </w:rPr>
      </w:pPr>
    </w:p>
    <w:p w:rsidR="008C7BFD" w:rsidRDefault="008C7BFD" w:rsidP="008C7BFD">
      <w:pPr>
        <w:pStyle w:val="Default"/>
        <w:jc w:val="center"/>
        <w:rPr>
          <w:rFonts w:ascii="Times New Roman" w:hAnsi="Times New Roman" w:cs="Times New Roman"/>
          <w:color w:val="auto"/>
          <w:sz w:val="36"/>
          <w:szCs w:val="36"/>
        </w:rPr>
      </w:pPr>
    </w:p>
    <w:p w:rsidR="008C7BFD" w:rsidRPr="008C7BFD" w:rsidRDefault="008C7BFD" w:rsidP="008C7BFD">
      <w:pPr>
        <w:pStyle w:val="Default"/>
        <w:jc w:val="center"/>
        <w:rPr>
          <w:rFonts w:ascii="Times New Roman" w:hAnsi="Times New Roman" w:cs="Times New Roman"/>
          <w:color w:val="auto"/>
          <w:sz w:val="40"/>
          <w:szCs w:val="40"/>
        </w:rPr>
      </w:pPr>
    </w:p>
    <w:p w:rsidR="00426AD8" w:rsidRDefault="008C7BFD" w:rsidP="008C7BFD">
      <w:pPr>
        <w:pStyle w:val="Default"/>
        <w:jc w:val="both"/>
        <w:rPr>
          <w:rFonts w:ascii="Times New Roman" w:hAnsi="Times New Roman" w:cs="Times New Roman"/>
          <w:color w:val="auto"/>
          <w:sz w:val="40"/>
          <w:szCs w:val="40"/>
        </w:rPr>
      </w:pPr>
      <w:r w:rsidRPr="008C7BFD">
        <w:rPr>
          <w:rFonts w:ascii="Times New Roman" w:hAnsi="Times New Roman" w:cs="Times New Roman"/>
          <w:color w:val="auto"/>
          <w:sz w:val="40"/>
          <w:szCs w:val="40"/>
        </w:rPr>
        <w:t xml:space="preserve">«Бюджет для граждан» нацелен на получение обратной связи от граждан, которым интересны современные проблемы </w:t>
      </w:r>
      <w:r>
        <w:rPr>
          <w:rFonts w:ascii="Times New Roman" w:hAnsi="Times New Roman" w:cs="Times New Roman"/>
          <w:color w:val="auto"/>
          <w:sz w:val="40"/>
          <w:szCs w:val="40"/>
        </w:rPr>
        <w:t>муниципальных</w:t>
      </w:r>
      <w:r w:rsidRPr="008C7BFD">
        <w:rPr>
          <w:rFonts w:ascii="Times New Roman" w:hAnsi="Times New Roman" w:cs="Times New Roman"/>
          <w:color w:val="auto"/>
          <w:sz w:val="40"/>
          <w:szCs w:val="40"/>
        </w:rPr>
        <w:t xml:space="preserve"> финансов в </w:t>
      </w:r>
      <w:r>
        <w:rPr>
          <w:rFonts w:ascii="Times New Roman" w:hAnsi="Times New Roman" w:cs="Times New Roman"/>
          <w:color w:val="auto"/>
          <w:sz w:val="40"/>
          <w:szCs w:val="40"/>
        </w:rPr>
        <w:t>Комсомольском муниципальном районе</w:t>
      </w:r>
      <w:r w:rsidRPr="008C7BFD">
        <w:rPr>
          <w:rFonts w:ascii="Times New Roman" w:hAnsi="Times New Roman" w:cs="Times New Roman"/>
          <w:color w:val="auto"/>
          <w:sz w:val="40"/>
          <w:szCs w:val="40"/>
        </w:rPr>
        <w:t>.</w:t>
      </w:r>
    </w:p>
    <w:p w:rsidR="005862FA" w:rsidRDefault="005862FA" w:rsidP="008C7BFD">
      <w:pPr>
        <w:pStyle w:val="Default"/>
        <w:jc w:val="both"/>
        <w:rPr>
          <w:rFonts w:ascii="Times New Roman" w:hAnsi="Times New Roman" w:cs="Times New Roman"/>
          <w:color w:val="auto"/>
          <w:sz w:val="40"/>
          <w:szCs w:val="40"/>
        </w:rPr>
      </w:pPr>
    </w:p>
    <w:p w:rsidR="005862FA" w:rsidRDefault="005862FA" w:rsidP="0048424F">
      <w:pPr>
        <w:pStyle w:val="1"/>
        <w:jc w:val="center"/>
      </w:pPr>
      <w:r w:rsidRPr="008C7BFD">
        <w:lastRenderedPageBreak/>
        <w:t>ЧТО ТАКОЕ БЮДЖЕТ?</w:t>
      </w:r>
    </w:p>
    <w:p w:rsidR="005862FA" w:rsidRDefault="005862FA" w:rsidP="005862FA">
      <w:pPr>
        <w:pStyle w:val="Default"/>
        <w:jc w:val="center"/>
        <w:rPr>
          <w:rFonts w:ascii="Times New Roman" w:hAnsi="Times New Roman" w:cs="Times New Roman"/>
          <w:color w:val="auto"/>
          <w:sz w:val="64"/>
          <w:szCs w:val="64"/>
        </w:rPr>
      </w:pPr>
      <w:r>
        <w:rPr>
          <w:rFonts w:ascii="Times New Roman" w:hAnsi="Times New Roman" w:cs="Times New Roman"/>
          <w:noProof/>
          <w:color w:val="auto"/>
          <w:sz w:val="64"/>
          <w:szCs w:val="64"/>
          <w:lang w:eastAsia="ru-RU"/>
        </w:rPr>
        <w:drawing>
          <wp:inline distT="0" distB="0" distL="0" distR="0">
            <wp:extent cx="7885651" cy="3204595"/>
            <wp:effectExtent l="76200" t="0" r="58199" b="0"/>
            <wp:docPr id="14" name="Схема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5862FA" w:rsidRPr="005862FA" w:rsidRDefault="005862FA" w:rsidP="00586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noProof/>
          <w:sz w:val="40"/>
          <w:szCs w:val="40"/>
          <w:lang w:eastAsia="ru-RU"/>
        </w:rPr>
        <w:drawing>
          <wp:anchor distT="0" distB="0" distL="114300" distR="114300" simplePos="0" relativeHeight="251669504" behindDoc="1" locked="0" layoutInCell="1" allowOverlap="1">
            <wp:simplePos x="0" y="0"/>
            <wp:positionH relativeFrom="column">
              <wp:posOffset>635</wp:posOffset>
            </wp:positionH>
            <wp:positionV relativeFrom="paragraph">
              <wp:posOffset>176530</wp:posOffset>
            </wp:positionV>
            <wp:extent cx="2491105" cy="2891790"/>
            <wp:effectExtent l="0" t="0" r="4445" b="3810"/>
            <wp:wrapTight wrapText="bothSides">
              <wp:wrapPolygon edited="0">
                <wp:start x="0" y="0"/>
                <wp:lineTo x="0" y="21486"/>
                <wp:lineTo x="21473" y="21486"/>
                <wp:lineTo x="21473" y="0"/>
                <wp:lineTo x="0"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91105" cy="2891790"/>
                    </a:xfrm>
                    <a:prstGeom prst="rect">
                      <a:avLst/>
                    </a:prstGeom>
                    <a:noFill/>
                    <a:ln>
                      <a:noFill/>
                    </a:ln>
                  </pic:spPr>
                </pic:pic>
              </a:graphicData>
            </a:graphic>
          </wp:anchor>
        </w:drawing>
      </w:r>
    </w:p>
    <w:p w:rsidR="005862FA" w:rsidRDefault="005862FA" w:rsidP="005862FA">
      <w:pPr>
        <w:pStyle w:val="Default"/>
        <w:jc w:val="both"/>
        <w:rPr>
          <w:rFonts w:ascii="Times New Roman" w:hAnsi="Times New Roman" w:cs="Times New Roman"/>
          <w:color w:val="auto"/>
          <w:sz w:val="40"/>
          <w:szCs w:val="40"/>
        </w:rPr>
      </w:pPr>
      <w:r w:rsidRPr="005862FA">
        <w:rPr>
          <w:rFonts w:ascii="Times New Roman" w:hAnsi="Times New Roman" w:cs="Times New Roman"/>
          <w:color w:val="auto"/>
          <w:sz w:val="40"/>
          <w:szCs w:val="40"/>
        </w:rPr>
        <w:t xml:space="preserve">Если расходы бюджета превышают доходы, то бюджет </w:t>
      </w:r>
      <w:r w:rsidR="001F1726">
        <w:rPr>
          <w:rFonts w:ascii="Times New Roman" w:hAnsi="Times New Roman" w:cs="Times New Roman"/>
          <w:color w:val="auto"/>
          <w:sz w:val="40"/>
          <w:szCs w:val="40"/>
        </w:rPr>
        <w:t xml:space="preserve">исполняется </w:t>
      </w:r>
      <w:r w:rsidRPr="005862FA">
        <w:rPr>
          <w:rFonts w:ascii="Times New Roman" w:hAnsi="Times New Roman" w:cs="Times New Roman"/>
          <w:color w:val="auto"/>
          <w:sz w:val="40"/>
          <w:szCs w:val="40"/>
        </w:rPr>
        <w:t xml:space="preserve"> с дефицитом. При дефицитном бюджете растет долг и (или) снижаются остатки</w:t>
      </w:r>
      <w:r>
        <w:rPr>
          <w:rFonts w:ascii="Times New Roman" w:hAnsi="Times New Roman" w:cs="Times New Roman"/>
          <w:color w:val="auto"/>
          <w:sz w:val="40"/>
          <w:szCs w:val="40"/>
        </w:rPr>
        <w:t xml:space="preserve"> средств на счете бюджета</w:t>
      </w:r>
      <w:r w:rsidRPr="005862FA">
        <w:rPr>
          <w:rFonts w:ascii="Times New Roman" w:hAnsi="Times New Roman" w:cs="Times New Roman"/>
          <w:color w:val="auto"/>
          <w:sz w:val="40"/>
          <w:szCs w:val="40"/>
        </w:rPr>
        <w:t xml:space="preserve">. Превышение доходов над расходами образует профицит. При профицитном бюджете снижается долг и (или) растут остатки. Сбалансированность бюджета по доходам и расходам – основополагающее требование, предъявляемое к органам, составляющим и утверждающим бюджет. </w:t>
      </w:r>
    </w:p>
    <w:p w:rsidR="00FC3F25" w:rsidRDefault="00FC3F25" w:rsidP="005862FA">
      <w:pPr>
        <w:pStyle w:val="Default"/>
        <w:jc w:val="both"/>
        <w:rPr>
          <w:rFonts w:ascii="Times New Roman" w:hAnsi="Times New Roman" w:cs="Times New Roman"/>
          <w:color w:val="auto"/>
          <w:sz w:val="40"/>
          <w:szCs w:val="40"/>
        </w:rPr>
      </w:pPr>
    </w:p>
    <w:p w:rsidR="00FC3F25" w:rsidRDefault="00FC3F25" w:rsidP="005862FA">
      <w:pPr>
        <w:pStyle w:val="Default"/>
        <w:jc w:val="both"/>
        <w:rPr>
          <w:rFonts w:ascii="Times New Roman" w:hAnsi="Times New Roman" w:cs="Times New Roman"/>
          <w:color w:val="auto"/>
          <w:sz w:val="40"/>
          <w:szCs w:val="40"/>
        </w:rPr>
      </w:pPr>
    </w:p>
    <w:p w:rsidR="0008116B" w:rsidRDefault="0008116B" w:rsidP="00FC3F25">
      <w:pPr>
        <w:pStyle w:val="Default"/>
        <w:jc w:val="center"/>
      </w:pPr>
    </w:p>
    <w:p w:rsidR="0002534C" w:rsidRPr="0008116B" w:rsidRDefault="0008116B" w:rsidP="00FC3F25">
      <w:pPr>
        <w:pStyle w:val="Default"/>
        <w:jc w:val="center"/>
        <w:rPr>
          <w:rFonts w:ascii="Times New Roman" w:hAnsi="Times New Roman" w:cs="Times New Roman"/>
          <w:b/>
          <w:color w:val="auto"/>
          <w:sz w:val="44"/>
          <w:szCs w:val="44"/>
        </w:rPr>
      </w:pPr>
      <w:r w:rsidRPr="0008116B">
        <w:rPr>
          <w:rFonts w:ascii="Times New Roman" w:hAnsi="Times New Roman" w:cs="Times New Roman"/>
          <w:b/>
          <w:sz w:val="44"/>
          <w:szCs w:val="44"/>
        </w:rPr>
        <w:lastRenderedPageBreak/>
        <w:t xml:space="preserve">ЭТАПЫ РАЗРАБОТКИ ПРОЕКТА </w:t>
      </w:r>
      <w:r>
        <w:rPr>
          <w:rFonts w:ascii="Times New Roman" w:hAnsi="Times New Roman" w:cs="Times New Roman"/>
          <w:b/>
          <w:sz w:val="44"/>
          <w:szCs w:val="44"/>
        </w:rPr>
        <w:t xml:space="preserve">РЕШЕНИЯ  </w:t>
      </w:r>
      <w:r w:rsidRPr="0008116B">
        <w:rPr>
          <w:rFonts w:ascii="Times New Roman" w:hAnsi="Times New Roman" w:cs="Times New Roman"/>
          <w:b/>
          <w:sz w:val="44"/>
          <w:szCs w:val="44"/>
        </w:rPr>
        <w:t>ОБ ИСПОЛНЕНИИ БЮДЖЕТА</w:t>
      </w:r>
      <w:r w:rsidR="00693A15">
        <w:rPr>
          <w:rFonts w:ascii="Times New Roman" w:hAnsi="Times New Roman" w:cs="Times New Roman"/>
          <w:b/>
          <w:sz w:val="44"/>
          <w:szCs w:val="44"/>
        </w:rPr>
        <w:t xml:space="preserve"> КОМСОМОЛЬСКОГО МУНИЦИПАЛЬНОГО РАЙОНА</w:t>
      </w:r>
      <w:r w:rsidRPr="0008116B">
        <w:rPr>
          <w:rFonts w:ascii="Times New Roman" w:hAnsi="Times New Roman" w:cs="Times New Roman"/>
          <w:b/>
          <w:sz w:val="44"/>
          <w:szCs w:val="44"/>
        </w:rPr>
        <w:t xml:space="preserve">  ЗА 201</w:t>
      </w:r>
      <w:r w:rsidR="00693A15">
        <w:rPr>
          <w:rFonts w:ascii="Times New Roman" w:hAnsi="Times New Roman" w:cs="Times New Roman"/>
          <w:b/>
          <w:sz w:val="44"/>
          <w:szCs w:val="44"/>
        </w:rPr>
        <w:t>7</w:t>
      </w:r>
      <w:r w:rsidRPr="0008116B">
        <w:rPr>
          <w:rFonts w:ascii="Times New Roman" w:hAnsi="Times New Roman" w:cs="Times New Roman"/>
          <w:b/>
          <w:sz w:val="44"/>
          <w:szCs w:val="44"/>
        </w:rPr>
        <w:t xml:space="preserve"> ГОД</w:t>
      </w:r>
    </w:p>
    <w:p w:rsidR="00FC3F25" w:rsidRDefault="00FC3F25" w:rsidP="005862FA">
      <w:pPr>
        <w:pStyle w:val="Default"/>
        <w:jc w:val="both"/>
        <w:rPr>
          <w:rFonts w:ascii="Times New Roman" w:hAnsi="Times New Roman" w:cs="Times New Roman"/>
          <w:b/>
          <w:sz w:val="40"/>
          <w:szCs w:val="40"/>
        </w:rPr>
      </w:pPr>
      <w:r>
        <w:rPr>
          <w:rFonts w:ascii="Times New Roman" w:hAnsi="Times New Roman" w:cs="Times New Roman"/>
          <w:b/>
          <w:noProof/>
          <w:sz w:val="40"/>
          <w:szCs w:val="40"/>
          <w:lang w:eastAsia="ru-RU"/>
        </w:rPr>
        <w:drawing>
          <wp:inline distT="0" distB="0" distL="0" distR="0">
            <wp:extent cx="9884664" cy="5769864"/>
            <wp:effectExtent l="76200" t="95250" r="59436" b="40386"/>
            <wp:docPr id="16"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1F409B" w:rsidRDefault="001F409B" w:rsidP="00AC7CCB">
      <w:pPr>
        <w:pStyle w:val="1"/>
        <w:jc w:val="center"/>
      </w:pPr>
      <w:r w:rsidRPr="001F409B">
        <w:lastRenderedPageBreak/>
        <w:t xml:space="preserve">ОСНОВНЫЕ НАПРАВЛЕНИЯ БЮДЖЕТНОЙ ПОЛИТИКИ </w:t>
      </w:r>
      <w:r w:rsidR="00324042">
        <w:t xml:space="preserve">КОМСОМОЛЬСКОГО МУНИЦИПАЛЬНОГО РАЙОНА </w:t>
      </w:r>
      <w:r w:rsidRPr="001F409B">
        <w:t xml:space="preserve">НА </w:t>
      </w:r>
      <w:r w:rsidR="007E5084">
        <w:t>2016</w:t>
      </w:r>
      <w:r w:rsidRPr="001F409B">
        <w:t xml:space="preserve"> ГОД</w:t>
      </w:r>
      <w:r w:rsidR="007E5084">
        <w:t>.</w:t>
      </w:r>
    </w:p>
    <w:p w:rsidR="002E275C" w:rsidRPr="002E275C" w:rsidRDefault="002E275C" w:rsidP="002E275C"/>
    <w:tbl>
      <w:tblPr>
        <w:tblStyle w:val="a5"/>
        <w:tblW w:w="0" w:type="auto"/>
        <w:tblLook w:val="04A0"/>
      </w:tblPr>
      <w:tblGrid>
        <w:gridCol w:w="945"/>
        <w:gridCol w:w="14635"/>
      </w:tblGrid>
      <w:tr w:rsidR="001F409B" w:rsidTr="00483FBF">
        <w:trPr>
          <w:trHeight w:val="985"/>
        </w:trPr>
        <w:tc>
          <w:tcPr>
            <w:tcW w:w="958" w:type="dxa"/>
            <w:tcBorders>
              <w:top w:val="nil"/>
              <w:left w:val="nil"/>
              <w:bottom w:val="nil"/>
              <w:right w:val="single" w:sz="18" w:space="0" w:color="943634" w:themeColor="accent2" w:themeShade="BF"/>
            </w:tcBorders>
          </w:tcPr>
          <w:p w:rsidR="001F409B" w:rsidRDefault="00555749" w:rsidP="001F409B">
            <w:r>
              <w:rPr>
                <w:noProof/>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2" o:spid="_x0000_s1045" type="#_x0000_t13" style="position:absolute;margin-left:6pt;margin-top:3.5pt;width:28.1pt;height:31.65pt;z-index:2516705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1lg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0107F" w:rsidRPr="00C0107F" w:rsidRDefault="00C0107F" w:rsidP="00C0107F">
            <w:pPr>
              <w:rPr>
                <w:rFonts w:ascii="Times New Roman" w:hAnsi="Times New Roman" w:cs="Times New Roman"/>
                <w:sz w:val="32"/>
                <w:szCs w:val="32"/>
              </w:rPr>
            </w:pPr>
            <w:r w:rsidRPr="00C0107F">
              <w:rPr>
                <w:rFonts w:ascii="Times New Roman" w:hAnsi="Times New Roman" w:cs="Times New Roman"/>
                <w:bCs/>
                <w:sz w:val="32"/>
                <w:szCs w:val="32"/>
              </w:rPr>
              <w:t xml:space="preserve">Обеспечение долгосрочной сбалансированности </w:t>
            </w:r>
            <w:r w:rsidR="0056520F">
              <w:rPr>
                <w:rFonts w:ascii="Times New Roman" w:hAnsi="Times New Roman" w:cs="Times New Roman"/>
                <w:bCs/>
                <w:sz w:val="32"/>
                <w:szCs w:val="32"/>
              </w:rPr>
              <w:t xml:space="preserve">и устойчивости бюджетной системы </w:t>
            </w:r>
            <w:r w:rsidRPr="00C0107F">
              <w:rPr>
                <w:rFonts w:ascii="Times New Roman" w:hAnsi="Times New Roman" w:cs="Times New Roman"/>
                <w:bCs/>
                <w:sz w:val="32"/>
                <w:szCs w:val="32"/>
              </w:rPr>
              <w:t xml:space="preserve">Комсомольского муниципального района </w:t>
            </w:r>
          </w:p>
          <w:p w:rsidR="001F409B" w:rsidRPr="002A23D1" w:rsidRDefault="001F409B" w:rsidP="002A23D1"/>
        </w:tc>
      </w:tr>
      <w:tr w:rsidR="001F409B" w:rsidTr="00483FBF">
        <w:trPr>
          <w:trHeight w:val="985"/>
        </w:trPr>
        <w:tc>
          <w:tcPr>
            <w:tcW w:w="958" w:type="dxa"/>
            <w:tcBorders>
              <w:top w:val="nil"/>
              <w:left w:val="nil"/>
              <w:bottom w:val="nil"/>
              <w:right w:val="single" w:sz="18" w:space="0" w:color="943634" w:themeColor="accent2" w:themeShade="BF"/>
            </w:tcBorders>
          </w:tcPr>
          <w:p w:rsidR="001F409B" w:rsidRDefault="00555749" w:rsidP="001F409B">
            <w:r>
              <w:rPr>
                <w:noProof/>
                <w:lang w:eastAsia="ru-RU"/>
              </w:rPr>
              <w:pict>
                <v:shape id="Стрелка вправо 23" o:spid="_x0000_s1044" type="#_x0000_t13" style="position:absolute;margin-left:6.5pt;margin-top:2.85pt;width:28.1pt;height:31.65pt;z-index:25167257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1F409B" w:rsidRPr="0056520F" w:rsidRDefault="0056520F" w:rsidP="00B90BDF">
            <w:pPr>
              <w:rPr>
                <w:rFonts w:ascii="Times New Roman" w:hAnsi="Times New Roman" w:cs="Times New Roman"/>
                <w:sz w:val="32"/>
              </w:rPr>
            </w:pPr>
            <w:r w:rsidRPr="0056520F">
              <w:rPr>
                <w:rFonts w:ascii="Times New Roman" w:hAnsi="Times New Roman" w:cs="Times New Roman"/>
                <w:sz w:val="32"/>
              </w:rPr>
              <w:t>Построение системы открытости информации о бюджетном процессе и финансовых потоках</w:t>
            </w:r>
          </w:p>
        </w:tc>
      </w:tr>
      <w:tr w:rsidR="001F409B" w:rsidTr="00483FBF">
        <w:trPr>
          <w:trHeight w:val="985"/>
        </w:trPr>
        <w:tc>
          <w:tcPr>
            <w:tcW w:w="958" w:type="dxa"/>
            <w:tcBorders>
              <w:top w:val="nil"/>
              <w:left w:val="nil"/>
              <w:bottom w:val="nil"/>
              <w:right w:val="single" w:sz="18" w:space="0" w:color="943634" w:themeColor="accent2" w:themeShade="BF"/>
            </w:tcBorders>
          </w:tcPr>
          <w:p w:rsidR="001F409B" w:rsidRDefault="00555749" w:rsidP="001F409B">
            <w:r>
              <w:rPr>
                <w:noProof/>
                <w:lang w:eastAsia="ru-RU"/>
              </w:rPr>
              <w:pict>
                <v:shape id="Стрелка вправо 24" o:spid="_x0000_s1043" type="#_x0000_t13" style="position:absolute;margin-left:6.5pt;margin-top:3.1pt;width:28.1pt;height:31.65pt;z-index:25167462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OS6lg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1F409B" w:rsidRPr="00C0107F" w:rsidRDefault="0056520F" w:rsidP="0056520F">
            <w:r>
              <w:rPr>
                <w:rFonts w:ascii="Times New Roman" w:hAnsi="Times New Roman" w:cs="Times New Roman"/>
                <w:bCs/>
                <w:sz w:val="32"/>
                <w:szCs w:val="32"/>
              </w:rPr>
              <w:t>Концентрация финансовых ресурсов на приоритетных направлениях расходования бюджетных средств, определенных муниципальными программами Комсомольского муниципального района</w:t>
            </w:r>
          </w:p>
        </w:tc>
      </w:tr>
      <w:tr w:rsidR="001F409B" w:rsidTr="00483FBF">
        <w:trPr>
          <w:trHeight w:val="985"/>
        </w:trPr>
        <w:tc>
          <w:tcPr>
            <w:tcW w:w="958" w:type="dxa"/>
            <w:tcBorders>
              <w:top w:val="nil"/>
              <w:left w:val="nil"/>
              <w:bottom w:val="nil"/>
              <w:right w:val="single" w:sz="18" w:space="0" w:color="943634" w:themeColor="accent2" w:themeShade="BF"/>
            </w:tcBorders>
          </w:tcPr>
          <w:p w:rsidR="001F409B" w:rsidRDefault="00555749" w:rsidP="001F409B">
            <w:r>
              <w:rPr>
                <w:noProof/>
                <w:lang w:eastAsia="ru-RU"/>
              </w:rPr>
              <w:pict>
                <v:shape id="Стрелка вправо 25" o:spid="_x0000_s1042" type="#_x0000_t13" style="position:absolute;margin-left:6.5pt;margin-top:3.3pt;width:28.1pt;height:31.65pt;z-index:25167667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56520F" w:rsidRPr="00C0107F" w:rsidRDefault="0056520F" w:rsidP="0056520F">
            <w:pPr>
              <w:rPr>
                <w:rFonts w:ascii="Times New Roman" w:hAnsi="Times New Roman" w:cs="Times New Roman"/>
                <w:sz w:val="32"/>
                <w:szCs w:val="32"/>
              </w:rPr>
            </w:pPr>
            <w:r>
              <w:rPr>
                <w:rFonts w:ascii="Times New Roman" w:hAnsi="Times New Roman" w:cs="Times New Roman"/>
                <w:bCs/>
                <w:sz w:val="32"/>
                <w:szCs w:val="32"/>
              </w:rPr>
              <w:t>Совершенствование финансовых механизмов оказания муниципальных услуг (выполнения работ) бюджетными и автономными учреждениями</w:t>
            </w:r>
          </w:p>
          <w:p w:rsidR="001F409B" w:rsidRPr="002A23D1" w:rsidRDefault="001F409B" w:rsidP="0056520F"/>
        </w:tc>
      </w:tr>
      <w:tr w:rsidR="001F409B" w:rsidTr="00483FBF">
        <w:trPr>
          <w:trHeight w:val="985"/>
        </w:trPr>
        <w:tc>
          <w:tcPr>
            <w:tcW w:w="958" w:type="dxa"/>
            <w:tcBorders>
              <w:top w:val="nil"/>
              <w:left w:val="nil"/>
              <w:bottom w:val="nil"/>
              <w:right w:val="single" w:sz="18" w:space="0" w:color="943634" w:themeColor="accent2" w:themeShade="BF"/>
            </w:tcBorders>
          </w:tcPr>
          <w:p w:rsidR="001F409B" w:rsidRDefault="00555749" w:rsidP="001F409B">
            <w:r>
              <w:rPr>
                <w:noProof/>
                <w:lang w:eastAsia="ru-RU"/>
              </w:rPr>
              <w:pict>
                <v:shape id="Стрелка вправо 26" o:spid="_x0000_s1041" type="#_x0000_t13" style="position:absolute;margin-left:6.2pt;margin-top:.8pt;width:28.1pt;height:31.65pt;z-index:25167872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2lQ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56520F" w:rsidRPr="00C0107F" w:rsidRDefault="0056520F" w:rsidP="0056520F">
            <w:pPr>
              <w:rPr>
                <w:rFonts w:ascii="Times New Roman" w:hAnsi="Times New Roman" w:cs="Times New Roman"/>
                <w:sz w:val="32"/>
                <w:szCs w:val="32"/>
              </w:rPr>
            </w:pPr>
            <w:r>
              <w:rPr>
                <w:rFonts w:ascii="Times New Roman" w:hAnsi="Times New Roman" w:cs="Times New Roman"/>
                <w:bCs/>
                <w:sz w:val="32"/>
                <w:szCs w:val="32"/>
              </w:rPr>
              <w:t>Равного доступа населения к социальным услугам в сфере образования, культуры и спорта, повышения качества предоставляемых услуг</w:t>
            </w:r>
          </w:p>
          <w:p w:rsidR="001F409B" w:rsidRPr="00C0107F" w:rsidRDefault="001F409B" w:rsidP="0056520F"/>
        </w:tc>
      </w:tr>
      <w:tr w:rsidR="001F409B" w:rsidTr="00483FBF">
        <w:trPr>
          <w:trHeight w:val="985"/>
        </w:trPr>
        <w:tc>
          <w:tcPr>
            <w:tcW w:w="958" w:type="dxa"/>
            <w:tcBorders>
              <w:top w:val="nil"/>
              <w:left w:val="nil"/>
              <w:bottom w:val="nil"/>
              <w:right w:val="single" w:sz="18" w:space="0" w:color="943634" w:themeColor="accent2" w:themeShade="BF"/>
            </w:tcBorders>
          </w:tcPr>
          <w:p w:rsidR="001F409B" w:rsidRDefault="00555749" w:rsidP="001F409B">
            <w:r>
              <w:rPr>
                <w:noProof/>
                <w:lang w:eastAsia="ru-RU"/>
              </w:rPr>
              <w:pict>
                <v:shape id="Стрелка вправо 27" o:spid="_x0000_s1040" type="#_x0000_t13" style="position:absolute;margin-left:6.15pt;margin-top:.8pt;width:28.1pt;height:31.65pt;z-index:25168076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56520F" w:rsidRPr="00C0107F" w:rsidRDefault="0056520F" w:rsidP="0056520F">
            <w:pPr>
              <w:rPr>
                <w:rFonts w:ascii="Times New Roman" w:hAnsi="Times New Roman" w:cs="Times New Roman"/>
                <w:sz w:val="32"/>
                <w:szCs w:val="32"/>
              </w:rPr>
            </w:pPr>
            <w:r w:rsidRPr="00C0107F">
              <w:rPr>
                <w:rFonts w:ascii="Times New Roman" w:hAnsi="Times New Roman" w:cs="Times New Roman"/>
                <w:bCs/>
                <w:sz w:val="32"/>
                <w:szCs w:val="32"/>
              </w:rPr>
              <w:t xml:space="preserve">Достижение целевых показателей, утвержденных муниципальными программами Комсомольского муниципального района, планами мероприятий («дорожными картами») по развитию соответствующих отраслей </w:t>
            </w:r>
          </w:p>
          <w:p w:rsidR="001F409B" w:rsidRPr="00C0107F" w:rsidRDefault="001F409B" w:rsidP="002A23D1"/>
        </w:tc>
      </w:tr>
      <w:tr w:rsidR="001F409B" w:rsidTr="00483FBF">
        <w:trPr>
          <w:trHeight w:val="985"/>
        </w:trPr>
        <w:tc>
          <w:tcPr>
            <w:tcW w:w="958" w:type="dxa"/>
            <w:tcBorders>
              <w:top w:val="nil"/>
              <w:left w:val="nil"/>
              <w:bottom w:val="nil"/>
              <w:right w:val="single" w:sz="18" w:space="0" w:color="943634" w:themeColor="accent2" w:themeShade="BF"/>
            </w:tcBorders>
          </w:tcPr>
          <w:p w:rsidR="001F409B" w:rsidRDefault="00555749" w:rsidP="001F409B">
            <w:r>
              <w:rPr>
                <w:noProof/>
                <w:lang w:eastAsia="ru-RU"/>
              </w:rPr>
              <w:pict>
                <v:shape id="Стрелка вправо 28" o:spid="_x0000_s1039" type="#_x0000_t13" style="position:absolute;margin-left:6.2pt;margin-top:1.4pt;width:28.1pt;height:31.65pt;z-index:25168281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jMklg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0107F" w:rsidRPr="00C0107F" w:rsidRDefault="0056520F" w:rsidP="00C0107F">
            <w:pPr>
              <w:rPr>
                <w:rFonts w:ascii="Times New Roman" w:hAnsi="Times New Roman" w:cs="Times New Roman"/>
                <w:sz w:val="32"/>
                <w:szCs w:val="32"/>
              </w:rPr>
            </w:pPr>
            <w:r>
              <w:rPr>
                <w:rFonts w:ascii="Times New Roman" w:hAnsi="Times New Roman" w:cs="Times New Roman"/>
                <w:bCs/>
                <w:sz w:val="32"/>
                <w:szCs w:val="32"/>
              </w:rPr>
              <w:t>Внедрение механизмов эффективного контракта в муниципальных учреждениях в целях установления взаимосвязи между эффективностью деятельности работников и результатами труда, качеством оказываемых муниципальных услуг</w:t>
            </w:r>
          </w:p>
          <w:p w:rsidR="001F409B" w:rsidRPr="00C0107F" w:rsidRDefault="001F409B" w:rsidP="002A23D1"/>
        </w:tc>
      </w:tr>
      <w:tr w:rsidR="001F409B" w:rsidTr="00483FBF">
        <w:trPr>
          <w:trHeight w:val="985"/>
        </w:trPr>
        <w:tc>
          <w:tcPr>
            <w:tcW w:w="958" w:type="dxa"/>
            <w:tcBorders>
              <w:top w:val="nil"/>
              <w:left w:val="nil"/>
              <w:bottom w:val="nil"/>
              <w:right w:val="single" w:sz="18" w:space="0" w:color="943634" w:themeColor="accent2" w:themeShade="BF"/>
            </w:tcBorders>
          </w:tcPr>
          <w:p w:rsidR="001F409B" w:rsidRDefault="00555749" w:rsidP="001F409B">
            <w:r>
              <w:rPr>
                <w:noProof/>
                <w:lang w:eastAsia="ru-RU"/>
              </w:rPr>
              <w:pict>
                <v:shape id="Стрелка вправо 29" o:spid="_x0000_s1038" type="#_x0000_t13" style="position:absolute;margin-left:6.2pt;margin-top:.7pt;width:28.1pt;height:31.65pt;z-index:25168486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0107F" w:rsidRPr="00C0107F" w:rsidRDefault="00723439" w:rsidP="00C0107F">
            <w:pPr>
              <w:rPr>
                <w:rFonts w:ascii="Times New Roman" w:hAnsi="Times New Roman" w:cs="Times New Roman"/>
                <w:bCs/>
                <w:sz w:val="32"/>
                <w:szCs w:val="32"/>
              </w:rPr>
            </w:pPr>
            <w:r>
              <w:rPr>
                <w:rFonts w:ascii="Times New Roman" w:hAnsi="Times New Roman" w:cs="Times New Roman"/>
                <w:bCs/>
                <w:sz w:val="32"/>
                <w:szCs w:val="32"/>
              </w:rPr>
              <w:t>Расширение и укрепление потенциала системы образования Комсомольского муниципального района, обеспечение мероприятий по организации отдыха и оздоровления детей</w:t>
            </w:r>
          </w:p>
          <w:p w:rsidR="001F409B" w:rsidRPr="00C0107F" w:rsidRDefault="001F409B" w:rsidP="002A23D1"/>
        </w:tc>
      </w:tr>
      <w:tr w:rsidR="009B787E" w:rsidTr="00483FBF">
        <w:trPr>
          <w:trHeight w:val="985"/>
        </w:trPr>
        <w:tc>
          <w:tcPr>
            <w:tcW w:w="958" w:type="dxa"/>
            <w:tcBorders>
              <w:top w:val="nil"/>
              <w:left w:val="nil"/>
              <w:bottom w:val="nil"/>
              <w:right w:val="single" w:sz="18" w:space="0" w:color="943634" w:themeColor="accent2" w:themeShade="BF"/>
            </w:tcBorders>
          </w:tcPr>
          <w:p w:rsidR="009B787E" w:rsidRDefault="00555749" w:rsidP="001F409B">
            <w:pPr>
              <w:rPr>
                <w:noProof/>
                <w:lang w:eastAsia="ru-RU"/>
              </w:rPr>
            </w:pPr>
            <w:r>
              <w:rPr>
                <w:noProof/>
                <w:lang w:eastAsia="ru-RU"/>
              </w:rPr>
              <w:lastRenderedPageBreak/>
              <w:pict>
                <v:shape id="_x0000_s1048" type="#_x0000_t13" style="position:absolute;margin-left:6.25pt;margin-top:7.15pt;width:28.1pt;height:31.65pt;z-index:25170841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0107F" w:rsidRPr="00C0107F" w:rsidRDefault="00723439" w:rsidP="00C0107F">
            <w:pPr>
              <w:rPr>
                <w:rFonts w:ascii="Times New Roman" w:hAnsi="Times New Roman" w:cs="Times New Roman"/>
                <w:sz w:val="32"/>
                <w:szCs w:val="32"/>
              </w:rPr>
            </w:pPr>
            <w:r>
              <w:rPr>
                <w:rFonts w:ascii="Times New Roman" w:hAnsi="Times New Roman" w:cs="Times New Roman"/>
                <w:bCs/>
                <w:sz w:val="32"/>
                <w:szCs w:val="32"/>
              </w:rPr>
              <w:t>Обеспечение проведения мероприятий по социальной адаптации молодежи, направленных на противодействие распространению алкоголизма, наркомании, токсикомании в молодежной среде, профилактику безнадзорности, беспризорности, правонарушений и экстремизма среди молодежи, по гражданско-патриотическому воспитанию молодежи, организация физкультурных мероприятий</w:t>
            </w:r>
          </w:p>
          <w:p w:rsidR="009B787E" w:rsidRPr="00C0107F" w:rsidRDefault="009B787E" w:rsidP="009B787E">
            <w:pPr>
              <w:rPr>
                <w:rFonts w:ascii="Times New Roman" w:hAnsi="Times New Roman" w:cs="Times New Roman"/>
                <w:sz w:val="32"/>
                <w:szCs w:val="32"/>
              </w:rPr>
            </w:pPr>
          </w:p>
        </w:tc>
      </w:tr>
      <w:tr w:rsidR="009B787E" w:rsidTr="00483FBF">
        <w:trPr>
          <w:trHeight w:val="985"/>
        </w:trPr>
        <w:tc>
          <w:tcPr>
            <w:tcW w:w="958" w:type="dxa"/>
            <w:tcBorders>
              <w:top w:val="nil"/>
              <w:left w:val="nil"/>
              <w:bottom w:val="nil"/>
              <w:right w:val="single" w:sz="18" w:space="0" w:color="943634" w:themeColor="accent2" w:themeShade="BF"/>
            </w:tcBorders>
          </w:tcPr>
          <w:p w:rsidR="009B787E" w:rsidRDefault="00555749" w:rsidP="001F409B">
            <w:pPr>
              <w:rPr>
                <w:noProof/>
                <w:lang w:eastAsia="ru-RU"/>
              </w:rPr>
            </w:pPr>
            <w:r>
              <w:rPr>
                <w:noProof/>
                <w:lang w:eastAsia="ru-RU"/>
              </w:rPr>
              <w:pict>
                <v:shape id="_x0000_s1049" type="#_x0000_t13" style="position:absolute;margin-left:6.25pt;margin-top:8.7pt;width:28.1pt;height:31.65pt;z-index:25170944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0107F" w:rsidRPr="00C0107F" w:rsidRDefault="00EA6819" w:rsidP="00C0107F">
            <w:pPr>
              <w:rPr>
                <w:rFonts w:ascii="Times New Roman" w:hAnsi="Times New Roman" w:cs="Times New Roman"/>
                <w:sz w:val="32"/>
                <w:szCs w:val="32"/>
              </w:rPr>
            </w:pPr>
            <w:r>
              <w:rPr>
                <w:rFonts w:ascii="Times New Roman" w:hAnsi="Times New Roman" w:cs="Times New Roman"/>
                <w:bCs/>
                <w:sz w:val="32"/>
                <w:szCs w:val="32"/>
              </w:rPr>
              <w:t>Оказание финансовой поддержки бюджетам сельских поселений на условиях софинансирования расходов на автомобильные дороги местного значения, в том числе на формирование муниципальных дорожных фондов, обеспечение потребностей граждан в качественных и доступных услугах в сфере транспорта</w:t>
            </w:r>
          </w:p>
          <w:p w:rsidR="009B787E" w:rsidRPr="00C0107F" w:rsidRDefault="009B787E" w:rsidP="009B787E">
            <w:pPr>
              <w:rPr>
                <w:rFonts w:ascii="Times New Roman" w:hAnsi="Times New Roman" w:cs="Times New Roman"/>
                <w:sz w:val="32"/>
                <w:szCs w:val="32"/>
              </w:rPr>
            </w:pPr>
          </w:p>
        </w:tc>
      </w:tr>
      <w:tr w:rsidR="00363CF7" w:rsidTr="00483FBF">
        <w:trPr>
          <w:trHeight w:val="985"/>
        </w:trPr>
        <w:tc>
          <w:tcPr>
            <w:tcW w:w="958" w:type="dxa"/>
            <w:tcBorders>
              <w:top w:val="nil"/>
              <w:left w:val="nil"/>
              <w:bottom w:val="nil"/>
              <w:right w:val="single" w:sz="18" w:space="0" w:color="943634" w:themeColor="accent2" w:themeShade="BF"/>
            </w:tcBorders>
          </w:tcPr>
          <w:p w:rsidR="00363CF7" w:rsidRDefault="00555749" w:rsidP="001F409B">
            <w:pPr>
              <w:rPr>
                <w:noProof/>
                <w:lang w:eastAsia="ru-RU"/>
              </w:rPr>
            </w:pPr>
            <w:r>
              <w:rPr>
                <w:noProof/>
                <w:lang w:eastAsia="ru-RU"/>
              </w:rPr>
              <w:pict>
                <v:shape id="_x0000_s1050" type="#_x0000_t13" style="position:absolute;margin-left:6.25pt;margin-top:3.35pt;width:28.1pt;height:31.65pt;z-index:25171046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0107F" w:rsidRPr="00C0107F" w:rsidRDefault="00EA6819" w:rsidP="00C0107F">
            <w:pPr>
              <w:rPr>
                <w:rFonts w:ascii="Times New Roman" w:hAnsi="Times New Roman" w:cs="Times New Roman"/>
                <w:sz w:val="32"/>
                <w:szCs w:val="32"/>
              </w:rPr>
            </w:pPr>
            <w:r>
              <w:rPr>
                <w:rFonts w:ascii="Times New Roman" w:hAnsi="Times New Roman" w:cs="Times New Roman"/>
                <w:bCs/>
                <w:sz w:val="32"/>
                <w:szCs w:val="32"/>
              </w:rPr>
              <w:t>Реализация комплекса мер, направленных на стабильность финансовой поддержки муниципальных образований, повышение эффективности и целевого использования предоставленных межбюджетных трансфертов, а также необходимость проведения ими оптимизационных мероприятий в бюджетной сфере</w:t>
            </w:r>
          </w:p>
          <w:p w:rsidR="00363CF7" w:rsidRPr="00C0107F" w:rsidRDefault="00363CF7" w:rsidP="009B787E">
            <w:pPr>
              <w:rPr>
                <w:rFonts w:ascii="Times New Roman" w:hAnsi="Times New Roman" w:cs="Times New Roman"/>
                <w:sz w:val="32"/>
                <w:szCs w:val="32"/>
              </w:rPr>
            </w:pPr>
          </w:p>
        </w:tc>
      </w:tr>
    </w:tbl>
    <w:p w:rsidR="001F409B" w:rsidRDefault="001F409B" w:rsidP="001F409B"/>
    <w:p w:rsidR="00B51C2D" w:rsidRDefault="00B51C2D" w:rsidP="001F409B"/>
    <w:p w:rsidR="004E1CBA" w:rsidRDefault="004E1CBA" w:rsidP="001F409B"/>
    <w:p w:rsidR="004E1CBA" w:rsidRDefault="004E1CBA" w:rsidP="001F409B"/>
    <w:p w:rsidR="00B51C2D" w:rsidRDefault="00B51C2D" w:rsidP="001F409B"/>
    <w:p w:rsidR="00427E01" w:rsidRDefault="00427E01" w:rsidP="001F409B"/>
    <w:p w:rsidR="00BD377D" w:rsidRDefault="00BD377D" w:rsidP="00A23F37">
      <w:pPr>
        <w:pStyle w:val="1"/>
        <w:jc w:val="center"/>
      </w:pPr>
    </w:p>
    <w:p w:rsidR="00A04A3C" w:rsidRDefault="00BD377D" w:rsidP="00A23F37">
      <w:pPr>
        <w:pStyle w:val="1"/>
        <w:jc w:val="center"/>
      </w:pPr>
      <w:r>
        <w:t xml:space="preserve">ИТОГИ </w:t>
      </w:r>
      <w:r w:rsidR="00A04A3C">
        <w:t xml:space="preserve"> СОЦИАЛЬНО-ЭКОНОМИЧЕСКОГО РАЗВИТИЯ КОМСОМОЛЬСКОГО МУНИЦИПАЛЬНОГО РАЙОНА</w:t>
      </w:r>
    </w:p>
    <w:p w:rsidR="00D943EE" w:rsidRDefault="00D943EE" w:rsidP="00D943EE"/>
    <w:p w:rsidR="00D943EE" w:rsidRDefault="008D374D" w:rsidP="00D943EE">
      <w:r w:rsidRPr="00A90DFC">
        <w:object w:dxaOrig="7216" w:dyaOrig="53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39pt;height:393.4pt" o:ole="">
            <v:imagedata r:id="rId29" o:title=""/>
          </v:shape>
          <o:OLEObject Type="Embed" ProgID="PowerPoint.Slide.12" ShapeID="_x0000_i1025" DrawAspect="Content" ObjectID="_1590848322" r:id="rId30"/>
        </w:object>
      </w:r>
    </w:p>
    <w:p w:rsidR="00D943EE" w:rsidRDefault="00D943EE" w:rsidP="00D943EE"/>
    <w:p w:rsidR="00D943EE" w:rsidRDefault="008D374D" w:rsidP="00D943EE">
      <w:r w:rsidRPr="008D374D">
        <w:object w:dxaOrig="7216" w:dyaOrig="5399">
          <v:shape id="_x0000_i1026" type="#_x0000_t75" style="width:750.55pt;height:484.4pt" o:ole="">
            <v:imagedata r:id="rId31" o:title=""/>
          </v:shape>
          <o:OLEObject Type="Embed" ProgID="PowerPoint.Slide.12" ShapeID="_x0000_i1026" DrawAspect="Content" ObjectID="_1590848323" r:id="rId32"/>
        </w:object>
      </w:r>
    </w:p>
    <w:p w:rsidR="00D943EE" w:rsidRDefault="00D943EE" w:rsidP="00D943EE"/>
    <w:p w:rsidR="00D943EE" w:rsidRDefault="00D943EE" w:rsidP="00D943EE"/>
    <w:p w:rsidR="00D943EE" w:rsidRDefault="008D374D" w:rsidP="00D943EE">
      <w:r w:rsidRPr="008D374D">
        <w:object w:dxaOrig="7216" w:dyaOrig="5399">
          <v:shape id="_x0000_i1027" type="#_x0000_t75" style="width:763.8pt;height:486.15pt" o:ole="">
            <v:imagedata r:id="rId33" o:title=""/>
          </v:shape>
          <o:OLEObject Type="Embed" ProgID="PowerPoint.Slide.12" ShapeID="_x0000_i1027" DrawAspect="Content" ObjectID="_1590848324" r:id="rId34"/>
        </w:object>
      </w:r>
    </w:p>
    <w:p w:rsidR="00D943EE" w:rsidRDefault="00D943EE" w:rsidP="00D943EE"/>
    <w:p w:rsidR="00D943EE" w:rsidRDefault="00D943EE" w:rsidP="00D943EE"/>
    <w:p w:rsidR="00D943EE" w:rsidRPr="00D943EE" w:rsidRDefault="00D943EE" w:rsidP="00D943EE"/>
    <w:p w:rsidR="00A04A3C" w:rsidRPr="00A04A3C" w:rsidRDefault="008D374D" w:rsidP="00A04A3C">
      <w:pPr>
        <w:autoSpaceDE w:val="0"/>
        <w:autoSpaceDN w:val="0"/>
        <w:adjustRightInd w:val="0"/>
        <w:spacing w:after="0" w:line="240" w:lineRule="auto"/>
        <w:rPr>
          <w:rFonts w:ascii="Times New Roman" w:hAnsi="Times New Roman" w:cs="Times New Roman"/>
          <w:color w:val="000000"/>
          <w:sz w:val="24"/>
          <w:szCs w:val="24"/>
        </w:rPr>
      </w:pPr>
      <w:r w:rsidRPr="008D374D">
        <w:rPr>
          <w:rFonts w:ascii="Times New Roman" w:hAnsi="Times New Roman" w:cs="Times New Roman"/>
          <w:color w:val="000000"/>
          <w:sz w:val="24"/>
          <w:szCs w:val="24"/>
        </w:rPr>
        <w:object w:dxaOrig="7216" w:dyaOrig="5399">
          <v:shape id="_x0000_i1028" type="#_x0000_t75" style="width:730.35pt;height:457.35pt" o:ole="">
            <v:imagedata r:id="rId35" o:title=""/>
          </v:shape>
          <o:OLEObject Type="Embed" ProgID="PowerPoint.Slide.12" ShapeID="_x0000_i1028" DrawAspect="Content" ObjectID="_1590848325" r:id="rId36"/>
        </w:object>
      </w:r>
    </w:p>
    <w:p w:rsidR="00AE2EBE" w:rsidRDefault="00AE2EBE" w:rsidP="002A0553">
      <w:pPr>
        <w:pStyle w:val="1"/>
        <w:jc w:val="center"/>
      </w:pPr>
      <w:r>
        <w:lastRenderedPageBreak/>
        <w:t xml:space="preserve">ОСНОВНЫЕ ХАРАКТЕРИСТИКИ </w:t>
      </w:r>
      <w:r w:rsidR="002D120A">
        <w:t xml:space="preserve"> ИСПОЛНЕНИЯ </w:t>
      </w:r>
      <w:r>
        <w:t>БЮДЖЕТА</w:t>
      </w:r>
      <w:r w:rsidR="004D531A">
        <w:t xml:space="preserve"> КОМСОМОЛЬСКОГО МУНИЦИПАЛЬНОГО РАЙОНА</w:t>
      </w:r>
      <w:r w:rsidR="00DB5085">
        <w:t xml:space="preserve"> </w:t>
      </w:r>
    </w:p>
    <w:tbl>
      <w:tblPr>
        <w:tblStyle w:val="-3"/>
        <w:tblpPr w:leftFromText="180" w:rightFromText="180" w:vertAnchor="text" w:tblpX="108" w:tblpY="1"/>
        <w:tblOverlap w:val="never"/>
        <w:tblW w:w="15608" w:type="dxa"/>
        <w:tblLook w:val="04A0"/>
      </w:tblPr>
      <w:tblGrid>
        <w:gridCol w:w="15667"/>
        <w:gridCol w:w="222"/>
        <w:gridCol w:w="222"/>
        <w:gridCol w:w="222"/>
      </w:tblGrid>
      <w:tr w:rsidR="0078359B" w:rsidRPr="0078359B" w:rsidTr="00D943EE">
        <w:trPr>
          <w:cnfStyle w:val="100000000000"/>
          <w:trHeight w:val="9765"/>
        </w:trPr>
        <w:tc>
          <w:tcPr>
            <w:cnfStyle w:val="001000000000"/>
            <w:tcW w:w="14914" w:type="dxa"/>
            <w:vAlign w:val="center"/>
          </w:tcPr>
          <w:tbl>
            <w:tblPr>
              <w:tblW w:w="15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871"/>
              <w:gridCol w:w="2260"/>
              <w:gridCol w:w="2155"/>
              <w:gridCol w:w="2497"/>
              <w:gridCol w:w="3658"/>
            </w:tblGrid>
            <w:tr w:rsidR="00D943EE" w:rsidRPr="00D943EE" w:rsidTr="00D943EE">
              <w:trPr>
                <w:trHeight w:val="897"/>
              </w:trPr>
              <w:tc>
                <w:tcPr>
                  <w:tcW w:w="4871" w:type="dxa"/>
                  <w:vMerge w:val="restart"/>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36"/>
                      <w:szCs w:val="36"/>
                      <w:lang w:eastAsia="ru-RU"/>
                    </w:rPr>
                    <w:t>Показатели</w:t>
                  </w:r>
                  <w:r w:rsidRPr="00D943EE">
                    <w:rPr>
                      <w:rFonts w:ascii="Calibri" w:eastAsia="Calibri" w:hAnsi="Calibri" w:cs="Times New Roman"/>
                      <w:b/>
                      <w:bCs/>
                      <w:color w:val="000000"/>
                      <w:kern w:val="24"/>
                      <w:sz w:val="36"/>
                      <w:szCs w:val="36"/>
                      <w:lang w:eastAsia="ru-RU"/>
                    </w:rPr>
                    <w:t xml:space="preserve"> </w:t>
                  </w:r>
                </w:p>
              </w:tc>
              <w:tc>
                <w:tcPr>
                  <w:tcW w:w="2260" w:type="dxa"/>
                  <w:vMerge w:val="restart"/>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36"/>
                      <w:szCs w:val="36"/>
                      <w:lang w:eastAsia="ru-RU"/>
                    </w:rPr>
                    <w:t>Утверждено</w:t>
                  </w:r>
                </w:p>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36"/>
                      <w:szCs w:val="36"/>
                      <w:lang w:eastAsia="ru-RU"/>
                    </w:rPr>
                    <w:t xml:space="preserve"> на </w:t>
                  </w:r>
                </w:p>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36"/>
                      <w:szCs w:val="36"/>
                      <w:lang w:eastAsia="ru-RU"/>
                    </w:rPr>
                    <w:t>2016 год</w:t>
                  </w:r>
                </w:p>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36"/>
                      <w:szCs w:val="36"/>
                      <w:lang w:eastAsia="ru-RU"/>
                    </w:rPr>
                    <w:t>тыс. руб.</w:t>
                  </w:r>
                  <w:r w:rsidRPr="00D943EE">
                    <w:rPr>
                      <w:rFonts w:ascii="Calibri" w:eastAsia="Calibri" w:hAnsi="Calibri" w:cs="Times New Roman"/>
                      <w:b/>
                      <w:bCs/>
                      <w:color w:val="000000"/>
                      <w:kern w:val="24"/>
                      <w:sz w:val="36"/>
                      <w:szCs w:val="36"/>
                      <w:lang w:eastAsia="ru-RU"/>
                    </w:rPr>
                    <w:t xml:space="preserve"> </w:t>
                  </w:r>
                </w:p>
              </w:tc>
              <w:tc>
                <w:tcPr>
                  <w:tcW w:w="4652" w:type="dxa"/>
                  <w:gridSpan w:val="2"/>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color w:val="000000"/>
                      <w:kern w:val="24"/>
                      <w:sz w:val="36"/>
                      <w:szCs w:val="36"/>
                      <w:lang w:eastAsia="ru-RU"/>
                    </w:rPr>
                    <w:t>Исполнено</w:t>
                  </w:r>
                </w:p>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color w:val="000000"/>
                      <w:kern w:val="24"/>
                      <w:sz w:val="36"/>
                      <w:szCs w:val="36"/>
                      <w:lang w:eastAsia="ru-RU"/>
                    </w:rPr>
                    <w:t xml:space="preserve"> в </w:t>
                  </w:r>
                  <w:r w:rsidRPr="00D943EE">
                    <w:rPr>
                      <w:rFonts w:ascii="Times New Roman" w:eastAsia="Calibri" w:hAnsi="Times New Roman" w:cs="Times New Roman"/>
                      <w:b/>
                      <w:bCs/>
                      <w:color w:val="000000"/>
                      <w:kern w:val="24"/>
                      <w:sz w:val="36"/>
                      <w:szCs w:val="36"/>
                      <w:lang w:eastAsia="ru-RU"/>
                    </w:rPr>
                    <w:t>2016 году</w:t>
                  </w:r>
                  <w:r w:rsidRPr="00D943EE">
                    <w:rPr>
                      <w:rFonts w:ascii="Calibri" w:eastAsia="Calibri" w:hAnsi="Calibri" w:cs="Times New Roman"/>
                      <w:b/>
                      <w:bCs/>
                      <w:color w:val="000000"/>
                      <w:kern w:val="24"/>
                      <w:sz w:val="36"/>
                      <w:szCs w:val="36"/>
                      <w:lang w:eastAsia="ru-RU"/>
                    </w:rPr>
                    <w:t xml:space="preserve"> </w:t>
                  </w:r>
                </w:p>
              </w:tc>
              <w:tc>
                <w:tcPr>
                  <w:tcW w:w="3658" w:type="dxa"/>
                  <w:vMerge w:val="restart"/>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36"/>
                      <w:szCs w:val="36"/>
                      <w:lang w:eastAsia="ru-RU"/>
                    </w:rPr>
                    <w:t>Темп роста к 2015 году, %</w:t>
                  </w:r>
                  <w:r w:rsidRPr="00D943EE">
                    <w:rPr>
                      <w:rFonts w:ascii="Calibri" w:eastAsia="Calibri" w:hAnsi="Calibri" w:cs="Times New Roman"/>
                      <w:b/>
                      <w:bCs/>
                      <w:color w:val="000000"/>
                      <w:kern w:val="24"/>
                      <w:sz w:val="36"/>
                      <w:szCs w:val="36"/>
                      <w:lang w:eastAsia="ru-RU"/>
                    </w:rPr>
                    <w:t xml:space="preserve"> </w:t>
                  </w:r>
                </w:p>
              </w:tc>
            </w:tr>
            <w:tr w:rsidR="00D943EE" w:rsidRPr="00D943EE" w:rsidTr="00D943EE">
              <w:trPr>
                <w:trHeight w:val="1345"/>
              </w:trPr>
              <w:tc>
                <w:tcPr>
                  <w:tcW w:w="0" w:type="auto"/>
                  <w:vMerge/>
                  <w:vAlign w:val="center"/>
                  <w:hideMark/>
                </w:tcPr>
                <w:p w:rsidR="00D943EE" w:rsidRPr="00D943EE" w:rsidRDefault="00D943EE" w:rsidP="00D943EE">
                  <w:pPr>
                    <w:framePr w:hSpace="180" w:wrap="around" w:vAnchor="text" w:hAnchor="text" w:x="108" w:y="1"/>
                    <w:spacing w:after="0" w:line="240" w:lineRule="auto"/>
                    <w:suppressOverlap/>
                    <w:rPr>
                      <w:rFonts w:ascii="Arial" w:eastAsia="Times New Roman" w:hAnsi="Arial" w:cs="Arial"/>
                      <w:sz w:val="36"/>
                      <w:szCs w:val="36"/>
                      <w:lang w:eastAsia="ru-RU"/>
                    </w:rPr>
                  </w:pPr>
                </w:p>
              </w:tc>
              <w:tc>
                <w:tcPr>
                  <w:tcW w:w="0" w:type="auto"/>
                  <w:vMerge/>
                  <w:vAlign w:val="center"/>
                  <w:hideMark/>
                </w:tcPr>
                <w:p w:rsidR="00D943EE" w:rsidRPr="00D943EE" w:rsidRDefault="00D943EE" w:rsidP="00D943EE">
                  <w:pPr>
                    <w:framePr w:hSpace="180" w:wrap="around" w:vAnchor="text" w:hAnchor="text" w:x="108" w:y="1"/>
                    <w:spacing w:after="0" w:line="240" w:lineRule="auto"/>
                    <w:suppressOverlap/>
                    <w:rPr>
                      <w:rFonts w:ascii="Arial" w:eastAsia="Times New Roman" w:hAnsi="Arial" w:cs="Arial"/>
                      <w:sz w:val="36"/>
                      <w:szCs w:val="36"/>
                      <w:lang w:eastAsia="ru-RU"/>
                    </w:rPr>
                  </w:pPr>
                </w:p>
              </w:tc>
              <w:tc>
                <w:tcPr>
                  <w:tcW w:w="2155"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Calibri" w:eastAsia="Calibri" w:hAnsi="Calibri" w:cs="Times New Roman"/>
                      <w:color w:val="000000"/>
                      <w:kern w:val="24"/>
                      <w:sz w:val="36"/>
                      <w:szCs w:val="36"/>
                      <w:lang w:eastAsia="ru-RU"/>
                    </w:rPr>
                    <w:t xml:space="preserve">тыс. руб. </w:t>
                  </w:r>
                </w:p>
              </w:tc>
              <w:tc>
                <w:tcPr>
                  <w:tcW w:w="2497"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rPr>
                      <w:rFonts w:ascii="Arial" w:eastAsia="Times New Roman" w:hAnsi="Arial" w:cs="Arial"/>
                      <w:sz w:val="36"/>
                      <w:szCs w:val="36"/>
                      <w:lang w:eastAsia="ru-RU"/>
                    </w:rPr>
                  </w:pPr>
                  <w:r w:rsidRPr="00D943EE">
                    <w:rPr>
                      <w:rFonts w:ascii="Calibri" w:eastAsia="Calibri" w:hAnsi="Calibri" w:cs="Times New Roman"/>
                      <w:color w:val="000000"/>
                      <w:kern w:val="24"/>
                      <w:sz w:val="36"/>
                      <w:szCs w:val="36"/>
                      <w:lang w:eastAsia="ru-RU"/>
                    </w:rPr>
                    <w:t>Отклонение от бюджетных назначений</w:t>
                  </w:r>
                </w:p>
              </w:tc>
              <w:tc>
                <w:tcPr>
                  <w:tcW w:w="3658" w:type="dxa"/>
                  <w:vMerge/>
                  <w:vAlign w:val="center"/>
                  <w:hideMark/>
                </w:tcPr>
                <w:p w:rsidR="00D943EE" w:rsidRPr="00D943EE" w:rsidRDefault="00D943EE" w:rsidP="00D943EE">
                  <w:pPr>
                    <w:framePr w:hSpace="180" w:wrap="around" w:vAnchor="text" w:hAnchor="text" w:x="108" w:y="1"/>
                    <w:spacing w:after="0" w:line="240" w:lineRule="auto"/>
                    <w:suppressOverlap/>
                    <w:rPr>
                      <w:rFonts w:ascii="Arial" w:eastAsia="Times New Roman" w:hAnsi="Arial" w:cs="Arial"/>
                      <w:sz w:val="36"/>
                      <w:szCs w:val="36"/>
                      <w:lang w:eastAsia="ru-RU"/>
                    </w:rPr>
                  </w:pPr>
                </w:p>
              </w:tc>
            </w:tr>
            <w:tr w:rsidR="00D943EE" w:rsidRPr="00D943EE" w:rsidTr="00D943EE">
              <w:trPr>
                <w:trHeight w:val="746"/>
              </w:trPr>
              <w:tc>
                <w:tcPr>
                  <w:tcW w:w="4871"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both"/>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48"/>
                      <w:szCs w:val="48"/>
                      <w:lang w:eastAsia="ru-RU"/>
                    </w:rPr>
                    <w:t>Доходы – всего:</w:t>
                  </w:r>
                  <w:r w:rsidRPr="00D943EE">
                    <w:rPr>
                      <w:rFonts w:ascii="Calibri" w:eastAsia="Calibri" w:hAnsi="Calibri" w:cs="Times New Roman"/>
                      <w:b/>
                      <w:bCs/>
                      <w:color w:val="000000"/>
                      <w:kern w:val="24"/>
                      <w:sz w:val="36"/>
                      <w:szCs w:val="36"/>
                      <w:lang w:eastAsia="ru-RU"/>
                    </w:rPr>
                    <w:t xml:space="preserve"> </w:t>
                  </w:r>
                </w:p>
              </w:tc>
              <w:tc>
                <w:tcPr>
                  <w:tcW w:w="2260"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Calibri" w:eastAsia="Calibri" w:hAnsi="Calibri" w:cs="Times New Roman"/>
                      <w:b/>
                      <w:bCs/>
                      <w:color w:val="000000"/>
                      <w:kern w:val="24"/>
                      <w:sz w:val="48"/>
                      <w:szCs w:val="48"/>
                      <w:lang w:eastAsia="ru-RU"/>
                    </w:rPr>
                    <w:t xml:space="preserve">219 148,7 </w:t>
                  </w:r>
                </w:p>
              </w:tc>
              <w:tc>
                <w:tcPr>
                  <w:tcW w:w="2155"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Calibri" w:eastAsia="Calibri" w:hAnsi="Calibri" w:cs="Times New Roman"/>
                      <w:b/>
                      <w:bCs/>
                      <w:color w:val="000000"/>
                      <w:kern w:val="24"/>
                      <w:sz w:val="48"/>
                      <w:szCs w:val="48"/>
                      <w:lang w:eastAsia="ru-RU"/>
                    </w:rPr>
                    <w:t xml:space="preserve">219 579,9 </w:t>
                  </w:r>
                </w:p>
              </w:tc>
              <w:tc>
                <w:tcPr>
                  <w:tcW w:w="2497"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Calibri" w:eastAsia="Calibri" w:hAnsi="Calibri" w:cs="Times New Roman"/>
                      <w:b/>
                      <w:bCs/>
                      <w:color w:val="000000"/>
                      <w:kern w:val="24"/>
                      <w:sz w:val="48"/>
                      <w:szCs w:val="48"/>
                      <w:lang w:eastAsia="ru-RU"/>
                    </w:rPr>
                    <w:t xml:space="preserve">431,2 </w:t>
                  </w:r>
                </w:p>
              </w:tc>
              <w:tc>
                <w:tcPr>
                  <w:tcW w:w="3658"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48"/>
                      <w:szCs w:val="48"/>
                      <w:lang w:eastAsia="ru-RU"/>
                    </w:rPr>
                    <w:t xml:space="preserve">98,0 </w:t>
                  </w:r>
                </w:p>
              </w:tc>
            </w:tr>
            <w:tr w:rsidR="00D943EE" w:rsidRPr="00D943EE" w:rsidTr="00D943EE">
              <w:trPr>
                <w:trHeight w:val="1548"/>
              </w:trPr>
              <w:tc>
                <w:tcPr>
                  <w:tcW w:w="4871"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rPr>
                      <w:rFonts w:ascii="Arial" w:eastAsia="Times New Roman" w:hAnsi="Arial" w:cs="Arial"/>
                      <w:sz w:val="36"/>
                      <w:szCs w:val="36"/>
                      <w:lang w:eastAsia="ru-RU"/>
                    </w:rPr>
                  </w:pPr>
                  <w:r w:rsidRPr="00D943EE">
                    <w:rPr>
                      <w:rFonts w:ascii="Calibri" w:eastAsia="Calibri" w:hAnsi="Calibri" w:cs="Times New Roman"/>
                      <w:color w:val="000000"/>
                      <w:kern w:val="24"/>
                      <w:sz w:val="48"/>
                      <w:szCs w:val="48"/>
                      <w:lang w:eastAsia="ru-RU"/>
                    </w:rPr>
                    <w:t xml:space="preserve">Налоговые  и неналоговые доходы, </w:t>
                  </w:r>
                </w:p>
              </w:tc>
              <w:tc>
                <w:tcPr>
                  <w:tcW w:w="2260"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Calibri" w:eastAsia="Calibri" w:hAnsi="Calibri" w:cs="Times New Roman"/>
                      <w:color w:val="000000"/>
                      <w:kern w:val="24"/>
                      <w:sz w:val="48"/>
                      <w:szCs w:val="48"/>
                      <w:lang w:eastAsia="ru-RU"/>
                    </w:rPr>
                    <w:t xml:space="preserve">58 845,9 </w:t>
                  </w:r>
                </w:p>
              </w:tc>
              <w:tc>
                <w:tcPr>
                  <w:tcW w:w="2155"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Calibri" w:eastAsia="Calibri" w:hAnsi="Calibri" w:cs="Times New Roman"/>
                      <w:color w:val="000000"/>
                      <w:kern w:val="24"/>
                      <w:sz w:val="48"/>
                      <w:szCs w:val="48"/>
                      <w:lang w:eastAsia="ru-RU"/>
                    </w:rPr>
                    <w:t xml:space="preserve">60 930,3 </w:t>
                  </w:r>
                </w:p>
              </w:tc>
              <w:tc>
                <w:tcPr>
                  <w:tcW w:w="2497"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Calibri" w:eastAsia="Calibri" w:hAnsi="Calibri" w:cs="Times New Roman"/>
                      <w:color w:val="000000"/>
                      <w:kern w:val="24"/>
                      <w:sz w:val="48"/>
                      <w:szCs w:val="48"/>
                      <w:lang w:eastAsia="ru-RU"/>
                    </w:rPr>
                    <w:t xml:space="preserve">2 084,4 </w:t>
                  </w:r>
                </w:p>
              </w:tc>
              <w:tc>
                <w:tcPr>
                  <w:tcW w:w="3658"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Calibri" w:eastAsia="Calibri" w:hAnsi="Calibri" w:cs="Times New Roman"/>
                      <w:color w:val="000000"/>
                      <w:kern w:val="24"/>
                      <w:sz w:val="48"/>
                      <w:szCs w:val="48"/>
                      <w:lang w:eastAsia="ru-RU"/>
                    </w:rPr>
                    <w:t xml:space="preserve">118,6 </w:t>
                  </w:r>
                </w:p>
              </w:tc>
            </w:tr>
            <w:tr w:rsidR="00D943EE" w:rsidRPr="00D943EE" w:rsidTr="00D943EE">
              <w:trPr>
                <w:trHeight w:val="1196"/>
              </w:trPr>
              <w:tc>
                <w:tcPr>
                  <w:tcW w:w="4871"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rPr>
                      <w:rFonts w:ascii="Arial" w:eastAsia="Times New Roman" w:hAnsi="Arial" w:cs="Arial"/>
                      <w:sz w:val="36"/>
                      <w:szCs w:val="36"/>
                      <w:lang w:eastAsia="ru-RU"/>
                    </w:rPr>
                  </w:pPr>
                  <w:r w:rsidRPr="00D943EE">
                    <w:rPr>
                      <w:rFonts w:ascii="Calibri" w:eastAsia="Calibri" w:hAnsi="Calibri" w:cs="Times New Roman"/>
                      <w:color w:val="000000"/>
                      <w:kern w:val="24"/>
                      <w:sz w:val="48"/>
                      <w:szCs w:val="48"/>
                      <w:lang w:eastAsia="ru-RU"/>
                    </w:rPr>
                    <w:t xml:space="preserve">Безвозмездные поступления </w:t>
                  </w:r>
                </w:p>
              </w:tc>
              <w:tc>
                <w:tcPr>
                  <w:tcW w:w="2260"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Calibri" w:eastAsia="Calibri" w:hAnsi="Calibri" w:cs="Times New Roman"/>
                      <w:color w:val="000000"/>
                      <w:kern w:val="24"/>
                      <w:sz w:val="48"/>
                      <w:szCs w:val="48"/>
                      <w:lang w:eastAsia="ru-RU"/>
                    </w:rPr>
                    <w:t xml:space="preserve">160 302,7 </w:t>
                  </w:r>
                </w:p>
              </w:tc>
              <w:tc>
                <w:tcPr>
                  <w:tcW w:w="2155"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Calibri" w:eastAsia="Calibri" w:hAnsi="Calibri" w:cs="Times New Roman"/>
                      <w:color w:val="000000"/>
                      <w:kern w:val="24"/>
                      <w:sz w:val="48"/>
                      <w:szCs w:val="48"/>
                      <w:lang w:eastAsia="ru-RU"/>
                    </w:rPr>
                    <w:t xml:space="preserve">156 649,6 </w:t>
                  </w:r>
                </w:p>
              </w:tc>
              <w:tc>
                <w:tcPr>
                  <w:tcW w:w="2497"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Calibri" w:eastAsia="Calibri" w:hAnsi="Calibri" w:cs="Times New Roman"/>
                      <w:color w:val="000000"/>
                      <w:kern w:val="24"/>
                      <w:sz w:val="48"/>
                      <w:szCs w:val="48"/>
                      <w:lang w:eastAsia="ru-RU"/>
                    </w:rPr>
                    <w:t xml:space="preserve">- 3 652,8 </w:t>
                  </w:r>
                </w:p>
              </w:tc>
              <w:tc>
                <w:tcPr>
                  <w:tcW w:w="3658"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Calibri" w:eastAsia="Calibri" w:hAnsi="Calibri" w:cs="Times New Roman"/>
                      <w:color w:val="000000"/>
                      <w:kern w:val="24"/>
                      <w:sz w:val="48"/>
                      <w:szCs w:val="48"/>
                      <w:lang w:eastAsia="ru-RU"/>
                    </w:rPr>
                    <w:t>90,0</w:t>
                  </w:r>
                </w:p>
              </w:tc>
            </w:tr>
            <w:tr w:rsidR="00D943EE" w:rsidRPr="00D943EE" w:rsidTr="00D943EE">
              <w:trPr>
                <w:trHeight w:val="610"/>
              </w:trPr>
              <w:tc>
                <w:tcPr>
                  <w:tcW w:w="4871"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48"/>
                      <w:szCs w:val="48"/>
                      <w:lang w:eastAsia="ru-RU"/>
                    </w:rPr>
                    <w:t xml:space="preserve">Расходы </w:t>
                  </w:r>
                </w:p>
              </w:tc>
              <w:tc>
                <w:tcPr>
                  <w:tcW w:w="2260"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48"/>
                      <w:szCs w:val="48"/>
                      <w:lang w:eastAsia="ru-RU"/>
                    </w:rPr>
                    <w:t xml:space="preserve">220 632,0 </w:t>
                  </w:r>
                </w:p>
              </w:tc>
              <w:tc>
                <w:tcPr>
                  <w:tcW w:w="2155"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48"/>
                      <w:szCs w:val="48"/>
                      <w:lang w:eastAsia="ru-RU"/>
                    </w:rPr>
                    <w:t xml:space="preserve">219 106,5 </w:t>
                  </w:r>
                </w:p>
              </w:tc>
              <w:tc>
                <w:tcPr>
                  <w:tcW w:w="2497"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48"/>
                      <w:szCs w:val="48"/>
                      <w:lang w:eastAsia="ru-RU"/>
                    </w:rPr>
                    <w:t xml:space="preserve">- 1 525,5 </w:t>
                  </w:r>
                </w:p>
              </w:tc>
              <w:tc>
                <w:tcPr>
                  <w:tcW w:w="3658"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Calibri" w:eastAsia="Calibri" w:hAnsi="Calibri" w:cs="Times New Roman"/>
                      <w:b/>
                      <w:bCs/>
                      <w:color w:val="000000"/>
                      <w:kern w:val="24"/>
                      <w:sz w:val="48"/>
                      <w:szCs w:val="48"/>
                      <w:lang w:eastAsia="ru-RU"/>
                    </w:rPr>
                    <w:t xml:space="preserve">94,9 </w:t>
                  </w:r>
                </w:p>
              </w:tc>
            </w:tr>
            <w:tr w:rsidR="00D943EE" w:rsidRPr="00D943EE" w:rsidTr="00D943EE">
              <w:trPr>
                <w:trHeight w:val="1894"/>
              </w:trPr>
              <w:tc>
                <w:tcPr>
                  <w:tcW w:w="4871" w:type="dxa"/>
                  <w:shd w:val="clear" w:color="auto" w:fill="FFFFFF"/>
                  <w:tcMar>
                    <w:top w:w="12" w:type="dxa"/>
                    <w:left w:w="108" w:type="dxa"/>
                    <w:bottom w:w="0" w:type="dxa"/>
                    <w:right w:w="108" w:type="dxa"/>
                  </w:tcMar>
                  <w:hideMark/>
                </w:tcPr>
                <w:p w:rsidR="00D943EE" w:rsidRDefault="00D943EE" w:rsidP="00D943EE">
                  <w:pPr>
                    <w:framePr w:hSpace="180" w:wrap="around" w:vAnchor="text" w:hAnchor="text" w:x="108" w:y="1"/>
                    <w:spacing w:after="0" w:line="240" w:lineRule="auto"/>
                    <w:suppressOverlap/>
                    <w:rPr>
                      <w:rFonts w:ascii="Times New Roman" w:eastAsia="Calibri" w:hAnsi="Times New Roman" w:cs="Times New Roman"/>
                      <w:b/>
                      <w:bCs/>
                      <w:color w:val="000000"/>
                      <w:kern w:val="24"/>
                      <w:sz w:val="48"/>
                      <w:szCs w:val="48"/>
                      <w:lang w:eastAsia="ru-RU"/>
                    </w:rPr>
                  </w:pPr>
                </w:p>
                <w:p w:rsidR="00D943EE" w:rsidRPr="00D943EE" w:rsidRDefault="00D943EE" w:rsidP="00D943EE">
                  <w:pPr>
                    <w:framePr w:hSpace="180" w:wrap="around" w:vAnchor="text" w:hAnchor="text" w:x="108" w:y="1"/>
                    <w:spacing w:after="0" w:line="240" w:lineRule="auto"/>
                    <w:suppressOverlap/>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48"/>
                      <w:szCs w:val="48"/>
                      <w:lang w:eastAsia="ru-RU"/>
                    </w:rPr>
                    <w:t>Дефицит</w:t>
                  </w:r>
                  <w:r>
                    <w:rPr>
                      <w:rFonts w:ascii="Times New Roman" w:eastAsia="Calibri" w:hAnsi="Times New Roman" w:cs="Times New Roman"/>
                      <w:b/>
                      <w:bCs/>
                      <w:color w:val="000000"/>
                      <w:kern w:val="24"/>
                      <w:sz w:val="48"/>
                      <w:szCs w:val="48"/>
                      <w:lang w:eastAsia="ru-RU"/>
                    </w:rPr>
                    <w:t xml:space="preserve"> (Профицит)</w:t>
                  </w:r>
                  <w:r w:rsidRPr="00D943EE">
                    <w:rPr>
                      <w:rFonts w:ascii="Times New Roman" w:eastAsia="Calibri" w:hAnsi="Times New Roman" w:cs="Times New Roman"/>
                      <w:b/>
                      <w:bCs/>
                      <w:color w:val="000000"/>
                      <w:kern w:val="24"/>
                      <w:sz w:val="48"/>
                      <w:szCs w:val="48"/>
                      <w:lang w:eastAsia="ru-RU"/>
                    </w:rPr>
                    <w:t xml:space="preserve"> </w:t>
                  </w:r>
                </w:p>
              </w:tc>
              <w:tc>
                <w:tcPr>
                  <w:tcW w:w="2260" w:type="dxa"/>
                  <w:shd w:val="clear" w:color="auto" w:fill="FFFFFF"/>
                  <w:tcMar>
                    <w:top w:w="12" w:type="dxa"/>
                    <w:left w:w="108" w:type="dxa"/>
                    <w:bottom w:w="0" w:type="dxa"/>
                    <w:right w:w="108" w:type="dxa"/>
                  </w:tcMar>
                  <w:hideMark/>
                </w:tcPr>
                <w:p w:rsidR="00D943EE" w:rsidRDefault="00D943EE" w:rsidP="00D943EE">
                  <w:pPr>
                    <w:framePr w:hSpace="180" w:wrap="around" w:vAnchor="text" w:hAnchor="text" w:x="108" w:y="1"/>
                    <w:spacing w:after="0" w:line="240" w:lineRule="auto"/>
                    <w:suppressOverlap/>
                    <w:jc w:val="center"/>
                    <w:rPr>
                      <w:rFonts w:ascii="Calibri" w:eastAsia="Calibri" w:hAnsi="Calibri" w:cs="Times New Roman"/>
                      <w:b/>
                      <w:bCs/>
                      <w:color w:val="000000"/>
                      <w:kern w:val="24"/>
                      <w:sz w:val="48"/>
                      <w:szCs w:val="48"/>
                      <w:lang w:eastAsia="ru-RU"/>
                    </w:rPr>
                  </w:pPr>
                </w:p>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Calibri" w:eastAsia="Calibri" w:hAnsi="Calibri" w:cs="Times New Roman"/>
                      <w:b/>
                      <w:bCs/>
                      <w:color w:val="000000"/>
                      <w:kern w:val="24"/>
                      <w:sz w:val="48"/>
                      <w:szCs w:val="48"/>
                      <w:lang w:eastAsia="ru-RU"/>
                    </w:rPr>
                    <w:t xml:space="preserve">- 1 483,3 </w:t>
                  </w:r>
                </w:p>
              </w:tc>
              <w:tc>
                <w:tcPr>
                  <w:tcW w:w="2155" w:type="dxa"/>
                  <w:shd w:val="clear" w:color="auto" w:fill="FFFFFF"/>
                  <w:tcMar>
                    <w:top w:w="12" w:type="dxa"/>
                    <w:left w:w="108" w:type="dxa"/>
                    <w:bottom w:w="0" w:type="dxa"/>
                    <w:right w:w="108" w:type="dxa"/>
                  </w:tcMar>
                  <w:hideMark/>
                </w:tcPr>
                <w:p w:rsidR="00D943EE" w:rsidRDefault="00D943EE" w:rsidP="00D943EE">
                  <w:pPr>
                    <w:framePr w:hSpace="180" w:wrap="around" w:vAnchor="text" w:hAnchor="text" w:x="108" w:y="1"/>
                    <w:spacing w:after="0" w:line="240" w:lineRule="auto"/>
                    <w:suppressOverlap/>
                    <w:jc w:val="center"/>
                    <w:rPr>
                      <w:rFonts w:ascii="Calibri" w:eastAsia="Calibri" w:hAnsi="Calibri" w:cs="Times New Roman"/>
                      <w:b/>
                      <w:bCs/>
                      <w:color w:val="000000"/>
                      <w:kern w:val="24"/>
                      <w:sz w:val="48"/>
                      <w:szCs w:val="48"/>
                      <w:lang w:eastAsia="ru-RU"/>
                    </w:rPr>
                  </w:pPr>
                </w:p>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Calibri" w:eastAsia="Calibri" w:hAnsi="Calibri" w:cs="Times New Roman"/>
                      <w:b/>
                      <w:bCs/>
                      <w:color w:val="000000"/>
                      <w:kern w:val="24"/>
                      <w:sz w:val="48"/>
                      <w:szCs w:val="48"/>
                      <w:lang w:eastAsia="ru-RU"/>
                    </w:rPr>
                    <w:t xml:space="preserve">473,4 </w:t>
                  </w:r>
                </w:p>
              </w:tc>
              <w:tc>
                <w:tcPr>
                  <w:tcW w:w="2497" w:type="dxa"/>
                  <w:shd w:val="clear" w:color="auto" w:fill="FFFFFF"/>
                  <w:tcMar>
                    <w:top w:w="12" w:type="dxa"/>
                    <w:left w:w="108" w:type="dxa"/>
                    <w:bottom w:w="0" w:type="dxa"/>
                    <w:right w:w="108" w:type="dxa"/>
                  </w:tcMar>
                  <w:hideMark/>
                </w:tcPr>
                <w:p w:rsidR="00D943EE" w:rsidRDefault="00D943EE" w:rsidP="00D943EE">
                  <w:pPr>
                    <w:framePr w:hSpace="180" w:wrap="around" w:vAnchor="text" w:hAnchor="text" w:x="108" w:y="1"/>
                    <w:spacing w:after="0" w:line="240" w:lineRule="auto"/>
                    <w:suppressOverlap/>
                    <w:jc w:val="center"/>
                    <w:rPr>
                      <w:rFonts w:ascii="Calibri" w:eastAsia="Calibri" w:hAnsi="Calibri" w:cs="Times New Roman"/>
                      <w:b/>
                      <w:bCs/>
                      <w:color w:val="000000"/>
                      <w:kern w:val="24"/>
                      <w:sz w:val="48"/>
                      <w:szCs w:val="48"/>
                      <w:lang w:eastAsia="ru-RU"/>
                    </w:rPr>
                  </w:pPr>
                </w:p>
                <w:p w:rsidR="00D943EE" w:rsidRPr="00D943EE" w:rsidRDefault="00D943EE"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Calibri" w:eastAsia="Calibri" w:hAnsi="Calibri" w:cs="Times New Roman"/>
                      <w:b/>
                      <w:bCs/>
                      <w:color w:val="000000"/>
                      <w:kern w:val="24"/>
                      <w:sz w:val="48"/>
                      <w:szCs w:val="48"/>
                      <w:lang w:eastAsia="ru-RU"/>
                    </w:rPr>
                    <w:t xml:space="preserve">1 009,9 </w:t>
                  </w:r>
                </w:p>
              </w:tc>
              <w:tc>
                <w:tcPr>
                  <w:tcW w:w="3658" w:type="dxa"/>
                  <w:shd w:val="clear" w:color="auto" w:fill="FFFFFF"/>
                  <w:tcMar>
                    <w:top w:w="12" w:type="dxa"/>
                    <w:left w:w="108" w:type="dxa"/>
                    <w:bottom w:w="0" w:type="dxa"/>
                    <w:right w:w="108" w:type="dxa"/>
                  </w:tcMar>
                  <w:hideMark/>
                </w:tcPr>
                <w:p w:rsidR="00D943EE" w:rsidRPr="00D943EE" w:rsidRDefault="00D943EE" w:rsidP="00D943EE">
                  <w:pPr>
                    <w:framePr w:hSpace="180" w:wrap="around" w:vAnchor="text" w:hAnchor="text" w:x="108" w:y="1"/>
                    <w:spacing w:after="0" w:line="240" w:lineRule="auto"/>
                    <w:suppressOverlap/>
                    <w:rPr>
                      <w:rFonts w:ascii="Arial" w:eastAsia="Times New Roman" w:hAnsi="Arial" w:cs="Arial"/>
                      <w:sz w:val="36"/>
                      <w:szCs w:val="36"/>
                      <w:lang w:eastAsia="ru-RU"/>
                    </w:rPr>
                  </w:pPr>
                </w:p>
              </w:tc>
            </w:tr>
          </w:tbl>
          <w:p w:rsidR="00AE2EBE" w:rsidRPr="00483FBF" w:rsidRDefault="00AE2EBE" w:rsidP="0078359B">
            <w:pPr>
              <w:rPr>
                <w:rFonts w:ascii="Times New Roman" w:hAnsi="Times New Roman" w:cs="Times New Roman"/>
                <w:caps/>
                <w:sz w:val="32"/>
                <w:szCs w:val="32"/>
              </w:rPr>
            </w:pPr>
          </w:p>
        </w:tc>
        <w:tc>
          <w:tcPr>
            <w:tcW w:w="236" w:type="dxa"/>
            <w:vAlign w:val="center"/>
          </w:tcPr>
          <w:p w:rsidR="00AE2EBE" w:rsidRPr="00483FBF" w:rsidRDefault="00AE2EBE" w:rsidP="0078359B">
            <w:pPr>
              <w:jc w:val="center"/>
              <w:cnfStyle w:val="100000000000"/>
              <w:rPr>
                <w:rFonts w:ascii="Times New Roman" w:hAnsi="Times New Roman" w:cs="Times New Roman"/>
                <w:b w:val="0"/>
                <w:caps/>
                <w:sz w:val="32"/>
                <w:szCs w:val="32"/>
              </w:rPr>
            </w:pPr>
          </w:p>
        </w:tc>
        <w:tc>
          <w:tcPr>
            <w:tcW w:w="236" w:type="dxa"/>
            <w:vAlign w:val="center"/>
          </w:tcPr>
          <w:p w:rsidR="00AE2EBE" w:rsidRPr="00483FBF" w:rsidRDefault="00AE2EBE" w:rsidP="0078359B">
            <w:pPr>
              <w:jc w:val="center"/>
              <w:cnfStyle w:val="100000000000"/>
              <w:rPr>
                <w:rFonts w:ascii="Times New Roman" w:hAnsi="Times New Roman" w:cs="Times New Roman"/>
                <w:b w:val="0"/>
                <w:caps/>
                <w:sz w:val="32"/>
                <w:szCs w:val="32"/>
              </w:rPr>
            </w:pPr>
          </w:p>
        </w:tc>
        <w:tc>
          <w:tcPr>
            <w:tcW w:w="222" w:type="dxa"/>
            <w:vAlign w:val="center"/>
          </w:tcPr>
          <w:p w:rsidR="00AE2EBE" w:rsidRPr="00483FBF" w:rsidRDefault="00AE2EBE" w:rsidP="0078359B">
            <w:pPr>
              <w:jc w:val="center"/>
              <w:cnfStyle w:val="100000000000"/>
              <w:rPr>
                <w:rFonts w:ascii="Times New Roman" w:hAnsi="Times New Roman" w:cs="Times New Roman"/>
                <w:b w:val="0"/>
                <w:caps/>
                <w:sz w:val="32"/>
                <w:szCs w:val="32"/>
              </w:rPr>
            </w:pPr>
          </w:p>
        </w:tc>
      </w:tr>
    </w:tbl>
    <w:p w:rsidR="005B03F3" w:rsidRPr="005B03F3" w:rsidRDefault="005B03F3" w:rsidP="005B03F3">
      <w:pPr>
        <w:autoSpaceDE w:val="0"/>
        <w:autoSpaceDN w:val="0"/>
        <w:adjustRightInd w:val="0"/>
        <w:spacing w:after="0" w:line="240" w:lineRule="auto"/>
        <w:rPr>
          <w:rFonts w:ascii="Times New Roman" w:hAnsi="Times New Roman" w:cs="Times New Roman"/>
          <w:color w:val="000000"/>
          <w:sz w:val="24"/>
          <w:szCs w:val="24"/>
        </w:rPr>
      </w:pPr>
    </w:p>
    <w:p w:rsidR="009F377F" w:rsidRPr="00AD62DE" w:rsidRDefault="00AD62DE" w:rsidP="00A23F37">
      <w:pPr>
        <w:pStyle w:val="1"/>
        <w:jc w:val="center"/>
        <w:rPr>
          <w:sz w:val="32"/>
          <w:szCs w:val="32"/>
        </w:rPr>
      </w:pPr>
      <w:r w:rsidRPr="00AD62DE">
        <w:rPr>
          <w:sz w:val="32"/>
          <w:szCs w:val="32"/>
        </w:rPr>
        <w:t xml:space="preserve">ИСПОЛНЕНИЕ СОБСТВЕННЫХ </w:t>
      </w:r>
      <w:r w:rsidR="005B03F3" w:rsidRPr="00AD62DE">
        <w:rPr>
          <w:sz w:val="32"/>
          <w:szCs w:val="32"/>
        </w:rPr>
        <w:t xml:space="preserve"> ДОХОДОВ</w:t>
      </w:r>
      <w:r>
        <w:rPr>
          <w:sz w:val="32"/>
          <w:szCs w:val="32"/>
        </w:rPr>
        <w:t xml:space="preserve"> РАЙОННОГО</w:t>
      </w:r>
      <w:r w:rsidR="005B03F3" w:rsidRPr="00AD62DE">
        <w:rPr>
          <w:sz w:val="32"/>
          <w:szCs w:val="32"/>
        </w:rPr>
        <w:t xml:space="preserve"> </w:t>
      </w:r>
      <w:r w:rsidR="00AE6DA9" w:rsidRPr="00AD62DE">
        <w:rPr>
          <w:sz w:val="32"/>
          <w:szCs w:val="32"/>
        </w:rPr>
        <w:t xml:space="preserve">БЮДЖЕТА </w:t>
      </w:r>
      <w:r w:rsidRPr="00AD62DE">
        <w:rPr>
          <w:sz w:val="32"/>
          <w:szCs w:val="32"/>
        </w:rPr>
        <w:t>за 2016год</w:t>
      </w:r>
    </w:p>
    <w:tbl>
      <w:tblPr>
        <w:tblW w:w="15216" w:type="dxa"/>
        <w:tblCellMar>
          <w:left w:w="0" w:type="dxa"/>
          <w:right w:w="0" w:type="dxa"/>
        </w:tblCellMar>
        <w:tblLook w:val="04A0"/>
      </w:tblPr>
      <w:tblGrid>
        <w:gridCol w:w="5729"/>
        <w:gridCol w:w="1974"/>
        <w:gridCol w:w="1843"/>
        <w:gridCol w:w="1971"/>
        <w:gridCol w:w="1431"/>
        <w:gridCol w:w="2268"/>
      </w:tblGrid>
      <w:tr w:rsidR="00AD62DE" w:rsidRPr="00AD62DE" w:rsidTr="00DB5085">
        <w:trPr>
          <w:trHeight w:val="944"/>
        </w:trPr>
        <w:tc>
          <w:tcPr>
            <w:tcW w:w="5729" w:type="dxa"/>
            <w:vMerge w:val="restart"/>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Times New Roman" w:eastAsia="Dotum" w:hAnsi="Times New Roman" w:cs="Times New Roman"/>
                <w:b/>
                <w:bCs/>
                <w:color w:val="000000"/>
                <w:kern w:val="24"/>
                <w:sz w:val="32"/>
                <w:szCs w:val="32"/>
                <w:lang w:val="en-US" w:eastAsia="ru-RU"/>
              </w:rPr>
              <w:t>Показатели</w:t>
            </w:r>
            <w:r w:rsidRPr="00AD62DE">
              <w:rPr>
                <w:rFonts w:ascii="Times New Roman" w:eastAsia="Calibri" w:hAnsi="Times New Roman" w:cs="Times New Roman"/>
                <w:color w:val="000000"/>
                <w:kern w:val="24"/>
                <w:sz w:val="32"/>
                <w:szCs w:val="32"/>
                <w:lang w:eastAsia="ru-RU"/>
              </w:rPr>
              <w:t xml:space="preserve"> </w:t>
            </w:r>
          </w:p>
        </w:tc>
        <w:tc>
          <w:tcPr>
            <w:tcW w:w="1974"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Times New Roman" w:eastAsia="Dotum" w:hAnsi="Times New Roman" w:cs="Times New Roman"/>
                <w:b/>
                <w:bCs/>
                <w:color w:val="000000"/>
                <w:kern w:val="24"/>
                <w:sz w:val="24"/>
                <w:szCs w:val="24"/>
                <w:lang w:val="en-US" w:eastAsia="ru-RU"/>
              </w:rPr>
              <w:t>201</w:t>
            </w:r>
            <w:r w:rsidRPr="00AD62DE">
              <w:rPr>
                <w:rFonts w:ascii="Times New Roman" w:eastAsia="Dotum" w:hAnsi="Times New Roman" w:cs="Times New Roman"/>
                <w:b/>
                <w:bCs/>
                <w:color w:val="000000"/>
                <w:kern w:val="24"/>
                <w:sz w:val="24"/>
                <w:szCs w:val="24"/>
                <w:lang w:eastAsia="ru-RU"/>
              </w:rPr>
              <w:t>5</w:t>
            </w:r>
            <w:r w:rsidRPr="00AD62DE">
              <w:rPr>
                <w:rFonts w:ascii="Times New Roman" w:eastAsia="Dotum" w:hAnsi="Times New Roman" w:cs="Times New Roman"/>
                <w:b/>
                <w:bCs/>
                <w:color w:val="000000"/>
                <w:kern w:val="24"/>
                <w:sz w:val="24"/>
                <w:szCs w:val="24"/>
                <w:lang w:val="en-US" w:eastAsia="ru-RU"/>
              </w:rPr>
              <w:t xml:space="preserve"> </w:t>
            </w:r>
            <w:proofErr w:type="spellStart"/>
            <w:r w:rsidRPr="00AD62DE">
              <w:rPr>
                <w:rFonts w:ascii="Times New Roman" w:eastAsia="Dotum" w:hAnsi="Times New Roman" w:cs="Times New Roman"/>
                <w:b/>
                <w:bCs/>
                <w:color w:val="000000"/>
                <w:kern w:val="24"/>
                <w:sz w:val="24"/>
                <w:szCs w:val="24"/>
                <w:lang w:val="en-US" w:eastAsia="ru-RU"/>
              </w:rPr>
              <w:t>год</w:t>
            </w:r>
            <w:proofErr w:type="spellEnd"/>
            <w:r w:rsidRPr="00AD62DE">
              <w:rPr>
                <w:rFonts w:ascii="Times New Roman" w:eastAsia="Calibri" w:hAnsi="Times New Roman" w:cs="Times New Roman"/>
                <w:color w:val="000000"/>
                <w:kern w:val="24"/>
                <w:sz w:val="24"/>
                <w:szCs w:val="24"/>
                <w:lang w:eastAsia="ru-RU"/>
              </w:rPr>
              <w:t xml:space="preserve"> </w:t>
            </w:r>
          </w:p>
          <w:p w:rsidR="00AD62DE" w:rsidRPr="00AD62DE" w:rsidRDefault="00AD62DE" w:rsidP="00AD62DE">
            <w:pPr>
              <w:spacing w:after="0" w:line="240" w:lineRule="auto"/>
              <w:jc w:val="center"/>
              <w:rPr>
                <w:rFonts w:ascii="Arial" w:eastAsia="Times New Roman" w:hAnsi="Arial" w:cs="Arial"/>
                <w:sz w:val="36"/>
                <w:szCs w:val="36"/>
                <w:lang w:eastAsia="ru-RU"/>
              </w:rPr>
            </w:pPr>
            <w:proofErr w:type="spellStart"/>
            <w:proofErr w:type="gramStart"/>
            <w:r w:rsidRPr="00AD62DE">
              <w:rPr>
                <w:rFonts w:ascii="Times New Roman" w:eastAsia="Dotum" w:hAnsi="Times New Roman" w:cs="Times New Roman"/>
                <w:b/>
                <w:bCs/>
                <w:color w:val="000000"/>
                <w:kern w:val="24"/>
                <w:sz w:val="24"/>
                <w:szCs w:val="24"/>
                <w:lang w:val="en-US" w:eastAsia="ru-RU"/>
              </w:rPr>
              <w:t>тыс</w:t>
            </w:r>
            <w:proofErr w:type="spellEnd"/>
            <w:proofErr w:type="gramEnd"/>
            <w:r w:rsidRPr="00AD62DE">
              <w:rPr>
                <w:rFonts w:ascii="Times New Roman" w:eastAsia="Dotum" w:hAnsi="Times New Roman" w:cs="Times New Roman"/>
                <w:b/>
                <w:bCs/>
                <w:color w:val="000000"/>
                <w:kern w:val="24"/>
                <w:sz w:val="24"/>
                <w:szCs w:val="24"/>
                <w:lang w:val="en-US" w:eastAsia="ru-RU"/>
              </w:rPr>
              <w:t xml:space="preserve">. </w:t>
            </w:r>
            <w:proofErr w:type="spellStart"/>
            <w:proofErr w:type="gramStart"/>
            <w:r w:rsidRPr="00AD62DE">
              <w:rPr>
                <w:rFonts w:ascii="Times New Roman" w:eastAsia="Dotum" w:hAnsi="Times New Roman" w:cs="Times New Roman"/>
                <w:b/>
                <w:bCs/>
                <w:color w:val="000000"/>
                <w:kern w:val="24"/>
                <w:sz w:val="24"/>
                <w:szCs w:val="24"/>
                <w:lang w:val="en-US" w:eastAsia="ru-RU"/>
              </w:rPr>
              <w:t>руб</w:t>
            </w:r>
            <w:proofErr w:type="spellEnd"/>
            <w:proofErr w:type="gramEnd"/>
            <w:r w:rsidRPr="00AD62DE">
              <w:rPr>
                <w:rFonts w:ascii="Times New Roman" w:eastAsia="Dotum" w:hAnsi="Times New Roman" w:cs="Times New Roman"/>
                <w:b/>
                <w:bCs/>
                <w:color w:val="000000"/>
                <w:kern w:val="24"/>
                <w:sz w:val="24"/>
                <w:szCs w:val="24"/>
                <w:lang w:val="en-US" w:eastAsia="ru-RU"/>
              </w:rPr>
              <w:t>.</w:t>
            </w:r>
            <w:r w:rsidRPr="00AD62DE">
              <w:rPr>
                <w:rFonts w:ascii="Times New Roman" w:eastAsia="Calibri" w:hAnsi="Times New Roman" w:cs="Times New Roman"/>
                <w:color w:val="000000"/>
                <w:kern w:val="24"/>
                <w:sz w:val="24"/>
                <w:szCs w:val="24"/>
                <w:lang w:eastAsia="ru-RU"/>
              </w:rPr>
              <w:t xml:space="preserve"> </w:t>
            </w:r>
          </w:p>
        </w:tc>
        <w:tc>
          <w:tcPr>
            <w:tcW w:w="3814"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Times New Roman" w:eastAsia="Dotum" w:hAnsi="Times New Roman" w:cs="Times New Roman"/>
                <w:b/>
                <w:bCs/>
                <w:color w:val="000000"/>
                <w:kern w:val="24"/>
                <w:sz w:val="24"/>
                <w:szCs w:val="24"/>
                <w:lang w:val="en-US" w:eastAsia="ru-RU"/>
              </w:rPr>
              <w:t>201</w:t>
            </w:r>
            <w:r w:rsidRPr="00AD62DE">
              <w:rPr>
                <w:rFonts w:ascii="Times New Roman" w:eastAsia="Dotum" w:hAnsi="Times New Roman" w:cs="Times New Roman"/>
                <w:b/>
                <w:bCs/>
                <w:color w:val="000000"/>
                <w:kern w:val="24"/>
                <w:sz w:val="24"/>
                <w:szCs w:val="24"/>
                <w:lang w:eastAsia="ru-RU"/>
              </w:rPr>
              <w:t>6</w:t>
            </w:r>
            <w:r w:rsidRPr="00AD62DE">
              <w:rPr>
                <w:rFonts w:ascii="Times New Roman" w:eastAsia="Dotum" w:hAnsi="Times New Roman" w:cs="Times New Roman"/>
                <w:b/>
                <w:bCs/>
                <w:color w:val="000000"/>
                <w:kern w:val="24"/>
                <w:sz w:val="24"/>
                <w:szCs w:val="24"/>
                <w:lang w:val="en-US" w:eastAsia="ru-RU"/>
              </w:rPr>
              <w:t xml:space="preserve"> </w:t>
            </w:r>
            <w:proofErr w:type="spellStart"/>
            <w:r w:rsidRPr="00AD62DE">
              <w:rPr>
                <w:rFonts w:ascii="Times New Roman" w:eastAsia="Dotum" w:hAnsi="Times New Roman" w:cs="Times New Roman"/>
                <w:b/>
                <w:bCs/>
                <w:color w:val="000000"/>
                <w:kern w:val="24"/>
                <w:sz w:val="24"/>
                <w:szCs w:val="24"/>
                <w:lang w:val="en-US" w:eastAsia="ru-RU"/>
              </w:rPr>
              <w:t>год</w:t>
            </w:r>
            <w:proofErr w:type="spellEnd"/>
            <w:r w:rsidRPr="00AD62DE">
              <w:rPr>
                <w:rFonts w:ascii="Times New Roman" w:eastAsia="Calibri" w:hAnsi="Times New Roman" w:cs="Times New Roman"/>
                <w:color w:val="000000"/>
                <w:kern w:val="24"/>
                <w:sz w:val="24"/>
                <w:szCs w:val="24"/>
                <w:lang w:eastAsia="ru-RU"/>
              </w:rPr>
              <w:t xml:space="preserve"> </w:t>
            </w:r>
          </w:p>
          <w:p w:rsidR="00AD62DE" w:rsidRPr="00AD62DE" w:rsidRDefault="00AD62DE" w:rsidP="00AD62DE">
            <w:pPr>
              <w:spacing w:after="0" w:line="240" w:lineRule="auto"/>
              <w:jc w:val="center"/>
              <w:rPr>
                <w:rFonts w:ascii="Arial" w:eastAsia="Times New Roman" w:hAnsi="Arial" w:cs="Arial"/>
                <w:sz w:val="36"/>
                <w:szCs w:val="36"/>
                <w:lang w:eastAsia="ru-RU"/>
              </w:rPr>
            </w:pPr>
            <w:proofErr w:type="spellStart"/>
            <w:proofErr w:type="gramStart"/>
            <w:r w:rsidRPr="00AD62DE">
              <w:rPr>
                <w:rFonts w:ascii="Times New Roman" w:eastAsia="Dotum" w:hAnsi="Times New Roman" w:cs="Times New Roman"/>
                <w:b/>
                <w:bCs/>
                <w:color w:val="000000"/>
                <w:kern w:val="24"/>
                <w:sz w:val="24"/>
                <w:szCs w:val="24"/>
                <w:lang w:val="en-US" w:eastAsia="ru-RU"/>
              </w:rPr>
              <w:t>тыс</w:t>
            </w:r>
            <w:proofErr w:type="spellEnd"/>
            <w:proofErr w:type="gramEnd"/>
            <w:r w:rsidRPr="00AD62DE">
              <w:rPr>
                <w:rFonts w:ascii="Times New Roman" w:eastAsia="Dotum" w:hAnsi="Times New Roman" w:cs="Times New Roman"/>
                <w:b/>
                <w:bCs/>
                <w:color w:val="000000"/>
                <w:kern w:val="24"/>
                <w:sz w:val="24"/>
                <w:szCs w:val="24"/>
                <w:lang w:val="en-US" w:eastAsia="ru-RU"/>
              </w:rPr>
              <w:t xml:space="preserve">. </w:t>
            </w:r>
            <w:proofErr w:type="spellStart"/>
            <w:proofErr w:type="gramStart"/>
            <w:r w:rsidRPr="00AD62DE">
              <w:rPr>
                <w:rFonts w:ascii="Times New Roman" w:eastAsia="Dotum" w:hAnsi="Times New Roman" w:cs="Times New Roman"/>
                <w:b/>
                <w:bCs/>
                <w:color w:val="000000"/>
                <w:kern w:val="24"/>
                <w:sz w:val="24"/>
                <w:szCs w:val="24"/>
                <w:lang w:val="en-US" w:eastAsia="ru-RU"/>
              </w:rPr>
              <w:t>руб</w:t>
            </w:r>
            <w:proofErr w:type="spellEnd"/>
            <w:proofErr w:type="gramEnd"/>
            <w:r w:rsidRPr="00AD62DE">
              <w:rPr>
                <w:rFonts w:ascii="Times New Roman" w:eastAsia="Dotum" w:hAnsi="Times New Roman" w:cs="Times New Roman"/>
                <w:b/>
                <w:bCs/>
                <w:color w:val="000000"/>
                <w:kern w:val="24"/>
                <w:sz w:val="24"/>
                <w:szCs w:val="24"/>
                <w:lang w:val="en-US" w:eastAsia="ru-RU"/>
              </w:rPr>
              <w:t>.</w:t>
            </w:r>
            <w:r w:rsidRPr="00AD62DE">
              <w:rPr>
                <w:rFonts w:ascii="Times New Roman" w:eastAsia="Calibri" w:hAnsi="Times New Roman" w:cs="Times New Roman"/>
                <w:color w:val="000000"/>
                <w:kern w:val="24"/>
                <w:sz w:val="24"/>
                <w:szCs w:val="24"/>
                <w:lang w:eastAsia="ru-RU"/>
              </w:rPr>
              <w:t xml:space="preserve"> </w:t>
            </w:r>
          </w:p>
        </w:tc>
        <w:tc>
          <w:tcPr>
            <w:tcW w:w="369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Times New Roman" w:eastAsia="Dotum" w:hAnsi="Times New Roman" w:cs="Times New Roman"/>
                <w:b/>
                <w:bCs/>
                <w:color w:val="000000"/>
                <w:kern w:val="24"/>
                <w:sz w:val="24"/>
                <w:szCs w:val="24"/>
                <w:lang w:val="en-US" w:eastAsia="ru-RU"/>
              </w:rPr>
              <w:t xml:space="preserve">% </w:t>
            </w:r>
            <w:proofErr w:type="spellStart"/>
            <w:r w:rsidRPr="00AD62DE">
              <w:rPr>
                <w:rFonts w:ascii="Times New Roman" w:eastAsia="Dotum" w:hAnsi="Times New Roman" w:cs="Times New Roman"/>
                <w:b/>
                <w:bCs/>
                <w:color w:val="000000"/>
                <w:kern w:val="24"/>
                <w:sz w:val="24"/>
                <w:szCs w:val="24"/>
                <w:lang w:val="en-US" w:eastAsia="ru-RU"/>
              </w:rPr>
              <w:t>Исполнения</w:t>
            </w:r>
            <w:proofErr w:type="spellEnd"/>
            <w:r w:rsidRPr="00AD62DE">
              <w:rPr>
                <w:rFonts w:ascii="Times New Roman" w:eastAsia="Calibri" w:hAnsi="Times New Roman" w:cs="Times New Roman"/>
                <w:color w:val="000000"/>
                <w:kern w:val="24"/>
                <w:sz w:val="24"/>
                <w:szCs w:val="24"/>
                <w:lang w:eastAsia="ru-RU"/>
              </w:rPr>
              <w:t xml:space="preserve"> </w:t>
            </w:r>
          </w:p>
        </w:tc>
      </w:tr>
      <w:tr w:rsidR="00AD62DE" w:rsidRPr="00AD62DE" w:rsidTr="00DB5085">
        <w:trPr>
          <w:trHeight w:val="947"/>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AD62DE" w:rsidRPr="00AD62DE" w:rsidRDefault="00AD62DE" w:rsidP="00AD62DE">
            <w:pPr>
              <w:spacing w:after="0" w:line="240" w:lineRule="auto"/>
              <w:rPr>
                <w:rFonts w:ascii="Arial" w:eastAsia="Times New Roman" w:hAnsi="Arial" w:cs="Arial"/>
                <w:sz w:val="36"/>
                <w:szCs w:val="36"/>
                <w:lang w:eastAsia="ru-RU"/>
              </w:rPr>
            </w:pPr>
          </w:p>
        </w:tc>
        <w:tc>
          <w:tcPr>
            <w:tcW w:w="1974"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proofErr w:type="spellStart"/>
            <w:r w:rsidRPr="00AD62DE">
              <w:rPr>
                <w:rFonts w:ascii="Times New Roman" w:eastAsia="Dotum" w:hAnsi="Times New Roman" w:cs="Times New Roman"/>
                <w:b/>
                <w:bCs/>
                <w:color w:val="000000"/>
                <w:kern w:val="24"/>
                <w:sz w:val="24"/>
                <w:szCs w:val="24"/>
                <w:lang w:val="en-US" w:eastAsia="ru-RU"/>
              </w:rPr>
              <w:t>Факт</w:t>
            </w:r>
            <w:proofErr w:type="spellEnd"/>
            <w:r w:rsidRPr="00AD62DE">
              <w:rPr>
                <w:rFonts w:ascii="Times New Roman" w:eastAsia="Calibri" w:hAnsi="Times New Roman" w:cs="Times New Roman"/>
                <w:color w:val="000000"/>
                <w:kern w:val="24"/>
                <w:sz w:val="24"/>
                <w:szCs w:val="24"/>
                <w:lang w:eastAsia="ru-RU"/>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proofErr w:type="spellStart"/>
            <w:r w:rsidRPr="00AD62DE">
              <w:rPr>
                <w:rFonts w:ascii="Times New Roman" w:eastAsia="Dotum" w:hAnsi="Times New Roman" w:cs="Times New Roman"/>
                <w:b/>
                <w:bCs/>
                <w:color w:val="000000"/>
                <w:kern w:val="24"/>
                <w:sz w:val="24"/>
                <w:szCs w:val="24"/>
                <w:lang w:val="en-US" w:eastAsia="ru-RU"/>
              </w:rPr>
              <w:t>Уточненный</w:t>
            </w:r>
            <w:proofErr w:type="spellEnd"/>
            <w:r w:rsidRPr="00AD62DE">
              <w:rPr>
                <w:rFonts w:ascii="Times New Roman" w:eastAsia="Calibri" w:hAnsi="Times New Roman" w:cs="Times New Roman"/>
                <w:color w:val="000000"/>
                <w:kern w:val="24"/>
                <w:sz w:val="24"/>
                <w:szCs w:val="24"/>
                <w:lang w:eastAsia="ru-RU"/>
              </w:rPr>
              <w:t xml:space="preserve"> </w:t>
            </w:r>
          </w:p>
          <w:p w:rsidR="00AD62DE" w:rsidRPr="00AD62DE" w:rsidRDefault="00AD62DE" w:rsidP="00AD62DE">
            <w:pPr>
              <w:spacing w:after="0" w:line="240" w:lineRule="auto"/>
              <w:jc w:val="center"/>
              <w:rPr>
                <w:rFonts w:ascii="Arial" w:eastAsia="Times New Roman" w:hAnsi="Arial" w:cs="Arial"/>
                <w:sz w:val="36"/>
                <w:szCs w:val="36"/>
                <w:lang w:eastAsia="ru-RU"/>
              </w:rPr>
            </w:pPr>
            <w:proofErr w:type="spellStart"/>
            <w:r w:rsidRPr="00AD62DE">
              <w:rPr>
                <w:rFonts w:ascii="Times New Roman" w:eastAsia="Dotum" w:hAnsi="Times New Roman" w:cs="Times New Roman"/>
                <w:b/>
                <w:bCs/>
                <w:color w:val="000000"/>
                <w:kern w:val="24"/>
                <w:sz w:val="24"/>
                <w:szCs w:val="24"/>
                <w:lang w:val="en-US" w:eastAsia="ru-RU"/>
              </w:rPr>
              <w:t>бюджет</w:t>
            </w:r>
            <w:proofErr w:type="spellEnd"/>
            <w:r w:rsidRPr="00AD62DE">
              <w:rPr>
                <w:rFonts w:ascii="Times New Roman" w:eastAsia="Calibri" w:hAnsi="Times New Roman" w:cs="Times New Roman"/>
                <w:color w:val="000000"/>
                <w:kern w:val="24"/>
                <w:sz w:val="24"/>
                <w:szCs w:val="24"/>
                <w:lang w:eastAsia="ru-RU"/>
              </w:rPr>
              <w:t xml:space="preserve"> </w:t>
            </w: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proofErr w:type="spellStart"/>
            <w:r w:rsidRPr="00AD62DE">
              <w:rPr>
                <w:rFonts w:ascii="Times New Roman" w:eastAsia="Dotum" w:hAnsi="Times New Roman" w:cs="Times New Roman"/>
                <w:b/>
                <w:bCs/>
                <w:color w:val="000000"/>
                <w:kern w:val="24"/>
                <w:sz w:val="24"/>
                <w:szCs w:val="24"/>
                <w:lang w:val="en-US" w:eastAsia="ru-RU"/>
              </w:rPr>
              <w:t>Факт</w:t>
            </w:r>
            <w:proofErr w:type="spellEnd"/>
            <w:r w:rsidRPr="00AD62DE">
              <w:rPr>
                <w:rFonts w:ascii="Times New Roman" w:eastAsia="Calibri" w:hAnsi="Times New Roman" w:cs="Times New Roman"/>
                <w:color w:val="000000"/>
                <w:kern w:val="24"/>
                <w:sz w:val="24"/>
                <w:szCs w:val="24"/>
                <w:lang w:eastAsia="ru-RU"/>
              </w:rPr>
              <w:t xml:space="preserve"> </w:t>
            </w:r>
          </w:p>
        </w:tc>
        <w:tc>
          <w:tcPr>
            <w:tcW w:w="143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Times New Roman" w:eastAsia="Dotum" w:hAnsi="Times New Roman" w:cs="Times New Roman"/>
                <w:b/>
                <w:bCs/>
                <w:color w:val="000000"/>
                <w:kern w:val="24"/>
                <w:sz w:val="24"/>
                <w:szCs w:val="24"/>
                <w:lang w:val="en-US" w:eastAsia="ru-RU"/>
              </w:rPr>
              <w:t xml:space="preserve">К </w:t>
            </w:r>
            <w:proofErr w:type="spellStart"/>
            <w:r w:rsidRPr="00AD62DE">
              <w:rPr>
                <w:rFonts w:ascii="Times New Roman" w:eastAsia="Dotum" w:hAnsi="Times New Roman" w:cs="Times New Roman"/>
                <w:b/>
                <w:bCs/>
                <w:color w:val="000000"/>
                <w:kern w:val="24"/>
                <w:sz w:val="24"/>
                <w:szCs w:val="24"/>
                <w:lang w:val="en-US" w:eastAsia="ru-RU"/>
              </w:rPr>
              <w:t>факту</w:t>
            </w:r>
            <w:proofErr w:type="spellEnd"/>
            <w:r w:rsidRPr="00AD62DE">
              <w:rPr>
                <w:rFonts w:ascii="Times New Roman" w:eastAsia="Calibri" w:hAnsi="Times New Roman" w:cs="Times New Roman"/>
                <w:color w:val="000000"/>
                <w:kern w:val="24"/>
                <w:sz w:val="24"/>
                <w:szCs w:val="24"/>
                <w:lang w:eastAsia="ru-RU"/>
              </w:rPr>
              <w:t xml:space="preserve"> </w:t>
            </w:r>
          </w:p>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Times New Roman" w:eastAsia="Dotum" w:hAnsi="Times New Roman" w:cs="Times New Roman"/>
                <w:b/>
                <w:bCs/>
                <w:color w:val="000000"/>
                <w:kern w:val="24"/>
                <w:sz w:val="24"/>
                <w:szCs w:val="24"/>
                <w:lang w:val="en-US" w:eastAsia="ru-RU"/>
              </w:rPr>
              <w:t>201</w:t>
            </w:r>
            <w:r w:rsidRPr="00AD62DE">
              <w:rPr>
                <w:rFonts w:ascii="Times New Roman" w:eastAsia="Dotum" w:hAnsi="Times New Roman" w:cs="Times New Roman"/>
                <w:b/>
                <w:bCs/>
                <w:color w:val="000000"/>
                <w:kern w:val="24"/>
                <w:sz w:val="24"/>
                <w:szCs w:val="24"/>
                <w:lang w:eastAsia="ru-RU"/>
              </w:rPr>
              <w:t>5</w:t>
            </w:r>
            <w:r w:rsidRPr="00AD62DE">
              <w:rPr>
                <w:rFonts w:ascii="Times New Roman" w:eastAsia="Dotum" w:hAnsi="Times New Roman" w:cs="Times New Roman"/>
                <w:b/>
                <w:bCs/>
                <w:color w:val="000000"/>
                <w:kern w:val="24"/>
                <w:sz w:val="24"/>
                <w:szCs w:val="24"/>
                <w:lang w:val="en-US" w:eastAsia="ru-RU"/>
              </w:rPr>
              <w:t xml:space="preserve"> </w:t>
            </w:r>
            <w:proofErr w:type="spellStart"/>
            <w:r w:rsidRPr="00AD62DE">
              <w:rPr>
                <w:rFonts w:ascii="Times New Roman" w:eastAsia="Dotum" w:hAnsi="Times New Roman" w:cs="Times New Roman"/>
                <w:b/>
                <w:bCs/>
                <w:color w:val="000000"/>
                <w:kern w:val="24"/>
                <w:sz w:val="24"/>
                <w:szCs w:val="24"/>
                <w:lang w:val="en-US" w:eastAsia="ru-RU"/>
              </w:rPr>
              <w:t>года</w:t>
            </w:r>
            <w:proofErr w:type="spellEnd"/>
            <w:r w:rsidRPr="00AD62DE">
              <w:rPr>
                <w:rFonts w:ascii="Times New Roman" w:eastAsia="Calibri" w:hAnsi="Times New Roman" w:cs="Times New Roman"/>
                <w:color w:val="000000"/>
                <w:kern w:val="24"/>
                <w:sz w:val="24"/>
                <w:szCs w:val="24"/>
                <w:lang w:eastAsia="ru-RU"/>
              </w:rPr>
              <w:t xml:space="preserve">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Times New Roman" w:eastAsia="Dotum" w:hAnsi="Times New Roman" w:cs="Times New Roman"/>
                <w:b/>
                <w:bCs/>
                <w:color w:val="000000"/>
                <w:kern w:val="24"/>
                <w:sz w:val="24"/>
                <w:szCs w:val="24"/>
                <w:lang w:val="en-US" w:eastAsia="ru-RU"/>
              </w:rPr>
              <w:t xml:space="preserve">К </w:t>
            </w:r>
            <w:proofErr w:type="spellStart"/>
            <w:r w:rsidRPr="00AD62DE">
              <w:rPr>
                <w:rFonts w:ascii="Times New Roman" w:eastAsia="Dotum" w:hAnsi="Times New Roman" w:cs="Times New Roman"/>
                <w:b/>
                <w:bCs/>
                <w:color w:val="000000"/>
                <w:kern w:val="24"/>
                <w:sz w:val="24"/>
                <w:szCs w:val="24"/>
                <w:lang w:val="en-US" w:eastAsia="ru-RU"/>
              </w:rPr>
              <w:t>уточненн</w:t>
            </w:r>
            <w:r w:rsidRPr="00AD62DE">
              <w:rPr>
                <w:rFonts w:ascii="Times New Roman" w:eastAsia="Dotum" w:hAnsi="Times New Roman" w:cs="Times New Roman"/>
                <w:b/>
                <w:bCs/>
                <w:color w:val="000000"/>
                <w:kern w:val="24"/>
                <w:sz w:val="24"/>
                <w:szCs w:val="24"/>
                <w:lang w:eastAsia="ru-RU"/>
              </w:rPr>
              <w:t>ому</w:t>
            </w:r>
            <w:proofErr w:type="spellEnd"/>
            <w:r w:rsidRPr="00AD62DE">
              <w:rPr>
                <w:rFonts w:ascii="Times New Roman" w:eastAsia="Calibri" w:hAnsi="Times New Roman" w:cs="Times New Roman"/>
                <w:color w:val="000000"/>
                <w:kern w:val="24"/>
                <w:sz w:val="24"/>
                <w:szCs w:val="24"/>
                <w:lang w:eastAsia="ru-RU"/>
              </w:rPr>
              <w:t xml:space="preserve"> </w:t>
            </w:r>
          </w:p>
          <w:p w:rsidR="00AD62DE" w:rsidRPr="00AD62DE" w:rsidRDefault="00AD62DE" w:rsidP="00AD62DE">
            <w:pPr>
              <w:spacing w:after="0" w:line="240" w:lineRule="auto"/>
              <w:jc w:val="center"/>
              <w:rPr>
                <w:rFonts w:ascii="Arial" w:eastAsia="Times New Roman" w:hAnsi="Arial" w:cs="Arial"/>
                <w:sz w:val="36"/>
                <w:szCs w:val="36"/>
                <w:lang w:eastAsia="ru-RU"/>
              </w:rPr>
            </w:pPr>
            <w:proofErr w:type="spellStart"/>
            <w:r w:rsidRPr="00AD62DE">
              <w:rPr>
                <w:rFonts w:ascii="Times New Roman" w:eastAsia="Dotum" w:hAnsi="Times New Roman" w:cs="Times New Roman"/>
                <w:b/>
                <w:bCs/>
                <w:color w:val="000000"/>
                <w:kern w:val="24"/>
                <w:sz w:val="24"/>
                <w:szCs w:val="24"/>
                <w:lang w:val="en-US" w:eastAsia="ru-RU"/>
              </w:rPr>
              <w:t>бюджету</w:t>
            </w:r>
            <w:proofErr w:type="spellEnd"/>
            <w:r w:rsidRPr="00AD62DE">
              <w:rPr>
                <w:rFonts w:ascii="Times New Roman" w:eastAsia="Calibri" w:hAnsi="Times New Roman" w:cs="Times New Roman"/>
                <w:color w:val="000000"/>
                <w:kern w:val="24"/>
                <w:sz w:val="24"/>
                <w:szCs w:val="24"/>
                <w:lang w:eastAsia="ru-RU"/>
              </w:rPr>
              <w:t xml:space="preserve"> </w:t>
            </w:r>
          </w:p>
        </w:tc>
      </w:tr>
      <w:tr w:rsidR="00AD62DE" w:rsidRPr="00AD62DE" w:rsidTr="00DB5085">
        <w:trPr>
          <w:trHeight w:val="462"/>
        </w:trPr>
        <w:tc>
          <w:tcPr>
            <w:tcW w:w="5729"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rPr>
                <w:rFonts w:ascii="Arial" w:eastAsia="Times New Roman" w:hAnsi="Arial" w:cs="Arial"/>
                <w:sz w:val="36"/>
                <w:szCs w:val="36"/>
                <w:lang w:eastAsia="ru-RU"/>
              </w:rPr>
            </w:pPr>
            <w:r w:rsidRPr="00AD62DE">
              <w:rPr>
                <w:rFonts w:ascii="Times New Roman" w:eastAsia="Dotum" w:hAnsi="Times New Roman" w:cs="Times New Roman"/>
                <w:b/>
                <w:bCs/>
                <w:color w:val="000000"/>
                <w:kern w:val="24"/>
                <w:sz w:val="36"/>
                <w:szCs w:val="36"/>
                <w:lang w:eastAsia="ru-RU"/>
              </w:rPr>
              <w:t>Налоговые и неналоговые доходы,           в том числе:</w:t>
            </w:r>
            <w:r w:rsidRPr="00AD62DE">
              <w:rPr>
                <w:rFonts w:ascii="Times New Roman" w:eastAsia="Calibri" w:hAnsi="Times New Roman" w:cs="Times New Roman"/>
                <w:color w:val="000000"/>
                <w:kern w:val="24"/>
                <w:sz w:val="36"/>
                <w:szCs w:val="36"/>
                <w:lang w:eastAsia="ru-RU"/>
              </w:rPr>
              <w:t xml:space="preserve"> </w:t>
            </w:r>
          </w:p>
        </w:tc>
        <w:tc>
          <w:tcPr>
            <w:tcW w:w="1974"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Dotum" w:hAnsi="Courier New" w:cs="Courier New"/>
                <w:b/>
                <w:bCs/>
                <w:color w:val="000000"/>
                <w:kern w:val="24"/>
                <w:sz w:val="36"/>
                <w:szCs w:val="36"/>
                <w:lang w:eastAsia="ru-RU"/>
              </w:rPr>
              <w:t>51358,9</w:t>
            </w:r>
            <w:r w:rsidRPr="00AD62DE">
              <w:rPr>
                <w:rFonts w:ascii="Courier New" w:eastAsia="Calibri" w:hAnsi="Courier New" w:cs="Courier New"/>
                <w:b/>
                <w:bCs/>
                <w:color w:val="000000"/>
                <w:kern w:val="24"/>
                <w:sz w:val="36"/>
                <w:szCs w:val="36"/>
                <w:lang w:eastAsia="ru-RU"/>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Dotum" w:hAnsi="Courier New" w:cs="Courier New"/>
                <w:b/>
                <w:bCs/>
                <w:color w:val="000000"/>
                <w:kern w:val="24"/>
                <w:sz w:val="36"/>
                <w:szCs w:val="36"/>
                <w:lang w:eastAsia="ru-RU"/>
              </w:rPr>
              <w:t>58845,9</w:t>
            </w:r>
            <w:r w:rsidRPr="00AD62DE">
              <w:rPr>
                <w:rFonts w:ascii="Courier New" w:eastAsia="Calibri" w:hAnsi="Courier New" w:cs="Courier New"/>
                <w:b/>
                <w:bCs/>
                <w:color w:val="000000"/>
                <w:kern w:val="24"/>
                <w:sz w:val="36"/>
                <w:szCs w:val="36"/>
                <w:lang w:eastAsia="ru-RU"/>
              </w:rPr>
              <w:t xml:space="preserve"> </w:t>
            </w: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6"/>
                <w:szCs w:val="36"/>
                <w:lang w:eastAsia="ru-RU"/>
              </w:rPr>
              <w:t xml:space="preserve">60930,3 </w:t>
            </w:r>
          </w:p>
        </w:tc>
        <w:tc>
          <w:tcPr>
            <w:tcW w:w="143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6"/>
                <w:szCs w:val="36"/>
                <w:lang w:eastAsia="ru-RU"/>
              </w:rPr>
              <w:t xml:space="preserve">118,6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6"/>
                <w:szCs w:val="36"/>
                <w:lang w:eastAsia="ru-RU"/>
              </w:rPr>
              <w:t xml:space="preserve">103,5 </w:t>
            </w:r>
          </w:p>
        </w:tc>
      </w:tr>
      <w:tr w:rsidR="00AD62DE" w:rsidRPr="00AD62DE" w:rsidTr="00DB5085">
        <w:trPr>
          <w:trHeight w:val="495"/>
        </w:trPr>
        <w:tc>
          <w:tcPr>
            <w:tcW w:w="5729"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rPr>
                <w:rFonts w:ascii="Arial" w:eastAsia="Times New Roman" w:hAnsi="Arial" w:cs="Arial"/>
                <w:sz w:val="36"/>
                <w:szCs w:val="36"/>
                <w:lang w:eastAsia="ru-RU"/>
              </w:rPr>
            </w:pPr>
            <w:r w:rsidRPr="00AD62DE">
              <w:rPr>
                <w:rFonts w:ascii="Times New Roman" w:eastAsia="Dotum" w:hAnsi="Times New Roman" w:cs="Times New Roman"/>
                <w:color w:val="000000"/>
                <w:kern w:val="24"/>
                <w:sz w:val="32"/>
                <w:szCs w:val="32"/>
                <w:lang w:eastAsia="ru-RU"/>
              </w:rPr>
              <w:t>Налоги на доходы физических лиц</w:t>
            </w:r>
            <w:r w:rsidRPr="00AD62DE">
              <w:rPr>
                <w:rFonts w:ascii="Times New Roman" w:eastAsia="Calibri" w:hAnsi="Times New Roman" w:cs="Times New Roman"/>
                <w:color w:val="000000"/>
                <w:kern w:val="24"/>
                <w:sz w:val="32"/>
                <w:szCs w:val="32"/>
                <w:lang w:eastAsia="ru-RU"/>
              </w:rPr>
              <w:t xml:space="preserve"> </w:t>
            </w:r>
          </w:p>
        </w:tc>
        <w:tc>
          <w:tcPr>
            <w:tcW w:w="1974"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Dotum" w:hAnsi="Courier New" w:cs="Courier New"/>
                <w:b/>
                <w:bCs/>
                <w:color w:val="000000"/>
                <w:kern w:val="24"/>
                <w:sz w:val="32"/>
                <w:szCs w:val="32"/>
                <w:lang w:eastAsia="ru-RU"/>
              </w:rPr>
              <w:t>24601,6</w:t>
            </w:r>
            <w:r w:rsidRPr="00AD62DE">
              <w:rPr>
                <w:rFonts w:ascii="Courier New" w:eastAsia="Calibri" w:hAnsi="Courier New" w:cs="Courier New"/>
                <w:b/>
                <w:bCs/>
                <w:color w:val="000000"/>
                <w:kern w:val="24"/>
                <w:sz w:val="32"/>
                <w:szCs w:val="32"/>
                <w:lang w:eastAsia="ru-RU"/>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25490,8 </w:t>
            </w: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25878,9 </w:t>
            </w:r>
          </w:p>
        </w:tc>
        <w:tc>
          <w:tcPr>
            <w:tcW w:w="143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105,2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101,5 </w:t>
            </w:r>
          </w:p>
        </w:tc>
      </w:tr>
      <w:tr w:rsidR="00AD62DE" w:rsidRPr="00AD62DE" w:rsidTr="00DB5085">
        <w:trPr>
          <w:trHeight w:val="743"/>
        </w:trPr>
        <w:tc>
          <w:tcPr>
            <w:tcW w:w="5729"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rPr>
                <w:rFonts w:ascii="Arial" w:eastAsia="Times New Roman" w:hAnsi="Arial" w:cs="Arial"/>
                <w:sz w:val="36"/>
                <w:szCs w:val="36"/>
                <w:lang w:eastAsia="ru-RU"/>
              </w:rPr>
            </w:pPr>
            <w:r w:rsidRPr="00AD62DE">
              <w:rPr>
                <w:rFonts w:ascii="Times New Roman" w:eastAsia="Dotum" w:hAnsi="Times New Roman" w:cs="Times New Roman"/>
                <w:color w:val="000000"/>
                <w:kern w:val="24"/>
                <w:sz w:val="32"/>
                <w:szCs w:val="32"/>
                <w:lang w:eastAsia="ru-RU"/>
              </w:rPr>
              <w:t>Налоги на товары (работы, услуги), реализуемые на территории РФ</w:t>
            </w:r>
            <w:r w:rsidRPr="00AD62DE">
              <w:rPr>
                <w:rFonts w:ascii="Times New Roman" w:eastAsia="Calibri" w:hAnsi="Times New Roman" w:cs="Times New Roman"/>
                <w:color w:val="000000"/>
                <w:kern w:val="24"/>
                <w:sz w:val="32"/>
                <w:szCs w:val="32"/>
                <w:lang w:eastAsia="ru-RU"/>
              </w:rPr>
              <w:t xml:space="preserve"> </w:t>
            </w:r>
          </w:p>
        </w:tc>
        <w:tc>
          <w:tcPr>
            <w:tcW w:w="1974"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Dotum" w:hAnsi="Courier New" w:cs="Courier New"/>
                <w:b/>
                <w:bCs/>
                <w:color w:val="000000"/>
                <w:kern w:val="24"/>
                <w:sz w:val="32"/>
                <w:szCs w:val="32"/>
                <w:lang w:eastAsia="ru-RU"/>
              </w:rPr>
              <w:t>3937,8</w:t>
            </w:r>
            <w:r w:rsidRPr="00AD62DE">
              <w:rPr>
                <w:rFonts w:ascii="Courier New" w:eastAsia="Calibri" w:hAnsi="Courier New" w:cs="Courier New"/>
                <w:b/>
                <w:bCs/>
                <w:color w:val="000000"/>
                <w:kern w:val="24"/>
                <w:sz w:val="32"/>
                <w:szCs w:val="32"/>
                <w:lang w:eastAsia="ru-RU"/>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3422,3 </w:t>
            </w: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3571,5 </w:t>
            </w:r>
          </w:p>
        </w:tc>
        <w:tc>
          <w:tcPr>
            <w:tcW w:w="143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90,7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104,4 </w:t>
            </w:r>
          </w:p>
        </w:tc>
      </w:tr>
      <w:tr w:rsidR="00AD62DE" w:rsidRPr="00AD62DE" w:rsidTr="00DB5085">
        <w:trPr>
          <w:trHeight w:val="399"/>
        </w:trPr>
        <w:tc>
          <w:tcPr>
            <w:tcW w:w="5729"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rPr>
                <w:rFonts w:ascii="Arial" w:eastAsia="Times New Roman" w:hAnsi="Arial" w:cs="Arial"/>
                <w:sz w:val="36"/>
                <w:szCs w:val="36"/>
                <w:lang w:eastAsia="ru-RU"/>
              </w:rPr>
            </w:pPr>
            <w:r w:rsidRPr="00AD62DE">
              <w:rPr>
                <w:rFonts w:ascii="Times New Roman" w:eastAsia="Dotum" w:hAnsi="Times New Roman" w:cs="Times New Roman"/>
                <w:color w:val="000000"/>
                <w:kern w:val="24"/>
                <w:sz w:val="32"/>
                <w:szCs w:val="32"/>
                <w:lang w:eastAsia="ru-RU"/>
              </w:rPr>
              <w:t>Налоги на совокупный доход</w:t>
            </w:r>
            <w:r w:rsidRPr="00AD62DE">
              <w:rPr>
                <w:rFonts w:ascii="Times New Roman" w:eastAsia="Calibri" w:hAnsi="Times New Roman" w:cs="Times New Roman"/>
                <w:color w:val="000000"/>
                <w:kern w:val="24"/>
                <w:sz w:val="32"/>
                <w:szCs w:val="32"/>
                <w:lang w:eastAsia="ru-RU"/>
              </w:rPr>
              <w:t xml:space="preserve"> </w:t>
            </w:r>
          </w:p>
        </w:tc>
        <w:tc>
          <w:tcPr>
            <w:tcW w:w="1974"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Dotum" w:hAnsi="Courier New" w:cs="Courier New"/>
                <w:b/>
                <w:bCs/>
                <w:color w:val="000000"/>
                <w:kern w:val="24"/>
                <w:sz w:val="32"/>
                <w:szCs w:val="32"/>
                <w:lang w:eastAsia="ru-RU"/>
              </w:rPr>
              <w:t>3396,4</w:t>
            </w:r>
            <w:r w:rsidRPr="00AD62DE">
              <w:rPr>
                <w:rFonts w:ascii="Courier New" w:eastAsia="Calibri" w:hAnsi="Courier New" w:cs="Courier New"/>
                <w:b/>
                <w:bCs/>
                <w:color w:val="000000"/>
                <w:kern w:val="24"/>
                <w:sz w:val="32"/>
                <w:szCs w:val="32"/>
                <w:lang w:eastAsia="ru-RU"/>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3509,6 </w:t>
            </w: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3514,7 </w:t>
            </w:r>
          </w:p>
        </w:tc>
        <w:tc>
          <w:tcPr>
            <w:tcW w:w="143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103,5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100,1 </w:t>
            </w:r>
          </w:p>
        </w:tc>
      </w:tr>
      <w:tr w:rsidR="00AD62DE" w:rsidRPr="00AD62DE" w:rsidTr="00DB5085">
        <w:trPr>
          <w:trHeight w:val="495"/>
        </w:trPr>
        <w:tc>
          <w:tcPr>
            <w:tcW w:w="5729"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rPr>
                <w:rFonts w:ascii="Arial" w:eastAsia="Times New Roman" w:hAnsi="Arial" w:cs="Arial"/>
                <w:sz w:val="36"/>
                <w:szCs w:val="36"/>
                <w:lang w:eastAsia="ru-RU"/>
              </w:rPr>
            </w:pPr>
            <w:r w:rsidRPr="00AD62DE">
              <w:rPr>
                <w:rFonts w:ascii="Times New Roman" w:eastAsia="Dotum" w:hAnsi="Times New Roman" w:cs="Times New Roman"/>
                <w:color w:val="000000"/>
                <w:kern w:val="24"/>
                <w:sz w:val="32"/>
                <w:szCs w:val="32"/>
                <w:lang w:eastAsia="ru-RU"/>
              </w:rPr>
              <w:t>Государственная пошлина</w:t>
            </w:r>
            <w:r w:rsidRPr="00AD62DE">
              <w:rPr>
                <w:rFonts w:ascii="Times New Roman" w:eastAsia="Calibri" w:hAnsi="Times New Roman" w:cs="Times New Roman"/>
                <w:color w:val="000000"/>
                <w:kern w:val="24"/>
                <w:sz w:val="32"/>
                <w:szCs w:val="32"/>
                <w:lang w:eastAsia="ru-RU"/>
              </w:rPr>
              <w:t xml:space="preserve"> </w:t>
            </w:r>
          </w:p>
        </w:tc>
        <w:tc>
          <w:tcPr>
            <w:tcW w:w="1974"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Dotum" w:hAnsi="Courier New" w:cs="Courier New"/>
                <w:b/>
                <w:bCs/>
                <w:color w:val="000000"/>
                <w:kern w:val="24"/>
                <w:sz w:val="32"/>
                <w:szCs w:val="32"/>
                <w:lang w:eastAsia="ru-RU"/>
              </w:rPr>
              <w:t>1463,2</w:t>
            </w:r>
            <w:r w:rsidRPr="00AD62DE">
              <w:rPr>
                <w:rFonts w:ascii="Courier New" w:eastAsia="Calibri" w:hAnsi="Courier New" w:cs="Courier New"/>
                <w:b/>
                <w:bCs/>
                <w:color w:val="000000"/>
                <w:kern w:val="24"/>
                <w:sz w:val="32"/>
                <w:szCs w:val="32"/>
                <w:lang w:eastAsia="ru-RU"/>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1257,7 </w:t>
            </w: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1258,8 </w:t>
            </w:r>
          </w:p>
        </w:tc>
        <w:tc>
          <w:tcPr>
            <w:tcW w:w="143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86,0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100,1 </w:t>
            </w:r>
          </w:p>
        </w:tc>
      </w:tr>
      <w:tr w:rsidR="00AD62DE" w:rsidRPr="00AD62DE" w:rsidTr="00DB5085">
        <w:trPr>
          <w:trHeight w:val="629"/>
        </w:trPr>
        <w:tc>
          <w:tcPr>
            <w:tcW w:w="5729"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rPr>
                <w:rFonts w:ascii="Arial" w:eastAsia="Times New Roman" w:hAnsi="Arial" w:cs="Arial"/>
                <w:sz w:val="36"/>
                <w:szCs w:val="36"/>
                <w:lang w:eastAsia="ru-RU"/>
              </w:rPr>
            </w:pPr>
            <w:r w:rsidRPr="00AD62DE">
              <w:rPr>
                <w:rFonts w:ascii="Times New Roman" w:eastAsia="Dotum" w:hAnsi="Times New Roman" w:cs="Times New Roman"/>
                <w:color w:val="000000"/>
                <w:kern w:val="24"/>
                <w:sz w:val="32"/>
                <w:szCs w:val="32"/>
                <w:lang w:eastAsia="ru-RU"/>
              </w:rPr>
              <w:t xml:space="preserve">Задолженность платежам </w:t>
            </w:r>
          </w:p>
        </w:tc>
        <w:tc>
          <w:tcPr>
            <w:tcW w:w="1974"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Dotum" w:hAnsi="Courier New" w:cs="Courier New"/>
                <w:b/>
                <w:bCs/>
                <w:color w:val="000000"/>
                <w:kern w:val="24"/>
                <w:sz w:val="32"/>
                <w:szCs w:val="32"/>
                <w:lang w:eastAsia="ru-RU"/>
              </w:rPr>
              <w:t>26,0</w:t>
            </w:r>
            <w:r w:rsidRPr="00AD62DE">
              <w:rPr>
                <w:rFonts w:ascii="Courier New" w:eastAsia="Calibri" w:hAnsi="Courier New" w:cs="Courier New"/>
                <w:b/>
                <w:bCs/>
                <w:color w:val="000000"/>
                <w:kern w:val="24"/>
                <w:sz w:val="32"/>
                <w:szCs w:val="32"/>
                <w:lang w:eastAsia="ru-RU"/>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5,3 </w:t>
            </w: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5,3 </w:t>
            </w:r>
          </w:p>
        </w:tc>
        <w:tc>
          <w:tcPr>
            <w:tcW w:w="143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20,4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100,0 </w:t>
            </w:r>
          </w:p>
        </w:tc>
      </w:tr>
      <w:tr w:rsidR="00AD62DE" w:rsidRPr="00AD62DE" w:rsidTr="00DB5085">
        <w:trPr>
          <w:trHeight w:val="629"/>
        </w:trPr>
        <w:tc>
          <w:tcPr>
            <w:tcW w:w="5729"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rPr>
                <w:rFonts w:ascii="Arial" w:eastAsia="Times New Roman" w:hAnsi="Arial" w:cs="Arial"/>
                <w:sz w:val="36"/>
                <w:szCs w:val="36"/>
                <w:lang w:eastAsia="ru-RU"/>
              </w:rPr>
            </w:pPr>
            <w:r w:rsidRPr="00AD62DE">
              <w:rPr>
                <w:rFonts w:ascii="Times New Roman" w:eastAsia="Dotum" w:hAnsi="Times New Roman" w:cs="Times New Roman"/>
                <w:color w:val="000000"/>
                <w:kern w:val="24"/>
                <w:sz w:val="32"/>
                <w:szCs w:val="32"/>
                <w:lang w:eastAsia="ru-RU"/>
              </w:rPr>
              <w:t>Доходы от использования имущества муниципальной собственности</w:t>
            </w:r>
            <w:r w:rsidRPr="00AD62DE">
              <w:rPr>
                <w:rFonts w:ascii="Times New Roman" w:eastAsia="Calibri" w:hAnsi="Times New Roman" w:cs="Times New Roman"/>
                <w:color w:val="000000"/>
                <w:kern w:val="24"/>
                <w:sz w:val="32"/>
                <w:szCs w:val="32"/>
                <w:lang w:eastAsia="ru-RU"/>
              </w:rPr>
              <w:t xml:space="preserve"> </w:t>
            </w:r>
          </w:p>
        </w:tc>
        <w:tc>
          <w:tcPr>
            <w:tcW w:w="1974"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Dotum" w:hAnsi="Courier New" w:cs="Courier New"/>
                <w:b/>
                <w:bCs/>
                <w:color w:val="000000"/>
                <w:kern w:val="24"/>
                <w:sz w:val="32"/>
                <w:szCs w:val="32"/>
                <w:lang w:eastAsia="ru-RU"/>
              </w:rPr>
              <w:t>5672,8</w:t>
            </w:r>
            <w:r w:rsidRPr="00AD62DE">
              <w:rPr>
                <w:rFonts w:ascii="Courier New" w:eastAsia="Calibri" w:hAnsi="Courier New" w:cs="Courier New"/>
                <w:b/>
                <w:bCs/>
                <w:color w:val="000000"/>
                <w:kern w:val="24"/>
                <w:sz w:val="32"/>
                <w:szCs w:val="32"/>
                <w:lang w:eastAsia="ru-RU"/>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4437,7 </w:t>
            </w: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4455,2 </w:t>
            </w:r>
          </w:p>
        </w:tc>
        <w:tc>
          <w:tcPr>
            <w:tcW w:w="143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78,5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100,4 </w:t>
            </w:r>
          </w:p>
        </w:tc>
      </w:tr>
      <w:tr w:rsidR="00AD62DE" w:rsidRPr="00AD62DE" w:rsidTr="00DB5085">
        <w:trPr>
          <w:trHeight w:val="372"/>
        </w:trPr>
        <w:tc>
          <w:tcPr>
            <w:tcW w:w="5729"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rPr>
                <w:rFonts w:ascii="Arial" w:eastAsia="Times New Roman" w:hAnsi="Arial" w:cs="Arial"/>
                <w:sz w:val="36"/>
                <w:szCs w:val="36"/>
                <w:lang w:eastAsia="ru-RU"/>
              </w:rPr>
            </w:pPr>
            <w:r w:rsidRPr="00AD62DE">
              <w:rPr>
                <w:rFonts w:ascii="Times New Roman" w:eastAsia="Dotum" w:hAnsi="Times New Roman" w:cs="Times New Roman"/>
                <w:color w:val="000000"/>
                <w:kern w:val="24"/>
                <w:sz w:val="32"/>
                <w:szCs w:val="32"/>
                <w:lang w:eastAsia="ru-RU"/>
              </w:rPr>
              <w:t>Платежи при пользовании природными ресурсами</w:t>
            </w:r>
            <w:r w:rsidRPr="00AD62DE">
              <w:rPr>
                <w:rFonts w:ascii="Times New Roman" w:eastAsia="Calibri" w:hAnsi="Times New Roman" w:cs="Times New Roman"/>
                <w:color w:val="000000"/>
                <w:kern w:val="24"/>
                <w:sz w:val="32"/>
                <w:szCs w:val="32"/>
                <w:lang w:eastAsia="ru-RU"/>
              </w:rPr>
              <w:t xml:space="preserve"> </w:t>
            </w:r>
          </w:p>
        </w:tc>
        <w:tc>
          <w:tcPr>
            <w:tcW w:w="1974"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Dotum" w:hAnsi="Courier New" w:cs="Courier New"/>
                <w:b/>
                <w:bCs/>
                <w:color w:val="000000"/>
                <w:kern w:val="24"/>
                <w:sz w:val="32"/>
                <w:szCs w:val="32"/>
                <w:lang w:eastAsia="ru-RU"/>
              </w:rPr>
              <w:t>302,4</w:t>
            </w:r>
            <w:r w:rsidRPr="00AD62DE">
              <w:rPr>
                <w:rFonts w:ascii="Courier New" w:eastAsia="Calibri" w:hAnsi="Courier New" w:cs="Courier New"/>
                <w:b/>
                <w:bCs/>
                <w:color w:val="000000"/>
                <w:kern w:val="24"/>
                <w:sz w:val="32"/>
                <w:szCs w:val="32"/>
                <w:lang w:eastAsia="ru-RU"/>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729,2 </w:t>
            </w: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729,2 </w:t>
            </w:r>
          </w:p>
        </w:tc>
        <w:tc>
          <w:tcPr>
            <w:tcW w:w="143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241,1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100,0 </w:t>
            </w:r>
          </w:p>
        </w:tc>
      </w:tr>
      <w:tr w:rsidR="00AD62DE" w:rsidRPr="00AD62DE" w:rsidTr="00DB5085">
        <w:trPr>
          <w:trHeight w:val="629"/>
        </w:trPr>
        <w:tc>
          <w:tcPr>
            <w:tcW w:w="5729"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rPr>
                <w:rFonts w:ascii="Arial" w:eastAsia="Times New Roman" w:hAnsi="Arial" w:cs="Arial"/>
                <w:sz w:val="36"/>
                <w:szCs w:val="36"/>
                <w:lang w:eastAsia="ru-RU"/>
              </w:rPr>
            </w:pPr>
            <w:r w:rsidRPr="00AD62DE">
              <w:rPr>
                <w:rFonts w:ascii="Times New Roman" w:eastAsia="Dotum" w:hAnsi="Times New Roman" w:cs="Times New Roman"/>
                <w:color w:val="000000"/>
                <w:kern w:val="24"/>
                <w:sz w:val="32"/>
                <w:szCs w:val="32"/>
                <w:lang w:eastAsia="ru-RU"/>
              </w:rPr>
              <w:t>Доходы от оказания платных услуг (работ) и компенсации затрат государства</w:t>
            </w:r>
            <w:r w:rsidRPr="00AD62DE">
              <w:rPr>
                <w:rFonts w:ascii="Times New Roman" w:eastAsia="Calibri" w:hAnsi="Times New Roman" w:cs="Times New Roman"/>
                <w:color w:val="000000"/>
                <w:kern w:val="24"/>
                <w:sz w:val="32"/>
                <w:szCs w:val="32"/>
                <w:lang w:eastAsia="ru-RU"/>
              </w:rPr>
              <w:t xml:space="preserve"> </w:t>
            </w:r>
          </w:p>
        </w:tc>
        <w:tc>
          <w:tcPr>
            <w:tcW w:w="1974"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Dotum" w:hAnsi="Courier New" w:cs="Courier New"/>
                <w:b/>
                <w:bCs/>
                <w:color w:val="000000"/>
                <w:kern w:val="24"/>
                <w:sz w:val="32"/>
                <w:szCs w:val="32"/>
                <w:lang w:eastAsia="ru-RU"/>
              </w:rPr>
              <w:t>3655,6</w:t>
            </w:r>
            <w:r w:rsidRPr="00AD62DE">
              <w:rPr>
                <w:rFonts w:ascii="Courier New" w:eastAsia="Calibri" w:hAnsi="Courier New" w:cs="Courier New"/>
                <w:b/>
                <w:bCs/>
                <w:color w:val="000000"/>
                <w:kern w:val="24"/>
                <w:sz w:val="32"/>
                <w:szCs w:val="32"/>
                <w:lang w:eastAsia="ru-RU"/>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3269,9 </w:t>
            </w: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3269,9 </w:t>
            </w:r>
          </w:p>
        </w:tc>
        <w:tc>
          <w:tcPr>
            <w:tcW w:w="143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89,4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100,0 </w:t>
            </w:r>
          </w:p>
        </w:tc>
      </w:tr>
      <w:tr w:rsidR="00AD62DE" w:rsidRPr="00AD62DE" w:rsidTr="00DB5085">
        <w:trPr>
          <w:trHeight w:val="422"/>
        </w:trPr>
        <w:tc>
          <w:tcPr>
            <w:tcW w:w="5729"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rPr>
                <w:rFonts w:ascii="Arial" w:eastAsia="Times New Roman" w:hAnsi="Arial" w:cs="Arial"/>
                <w:sz w:val="36"/>
                <w:szCs w:val="36"/>
                <w:lang w:eastAsia="ru-RU"/>
              </w:rPr>
            </w:pPr>
            <w:r w:rsidRPr="00AD62DE">
              <w:rPr>
                <w:rFonts w:ascii="Times New Roman" w:eastAsia="Dotum" w:hAnsi="Times New Roman" w:cs="Times New Roman"/>
                <w:color w:val="000000"/>
                <w:kern w:val="24"/>
                <w:sz w:val="32"/>
                <w:szCs w:val="32"/>
                <w:lang w:eastAsia="ru-RU"/>
              </w:rPr>
              <w:t xml:space="preserve">Доходы от продажи активов </w:t>
            </w:r>
          </w:p>
        </w:tc>
        <w:tc>
          <w:tcPr>
            <w:tcW w:w="1974"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Dotum" w:hAnsi="Courier New" w:cs="Courier New"/>
                <w:b/>
                <w:bCs/>
                <w:color w:val="000000"/>
                <w:kern w:val="24"/>
                <w:sz w:val="32"/>
                <w:szCs w:val="32"/>
                <w:lang w:eastAsia="ru-RU"/>
              </w:rPr>
              <w:t>3096,8</w:t>
            </w:r>
            <w:r w:rsidRPr="00AD62DE">
              <w:rPr>
                <w:rFonts w:ascii="Courier New" w:eastAsia="Calibri" w:hAnsi="Courier New" w:cs="Courier New"/>
                <w:b/>
                <w:bCs/>
                <w:color w:val="000000"/>
                <w:kern w:val="24"/>
                <w:sz w:val="32"/>
                <w:szCs w:val="32"/>
                <w:lang w:eastAsia="ru-RU"/>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14528,7 </w:t>
            </w: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16007,1 </w:t>
            </w:r>
          </w:p>
        </w:tc>
        <w:tc>
          <w:tcPr>
            <w:tcW w:w="143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516,9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110,2 </w:t>
            </w:r>
          </w:p>
        </w:tc>
      </w:tr>
      <w:tr w:rsidR="00AD62DE" w:rsidRPr="00AD62DE" w:rsidTr="00DB5085">
        <w:trPr>
          <w:trHeight w:val="390"/>
        </w:trPr>
        <w:tc>
          <w:tcPr>
            <w:tcW w:w="5729"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rPr>
                <w:rFonts w:ascii="Arial" w:eastAsia="Times New Roman" w:hAnsi="Arial" w:cs="Arial"/>
                <w:sz w:val="36"/>
                <w:szCs w:val="36"/>
                <w:lang w:eastAsia="ru-RU"/>
              </w:rPr>
            </w:pPr>
            <w:r w:rsidRPr="00AD62DE">
              <w:rPr>
                <w:rFonts w:ascii="Times New Roman" w:eastAsia="Dotum" w:hAnsi="Times New Roman" w:cs="Times New Roman"/>
                <w:color w:val="000000"/>
                <w:kern w:val="24"/>
                <w:sz w:val="32"/>
                <w:szCs w:val="32"/>
                <w:lang w:eastAsia="ru-RU"/>
              </w:rPr>
              <w:t>Штрафы, санкции, возмещение ущерба</w:t>
            </w:r>
            <w:r w:rsidRPr="00AD62DE">
              <w:rPr>
                <w:rFonts w:ascii="Times New Roman" w:eastAsia="Calibri" w:hAnsi="Times New Roman" w:cs="Times New Roman"/>
                <w:color w:val="000000"/>
                <w:kern w:val="24"/>
                <w:sz w:val="32"/>
                <w:szCs w:val="32"/>
                <w:lang w:eastAsia="ru-RU"/>
              </w:rPr>
              <w:t xml:space="preserve"> </w:t>
            </w:r>
          </w:p>
        </w:tc>
        <w:tc>
          <w:tcPr>
            <w:tcW w:w="1974"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Dotum" w:hAnsi="Courier New" w:cs="Courier New"/>
                <w:b/>
                <w:bCs/>
                <w:color w:val="000000"/>
                <w:kern w:val="24"/>
                <w:sz w:val="32"/>
                <w:szCs w:val="32"/>
                <w:lang w:eastAsia="ru-RU"/>
              </w:rPr>
              <w:t>1781,2</w:t>
            </w:r>
            <w:r w:rsidRPr="00AD62DE">
              <w:rPr>
                <w:rFonts w:ascii="Courier New" w:eastAsia="Calibri" w:hAnsi="Courier New" w:cs="Courier New"/>
                <w:b/>
                <w:bCs/>
                <w:color w:val="000000"/>
                <w:kern w:val="24"/>
                <w:sz w:val="32"/>
                <w:szCs w:val="32"/>
                <w:lang w:eastAsia="ru-RU"/>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657,8 </w:t>
            </w: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702,8 </w:t>
            </w:r>
          </w:p>
        </w:tc>
        <w:tc>
          <w:tcPr>
            <w:tcW w:w="143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39,5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110,6 </w:t>
            </w:r>
          </w:p>
        </w:tc>
      </w:tr>
      <w:tr w:rsidR="00AD62DE" w:rsidRPr="00AD62DE" w:rsidTr="00DB5085">
        <w:trPr>
          <w:trHeight w:val="315"/>
        </w:trPr>
        <w:tc>
          <w:tcPr>
            <w:tcW w:w="5729"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315" w:lineRule="atLeast"/>
              <w:rPr>
                <w:rFonts w:ascii="Arial" w:eastAsia="Times New Roman" w:hAnsi="Arial" w:cs="Arial"/>
                <w:sz w:val="36"/>
                <w:szCs w:val="36"/>
                <w:lang w:eastAsia="ru-RU"/>
              </w:rPr>
            </w:pPr>
            <w:r w:rsidRPr="00AD62DE">
              <w:rPr>
                <w:rFonts w:ascii="Times New Roman" w:eastAsia="Dotum" w:hAnsi="Times New Roman" w:cs="Times New Roman"/>
                <w:color w:val="000000"/>
                <w:kern w:val="24"/>
                <w:sz w:val="32"/>
                <w:szCs w:val="32"/>
                <w:lang w:val="en-US" w:eastAsia="ru-RU"/>
              </w:rPr>
              <w:t xml:space="preserve">Прочие </w:t>
            </w:r>
            <w:r w:rsidRPr="00AD62DE">
              <w:rPr>
                <w:rFonts w:ascii="Times New Roman" w:eastAsia="Dotum" w:hAnsi="Times New Roman" w:cs="Times New Roman"/>
                <w:color w:val="000000"/>
                <w:kern w:val="24"/>
                <w:sz w:val="32"/>
                <w:szCs w:val="32"/>
                <w:lang w:eastAsia="ru-RU"/>
              </w:rPr>
              <w:t>неналоговые доходы</w:t>
            </w:r>
            <w:r w:rsidRPr="00AD62DE">
              <w:rPr>
                <w:rFonts w:ascii="Times New Roman" w:eastAsia="Calibri" w:hAnsi="Times New Roman" w:cs="Times New Roman"/>
                <w:color w:val="000000"/>
                <w:kern w:val="24"/>
                <w:sz w:val="32"/>
                <w:szCs w:val="32"/>
                <w:lang w:eastAsia="ru-RU"/>
              </w:rPr>
              <w:t xml:space="preserve"> </w:t>
            </w:r>
          </w:p>
        </w:tc>
        <w:tc>
          <w:tcPr>
            <w:tcW w:w="1974"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315" w:lineRule="atLeast"/>
              <w:jc w:val="center"/>
              <w:rPr>
                <w:rFonts w:ascii="Arial" w:eastAsia="Times New Roman" w:hAnsi="Arial" w:cs="Arial"/>
                <w:sz w:val="36"/>
                <w:szCs w:val="36"/>
                <w:lang w:eastAsia="ru-RU"/>
              </w:rPr>
            </w:pPr>
            <w:r w:rsidRPr="00AD62DE">
              <w:rPr>
                <w:rFonts w:ascii="Courier New" w:eastAsia="Dotum" w:hAnsi="Courier New" w:cs="Courier New"/>
                <w:b/>
                <w:bCs/>
                <w:color w:val="000000"/>
                <w:kern w:val="24"/>
                <w:sz w:val="32"/>
                <w:szCs w:val="32"/>
                <w:lang w:eastAsia="ru-RU"/>
              </w:rPr>
              <w:t>272,1</w:t>
            </w:r>
            <w:r w:rsidRPr="00AD62DE">
              <w:rPr>
                <w:rFonts w:ascii="Courier New" w:eastAsia="Calibri" w:hAnsi="Courier New" w:cs="Courier New"/>
                <w:b/>
                <w:bCs/>
                <w:color w:val="000000"/>
                <w:kern w:val="24"/>
                <w:sz w:val="32"/>
                <w:szCs w:val="32"/>
                <w:lang w:eastAsia="ru-RU"/>
              </w:rPr>
              <w:t xml:space="preserve"> </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315" w:lineRule="atLeast"/>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10,8 </w:t>
            </w:r>
          </w:p>
        </w:tc>
        <w:tc>
          <w:tcPr>
            <w:tcW w:w="197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315" w:lineRule="atLeast"/>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10,8 </w:t>
            </w:r>
          </w:p>
        </w:tc>
        <w:tc>
          <w:tcPr>
            <w:tcW w:w="143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315" w:lineRule="atLeast"/>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4,0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AD62DE" w:rsidRPr="00AD62DE" w:rsidRDefault="00AD62DE" w:rsidP="00AD62DE">
            <w:pPr>
              <w:spacing w:after="0" w:line="315" w:lineRule="atLeast"/>
              <w:jc w:val="center"/>
              <w:rPr>
                <w:rFonts w:ascii="Arial" w:eastAsia="Times New Roman" w:hAnsi="Arial" w:cs="Arial"/>
                <w:sz w:val="36"/>
                <w:szCs w:val="36"/>
                <w:lang w:eastAsia="ru-RU"/>
              </w:rPr>
            </w:pPr>
            <w:r w:rsidRPr="00AD62DE">
              <w:rPr>
                <w:rFonts w:ascii="Courier New" w:eastAsia="Calibri" w:hAnsi="Courier New" w:cs="Courier New"/>
                <w:b/>
                <w:bCs/>
                <w:color w:val="000000"/>
                <w:kern w:val="24"/>
                <w:sz w:val="32"/>
                <w:szCs w:val="32"/>
                <w:lang w:eastAsia="ru-RU"/>
              </w:rPr>
              <w:t xml:space="preserve">100,0 </w:t>
            </w:r>
          </w:p>
        </w:tc>
      </w:tr>
    </w:tbl>
    <w:p w:rsidR="000C02B6" w:rsidRDefault="000C02B6" w:rsidP="00A65884">
      <w:pPr>
        <w:pStyle w:val="1"/>
        <w:jc w:val="center"/>
      </w:pPr>
      <w:r>
        <w:lastRenderedPageBreak/>
        <w:t xml:space="preserve">СТРУКТУРА РАСХОДОВ БЮДЖЕТА </w:t>
      </w:r>
      <w:r w:rsidR="00A65884">
        <w:t xml:space="preserve">КОМСОМОЛЬСКОГО МУНИЦИПАЛЬНОГО РАЙОНА </w:t>
      </w:r>
      <w:r w:rsidR="00DB5085">
        <w:t xml:space="preserve">за </w:t>
      </w:r>
      <w:r>
        <w:t xml:space="preserve"> 201</w:t>
      </w:r>
      <w:r w:rsidR="00DB5085">
        <w:t>6</w:t>
      </w:r>
      <w:r>
        <w:t xml:space="preserve"> ГОД</w:t>
      </w:r>
    </w:p>
    <w:p w:rsidR="000C02B6" w:rsidRDefault="00A23F37" w:rsidP="000C02B6">
      <w:r>
        <w:rPr>
          <w:noProof/>
          <w:lang w:eastAsia="ru-RU"/>
        </w:rPr>
        <w:drawing>
          <wp:inline distT="0" distB="0" distL="0" distR="0">
            <wp:extent cx="9759493" cy="5910681"/>
            <wp:effectExtent l="19050" t="0" r="13157" b="0"/>
            <wp:docPr id="12"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0C02B6" w:rsidRDefault="000C02B6" w:rsidP="000C02B6"/>
    <w:p w:rsidR="000C02B6" w:rsidRDefault="00930CFB" w:rsidP="0020185B">
      <w:pPr>
        <w:pStyle w:val="1"/>
        <w:jc w:val="center"/>
      </w:pPr>
      <w:r>
        <w:rPr>
          <w:noProof/>
          <w:lang w:eastAsia="ru-RU"/>
        </w:rPr>
        <w:lastRenderedPageBreak/>
        <w:drawing>
          <wp:anchor distT="0" distB="0" distL="114300" distR="114300" simplePos="0" relativeHeight="251705344" behindDoc="1" locked="0" layoutInCell="1" allowOverlap="1">
            <wp:simplePos x="0" y="0"/>
            <wp:positionH relativeFrom="column">
              <wp:posOffset>-73025</wp:posOffset>
            </wp:positionH>
            <wp:positionV relativeFrom="paragraph">
              <wp:posOffset>482600</wp:posOffset>
            </wp:positionV>
            <wp:extent cx="2332990" cy="1751330"/>
            <wp:effectExtent l="19050" t="0" r="0" b="0"/>
            <wp:wrapTight wrapText="bothSides">
              <wp:wrapPolygon edited="0">
                <wp:start x="-176" y="0"/>
                <wp:lineTo x="-176" y="21381"/>
                <wp:lineTo x="21518" y="21381"/>
                <wp:lineTo x="21518" y="0"/>
                <wp:lineTo x="-176" y="0"/>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022012_0_3.jpg"/>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32990" cy="1751330"/>
                    </a:xfrm>
                    <a:prstGeom prst="rect">
                      <a:avLst/>
                    </a:prstGeom>
                  </pic:spPr>
                </pic:pic>
              </a:graphicData>
            </a:graphic>
          </wp:anchor>
        </w:drawing>
      </w:r>
      <w:r w:rsidR="0079388B">
        <w:t>МУНИЦИПАЛЬНЫЙ ДОЛГ КОМСОМОЛЬСКОГО МУНИЦИПАЛЬНОГО РАЙОНА</w:t>
      </w:r>
      <w:r w:rsidR="0096006E">
        <w:t xml:space="preserve"> за 2016г.</w:t>
      </w:r>
    </w:p>
    <w:tbl>
      <w:tblPr>
        <w:tblStyle w:val="a5"/>
        <w:tblpPr w:leftFromText="180" w:rightFromText="180" w:vertAnchor="text" w:horzAnchor="page" w:tblpX="5029" w:tblpY="336"/>
        <w:tblW w:w="0" w:type="auto"/>
        <w:tblBorders>
          <w:top w:val="single" w:sz="24" w:space="0" w:color="943634" w:themeColor="accent2" w:themeShade="BF"/>
          <w:left w:val="single" w:sz="24" w:space="0" w:color="943634" w:themeColor="accent2" w:themeShade="BF"/>
          <w:bottom w:val="single" w:sz="24" w:space="0" w:color="943634" w:themeColor="accent2" w:themeShade="BF"/>
          <w:right w:val="single" w:sz="24" w:space="0" w:color="943634" w:themeColor="accent2" w:themeShade="BF"/>
          <w:insideH w:val="single" w:sz="24" w:space="0" w:color="943634" w:themeColor="accent2" w:themeShade="BF"/>
          <w:insideV w:val="single" w:sz="24" w:space="0" w:color="943634" w:themeColor="accent2" w:themeShade="BF"/>
        </w:tblBorders>
        <w:tblLook w:val="04A0"/>
      </w:tblPr>
      <w:tblGrid>
        <w:gridCol w:w="11755"/>
      </w:tblGrid>
      <w:tr w:rsidR="00E935AF" w:rsidTr="00E935AF">
        <w:tc>
          <w:tcPr>
            <w:tcW w:w="11755" w:type="dxa"/>
          </w:tcPr>
          <w:p w:rsidR="00E935AF" w:rsidRPr="0079388B" w:rsidRDefault="00E935AF" w:rsidP="00E935AF">
            <w:pPr>
              <w:jc w:val="center"/>
              <w:rPr>
                <w:b/>
                <w:caps/>
                <w:sz w:val="40"/>
                <w:szCs w:val="40"/>
              </w:rPr>
            </w:pPr>
            <w:bookmarkStart w:id="0" w:name="_GoBack"/>
            <w:bookmarkEnd w:id="0"/>
            <w:r w:rsidRPr="0079388B">
              <w:rPr>
                <w:b/>
                <w:caps/>
                <w:sz w:val="40"/>
                <w:szCs w:val="40"/>
              </w:rPr>
              <w:t>МУНИЦИПАЛЬНЫЙ ДОЛГ КОМСОМОЛЬСКОГО МУНИЦИПАЛЬНОГО РАЙОНА – ОБЯЗАТЕЛЬСТВА ПО ВОЗВРАТУ ВЗЯТЫХ В ДОЛГ ДЕНЕЖНЫХ СРЕДСТВ И ПО ПРЕДОСТАВЛЕННЫМ МУНИЦИПАЛЬНЫМ ГАРАНТИЯМ</w:t>
            </w:r>
            <w:r w:rsidR="006355F5">
              <w:rPr>
                <w:b/>
                <w:caps/>
                <w:sz w:val="40"/>
                <w:szCs w:val="40"/>
              </w:rPr>
              <w:t xml:space="preserve"> -  отсутствует</w:t>
            </w:r>
          </w:p>
        </w:tc>
      </w:tr>
    </w:tbl>
    <w:p w:rsidR="0079388B" w:rsidRDefault="0079388B" w:rsidP="0079388B"/>
    <w:p w:rsidR="0079388B" w:rsidRDefault="0079388B" w:rsidP="0079388B"/>
    <w:tbl>
      <w:tblPr>
        <w:tblStyle w:val="a5"/>
        <w:tblpPr w:leftFromText="180" w:rightFromText="180" w:vertAnchor="page" w:horzAnchor="margin" w:tblpXSpec="right" w:tblpY="4201"/>
        <w:tblW w:w="0" w:type="auto"/>
        <w:tblLook w:val="04A0"/>
      </w:tblPr>
      <w:tblGrid>
        <w:gridCol w:w="7532"/>
        <w:gridCol w:w="259"/>
        <w:gridCol w:w="6006"/>
      </w:tblGrid>
      <w:tr w:rsidR="0079388B" w:rsidTr="00930CFB">
        <w:trPr>
          <w:trHeight w:val="2051"/>
        </w:trPr>
        <w:tc>
          <w:tcPr>
            <w:tcW w:w="7532" w:type="dxa"/>
            <w:tcBorders>
              <w:top w:val="single" w:sz="12" w:space="0" w:color="948A54" w:themeColor="background2" w:themeShade="80"/>
              <w:left w:val="single" w:sz="12" w:space="0" w:color="948A54" w:themeColor="background2" w:themeShade="80"/>
              <w:bottom w:val="single" w:sz="12" w:space="0" w:color="948A54" w:themeColor="background2" w:themeShade="80"/>
              <w:right w:val="single" w:sz="12" w:space="0" w:color="948A54" w:themeColor="background2" w:themeShade="80"/>
            </w:tcBorders>
          </w:tcPr>
          <w:p w:rsidR="0079388B" w:rsidRPr="008414C7" w:rsidRDefault="0079388B" w:rsidP="00247EF7">
            <w:pPr>
              <w:jc w:val="center"/>
              <w:rPr>
                <w:rFonts w:ascii="Times New Roman" w:hAnsi="Times New Roman" w:cs="Times New Roman"/>
                <w:b/>
                <w:sz w:val="28"/>
                <w:szCs w:val="28"/>
                <w:u w:val="single"/>
              </w:rPr>
            </w:pPr>
            <w:r w:rsidRPr="008414C7">
              <w:rPr>
                <w:rFonts w:ascii="Times New Roman" w:hAnsi="Times New Roman" w:cs="Times New Roman"/>
                <w:b/>
                <w:sz w:val="28"/>
                <w:szCs w:val="28"/>
                <w:u w:val="single"/>
              </w:rPr>
              <w:t>ЦЕЛИ ЗАИМСТВОВАНИЙ</w:t>
            </w:r>
          </w:p>
          <w:p w:rsidR="001A159B" w:rsidRPr="002A2474" w:rsidRDefault="001A159B" w:rsidP="00247EF7">
            <w:pPr>
              <w:jc w:val="center"/>
              <w:rPr>
                <w:rFonts w:ascii="Times New Roman" w:hAnsi="Times New Roman" w:cs="Times New Roman"/>
                <w:b/>
                <w:sz w:val="28"/>
                <w:szCs w:val="28"/>
              </w:rPr>
            </w:pPr>
            <w:r w:rsidRPr="002A2474">
              <w:rPr>
                <w:rFonts w:ascii="Times New Roman" w:hAnsi="Times New Roman" w:cs="Times New Roman"/>
                <w:b/>
                <w:sz w:val="28"/>
                <w:szCs w:val="28"/>
              </w:rPr>
              <w:t xml:space="preserve">- ФИНАНСИРОВАНИЕ ДЕФИЦИТА БЮДЖЕТА </w:t>
            </w:r>
            <w:r w:rsidR="00BD66E5">
              <w:rPr>
                <w:rFonts w:ascii="Times New Roman" w:hAnsi="Times New Roman" w:cs="Times New Roman"/>
                <w:b/>
                <w:sz w:val="28"/>
                <w:szCs w:val="28"/>
              </w:rPr>
              <w:t>КОМСОМОЛЬСКОГО МУНИЦИПАЛЬНОГО РАЙОНА</w:t>
            </w:r>
            <w:r w:rsidRPr="002A2474">
              <w:rPr>
                <w:rFonts w:ascii="Times New Roman" w:hAnsi="Times New Roman" w:cs="Times New Roman"/>
                <w:b/>
                <w:sz w:val="28"/>
                <w:szCs w:val="28"/>
              </w:rPr>
              <w:t>– 0,0</w:t>
            </w:r>
          </w:p>
          <w:p w:rsidR="001A159B" w:rsidRPr="002A2474" w:rsidRDefault="001A159B" w:rsidP="00247EF7">
            <w:pPr>
              <w:jc w:val="center"/>
              <w:rPr>
                <w:rFonts w:ascii="Times New Roman" w:hAnsi="Times New Roman" w:cs="Times New Roman"/>
                <w:b/>
                <w:sz w:val="28"/>
                <w:szCs w:val="28"/>
              </w:rPr>
            </w:pPr>
            <w:r w:rsidRPr="002A2474">
              <w:rPr>
                <w:rFonts w:ascii="Times New Roman" w:hAnsi="Times New Roman" w:cs="Times New Roman"/>
                <w:b/>
                <w:sz w:val="28"/>
                <w:szCs w:val="28"/>
              </w:rPr>
              <w:t>- ПОГАШЕНИЕ ДОЛГОВЫХ ОБЯЗАТЕЛЬСТВ – 0,0</w:t>
            </w:r>
          </w:p>
        </w:tc>
        <w:tc>
          <w:tcPr>
            <w:tcW w:w="259" w:type="dxa"/>
            <w:tcBorders>
              <w:top w:val="nil"/>
              <w:left w:val="single" w:sz="12" w:space="0" w:color="948A54" w:themeColor="background2" w:themeShade="80"/>
              <w:bottom w:val="nil"/>
              <w:right w:val="single" w:sz="12" w:space="0" w:color="4F6228" w:themeColor="accent3" w:themeShade="80"/>
            </w:tcBorders>
          </w:tcPr>
          <w:p w:rsidR="0079388B" w:rsidRPr="002A2474" w:rsidRDefault="0079388B" w:rsidP="00247EF7">
            <w:pPr>
              <w:rPr>
                <w:rFonts w:ascii="Times New Roman" w:hAnsi="Times New Roman" w:cs="Times New Roman"/>
                <w:b/>
                <w:sz w:val="28"/>
                <w:szCs w:val="28"/>
              </w:rPr>
            </w:pPr>
          </w:p>
        </w:tc>
        <w:tc>
          <w:tcPr>
            <w:tcW w:w="6006" w:type="dxa"/>
            <w:tcBorders>
              <w:top w:val="single" w:sz="12" w:space="0" w:color="4F6228" w:themeColor="accent3" w:themeShade="80"/>
              <w:left w:val="single" w:sz="12" w:space="0" w:color="4F6228" w:themeColor="accent3" w:themeShade="80"/>
              <w:bottom w:val="single" w:sz="12" w:space="0" w:color="4F6228" w:themeColor="accent3" w:themeShade="80"/>
              <w:right w:val="single" w:sz="12" w:space="0" w:color="4F6228" w:themeColor="accent3" w:themeShade="80"/>
            </w:tcBorders>
          </w:tcPr>
          <w:p w:rsidR="0079388B" w:rsidRPr="008414C7" w:rsidRDefault="0079388B" w:rsidP="00247EF7">
            <w:pPr>
              <w:jc w:val="center"/>
              <w:rPr>
                <w:rFonts w:ascii="Times New Roman" w:hAnsi="Times New Roman" w:cs="Times New Roman"/>
                <w:b/>
                <w:sz w:val="28"/>
                <w:szCs w:val="28"/>
                <w:u w:val="single"/>
              </w:rPr>
            </w:pPr>
            <w:r w:rsidRPr="008414C7">
              <w:rPr>
                <w:rFonts w:ascii="Times New Roman" w:hAnsi="Times New Roman" w:cs="Times New Roman"/>
                <w:b/>
                <w:sz w:val="28"/>
                <w:szCs w:val="28"/>
                <w:u w:val="single"/>
              </w:rPr>
              <w:t>СПОСОБЫ ЗАИМСТВОВАНИЙ</w:t>
            </w:r>
          </w:p>
          <w:p w:rsidR="001A159B" w:rsidRPr="002A2474" w:rsidRDefault="001A159B" w:rsidP="00247EF7">
            <w:pPr>
              <w:jc w:val="center"/>
              <w:rPr>
                <w:rFonts w:ascii="Times New Roman" w:hAnsi="Times New Roman" w:cs="Times New Roman"/>
                <w:b/>
                <w:sz w:val="28"/>
                <w:szCs w:val="28"/>
              </w:rPr>
            </w:pPr>
            <w:r w:rsidRPr="002A2474">
              <w:rPr>
                <w:rFonts w:ascii="Times New Roman" w:hAnsi="Times New Roman" w:cs="Times New Roman"/>
                <w:b/>
                <w:sz w:val="28"/>
                <w:szCs w:val="28"/>
              </w:rPr>
              <w:t>- ПРИВЛЕЧЕНИЕ КРЕДИТОВ БАНКОВ – 0,0</w:t>
            </w:r>
          </w:p>
          <w:p w:rsidR="001A159B" w:rsidRPr="002A2474" w:rsidRDefault="001A159B" w:rsidP="00247EF7">
            <w:pPr>
              <w:jc w:val="center"/>
              <w:rPr>
                <w:rFonts w:ascii="Times New Roman" w:hAnsi="Times New Roman" w:cs="Times New Roman"/>
                <w:b/>
                <w:sz w:val="28"/>
                <w:szCs w:val="28"/>
              </w:rPr>
            </w:pPr>
            <w:r w:rsidRPr="002A2474">
              <w:rPr>
                <w:rFonts w:ascii="Times New Roman" w:hAnsi="Times New Roman" w:cs="Times New Roman"/>
                <w:b/>
                <w:sz w:val="28"/>
                <w:szCs w:val="28"/>
              </w:rPr>
              <w:t xml:space="preserve">-КРЕДИТЫ </w:t>
            </w:r>
            <w:r w:rsidR="000E4950">
              <w:rPr>
                <w:rFonts w:ascii="Times New Roman" w:hAnsi="Times New Roman" w:cs="Times New Roman"/>
                <w:b/>
                <w:sz w:val="28"/>
                <w:szCs w:val="28"/>
              </w:rPr>
              <w:t xml:space="preserve">ИЗ </w:t>
            </w:r>
            <w:r w:rsidRPr="002A2474">
              <w:rPr>
                <w:rFonts w:ascii="Times New Roman" w:hAnsi="Times New Roman" w:cs="Times New Roman"/>
                <w:b/>
                <w:sz w:val="28"/>
                <w:szCs w:val="28"/>
              </w:rPr>
              <w:t>ОБЛАСТНОГО БЮДЖЕТА – 0,0</w:t>
            </w:r>
          </w:p>
        </w:tc>
      </w:tr>
      <w:tr w:rsidR="001A159B" w:rsidTr="00930CFB">
        <w:trPr>
          <w:trHeight w:val="344"/>
        </w:trPr>
        <w:tc>
          <w:tcPr>
            <w:tcW w:w="13797" w:type="dxa"/>
            <w:gridSpan w:val="3"/>
            <w:tcBorders>
              <w:top w:val="nil"/>
              <w:left w:val="nil"/>
              <w:bottom w:val="single" w:sz="18" w:space="0" w:color="5F497A" w:themeColor="accent4" w:themeShade="BF"/>
              <w:right w:val="nil"/>
            </w:tcBorders>
          </w:tcPr>
          <w:p w:rsidR="001A159B" w:rsidRPr="001A159B" w:rsidRDefault="001A159B" w:rsidP="00247EF7">
            <w:pPr>
              <w:rPr>
                <w:rFonts w:ascii="Times New Roman" w:hAnsi="Times New Roman" w:cs="Times New Roman"/>
                <w:b/>
                <w:caps/>
                <w:sz w:val="28"/>
                <w:szCs w:val="28"/>
              </w:rPr>
            </w:pPr>
          </w:p>
        </w:tc>
      </w:tr>
      <w:tr w:rsidR="0079388B" w:rsidTr="00930CFB">
        <w:trPr>
          <w:trHeight w:val="3094"/>
        </w:trPr>
        <w:tc>
          <w:tcPr>
            <w:tcW w:w="13797" w:type="dxa"/>
            <w:gridSpan w:val="3"/>
            <w:tcBorders>
              <w:top w:val="single" w:sz="18" w:space="0" w:color="5F497A" w:themeColor="accent4" w:themeShade="BF"/>
              <w:left w:val="single" w:sz="18" w:space="0" w:color="5F497A" w:themeColor="accent4" w:themeShade="BF"/>
              <w:bottom w:val="single" w:sz="18" w:space="0" w:color="5F497A" w:themeColor="accent4" w:themeShade="BF"/>
              <w:right w:val="single" w:sz="18" w:space="0" w:color="5F497A" w:themeColor="accent4" w:themeShade="BF"/>
            </w:tcBorders>
          </w:tcPr>
          <w:p w:rsidR="0079388B" w:rsidRDefault="0079388B" w:rsidP="00247EF7">
            <w:pPr>
              <w:jc w:val="center"/>
              <w:rPr>
                <w:rFonts w:ascii="Times New Roman" w:hAnsi="Times New Roman" w:cs="Times New Roman"/>
                <w:b/>
                <w:caps/>
                <w:sz w:val="28"/>
                <w:szCs w:val="28"/>
              </w:rPr>
            </w:pPr>
            <w:r w:rsidRPr="001A159B">
              <w:rPr>
                <w:rFonts w:ascii="Times New Roman" w:hAnsi="Times New Roman" w:cs="Times New Roman"/>
                <w:b/>
                <w:caps/>
                <w:sz w:val="28"/>
                <w:szCs w:val="28"/>
              </w:rPr>
              <w:t>Предельные объемы муниципального долга Комсомольского муниципального района регулируются Бюджетным кодексом Российской Федерации.</w:t>
            </w:r>
          </w:p>
          <w:p w:rsidR="0079388B" w:rsidRPr="001A159B" w:rsidRDefault="0079388B" w:rsidP="00247EF7">
            <w:pPr>
              <w:jc w:val="center"/>
              <w:rPr>
                <w:rFonts w:ascii="Times New Roman" w:hAnsi="Times New Roman" w:cs="Times New Roman"/>
                <w:b/>
                <w:caps/>
                <w:sz w:val="28"/>
                <w:szCs w:val="28"/>
              </w:rPr>
            </w:pPr>
            <w:r w:rsidRPr="001A159B">
              <w:rPr>
                <w:rFonts w:ascii="Times New Roman" w:hAnsi="Times New Roman" w:cs="Times New Roman"/>
                <w:b/>
                <w:caps/>
                <w:sz w:val="28"/>
                <w:szCs w:val="28"/>
              </w:rPr>
              <w:t>Муниципальный долг не должен превышать собственные доходы бюджета</w:t>
            </w:r>
            <w:r w:rsidR="006C723A">
              <w:rPr>
                <w:rFonts w:ascii="Times New Roman" w:hAnsi="Times New Roman" w:cs="Times New Roman"/>
                <w:b/>
                <w:caps/>
                <w:sz w:val="28"/>
                <w:szCs w:val="28"/>
              </w:rPr>
              <w:t xml:space="preserve"> КОМСОМОЛЬСКОГО МУНИЦИПАЛЬНОГО РАЙОНА</w:t>
            </w:r>
            <w:r w:rsidRPr="001A159B">
              <w:rPr>
                <w:rFonts w:ascii="Times New Roman" w:hAnsi="Times New Roman" w:cs="Times New Roman"/>
                <w:b/>
                <w:caps/>
                <w:sz w:val="28"/>
                <w:szCs w:val="28"/>
              </w:rPr>
              <w:t>.</w:t>
            </w:r>
          </w:p>
          <w:p w:rsidR="0079388B" w:rsidRPr="001A159B" w:rsidRDefault="0079388B" w:rsidP="00247EF7">
            <w:pPr>
              <w:jc w:val="center"/>
              <w:rPr>
                <w:rFonts w:ascii="Times New Roman" w:hAnsi="Times New Roman" w:cs="Times New Roman"/>
                <w:b/>
                <w:caps/>
                <w:sz w:val="28"/>
                <w:szCs w:val="28"/>
              </w:rPr>
            </w:pPr>
            <w:r w:rsidRPr="001A159B">
              <w:rPr>
                <w:rFonts w:ascii="Times New Roman" w:hAnsi="Times New Roman" w:cs="Times New Roman"/>
                <w:b/>
                <w:caps/>
                <w:sz w:val="28"/>
                <w:szCs w:val="28"/>
              </w:rPr>
              <w:t>Расходы на обслуживание муниципального долга (уплата процентов по займам) не может превышать 15% расходов бюджета за исключением субвенций из областного бюджета.</w:t>
            </w:r>
          </w:p>
          <w:p w:rsidR="0079388B" w:rsidRPr="001A159B" w:rsidRDefault="001A159B" w:rsidP="006355F5">
            <w:pPr>
              <w:jc w:val="center"/>
              <w:rPr>
                <w:rFonts w:ascii="Times New Roman" w:hAnsi="Times New Roman" w:cs="Times New Roman"/>
                <w:b/>
                <w:caps/>
                <w:sz w:val="28"/>
                <w:szCs w:val="28"/>
              </w:rPr>
            </w:pPr>
            <w:r w:rsidRPr="001A159B">
              <w:rPr>
                <w:rFonts w:ascii="Times New Roman" w:hAnsi="Times New Roman" w:cs="Times New Roman"/>
                <w:b/>
                <w:caps/>
                <w:sz w:val="28"/>
                <w:szCs w:val="28"/>
              </w:rPr>
              <w:t>В 201</w:t>
            </w:r>
            <w:r w:rsidR="006355F5">
              <w:rPr>
                <w:rFonts w:ascii="Times New Roman" w:hAnsi="Times New Roman" w:cs="Times New Roman"/>
                <w:b/>
                <w:caps/>
                <w:sz w:val="28"/>
                <w:szCs w:val="28"/>
              </w:rPr>
              <w:t>6</w:t>
            </w:r>
            <w:r w:rsidRPr="001A159B">
              <w:rPr>
                <w:rFonts w:ascii="Times New Roman" w:hAnsi="Times New Roman" w:cs="Times New Roman"/>
                <w:b/>
                <w:caps/>
                <w:sz w:val="28"/>
                <w:szCs w:val="28"/>
              </w:rPr>
              <w:t xml:space="preserve"> году расходов на обслуживание муниципального долга в бюджете </w:t>
            </w:r>
            <w:r w:rsidR="006C723A">
              <w:rPr>
                <w:rFonts w:ascii="Times New Roman" w:hAnsi="Times New Roman" w:cs="Times New Roman"/>
                <w:b/>
                <w:caps/>
                <w:sz w:val="28"/>
                <w:szCs w:val="28"/>
              </w:rPr>
              <w:t>КОМСОМОЛЬСКОГО МУНИЦИПАЛЬНОГО РАЙОНА</w:t>
            </w:r>
            <w:r w:rsidRPr="001A159B">
              <w:rPr>
                <w:rFonts w:ascii="Times New Roman" w:hAnsi="Times New Roman" w:cs="Times New Roman"/>
                <w:b/>
                <w:caps/>
                <w:sz w:val="28"/>
                <w:szCs w:val="28"/>
              </w:rPr>
              <w:t xml:space="preserve"> не </w:t>
            </w:r>
            <w:proofErr w:type="gramStart"/>
            <w:r w:rsidRPr="001A159B">
              <w:rPr>
                <w:rFonts w:ascii="Times New Roman" w:hAnsi="Times New Roman" w:cs="Times New Roman"/>
                <w:b/>
                <w:caps/>
                <w:sz w:val="28"/>
                <w:szCs w:val="28"/>
              </w:rPr>
              <w:t>предусм</w:t>
            </w:r>
            <w:r w:rsidR="006355F5">
              <w:rPr>
                <w:rFonts w:ascii="Times New Roman" w:hAnsi="Times New Roman" w:cs="Times New Roman"/>
                <w:b/>
                <w:caps/>
                <w:sz w:val="28"/>
                <w:szCs w:val="28"/>
              </w:rPr>
              <w:t>отрены</w:t>
            </w:r>
            <w:proofErr w:type="gramEnd"/>
            <w:r w:rsidRPr="001A159B">
              <w:rPr>
                <w:rFonts w:ascii="Times New Roman" w:hAnsi="Times New Roman" w:cs="Times New Roman"/>
                <w:b/>
                <w:caps/>
                <w:sz w:val="28"/>
                <w:szCs w:val="28"/>
              </w:rPr>
              <w:t>.</w:t>
            </w:r>
          </w:p>
        </w:tc>
      </w:tr>
    </w:tbl>
    <w:p w:rsidR="00247EF7" w:rsidRPr="00201962" w:rsidRDefault="00247EF7" w:rsidP="00CA2CD0">
      <w:pPr>
        <w:pStyle w:val="1"/>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6355F5" w:rsidRDefault="006355F5" w:rsidP="006355F5">
      <w:pPr>
        <w:autoSpaceDE w:val="0"/>
        <w:autoSpaceDN w:val="0"/>
        <w:adjustRightInd w:val="0"/>
        <w:spacing w:after="0" w:line="240" w:lineRule="auto"/>
        <w:jc w:val="both"/>
        <w:rPr>
          <w:rFonts w:ascii="Times New Roman" w:hAnsi="Times New Roman" w:cs="Times New Roman"/>
          <w:sz w:val="36"/>
          <w:szCs w:val="36"/>
        </w:rPr>
      </w:pPr>
    </w:p>
    <w:p w:rsidR="00B2151F" w:rsidRDefault="00B2151F" w:rsidP="0020185B">
      <w:pPr>
        <w:pStyle w:val="1"/>
        <w:jc w:val="center"/>
      </w:pPr>
      <w:r>
        <w:lastRenderedPageBreak/>
        <w:t>РАСХОДЫ НА РЕАЛИЗАЦИЮ МУНИЦИПАЛЬНЫХ ПРОГРАММ КОМСОМОЛЬС</w:t>
      </w:r>
      <w:r w:rsidR="00D95119">
        <w:t xml:space="preserve">КОГО </w:t>
      </w:r>
      <w:r w:rsidR="00D051FE">
        <w:t xml:space="preserve">МУНИЦИПАЛЬНОГО </w:t>
      </w:r>
      <w:r w:rsidR="00D95119">
        <w:t>РАЙОНА В 201</w:t>
      </w:r>
      <w:r w:rsidR="006355F5">
        <w:t>6</w:t>
      </w:r>
      <w:r>
        <w:t xml:space="preserve"> ГОДУ</w:t>
      </w:r>
    </w:p>
    <w:p w:rsidR="004E1CBA" w:rsidRDefault="00DE7EDF" w:rsidP="00241B23">
      <w:r>
        <w:rPr>
          <w:noProof/>
          <w:lang w:eastAsia="ru-RU"/>
        </w:rPr>
        <w:drawing>
          <wp:inline distT="0" distB="0" distL="0" distR="0">
            <wp:extent cx="9699381" cy="5949461"/>
            <wp:effectExtent l="19050" t="0" r="16119"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8D374D" w:rsidRDefault="008D374D" w:rsidP="00241B23"/>
    <w:p w:rsidR="008D374D" w:rsidRDefault="008D374D" w:rsidP="00241B23"/>
    <w:p w:rsidR="008D374D" w:rsidRDefault="008D374D" w:rsidP="00241B23"/>
    <w:p w:rsidR="008D374D" w:rsidRDefault="008D374D" w:rsidP="00241B23">
      <w:r w:rsidRPr="008D374D">
        <w:object w:dxaOrig="7216" w:dyaOrig="5399">
          <v:shape id="_x0000_i1029" type="#_x0000_t75" style="width:762.6pt;height:501.1pt" o:ole="">
            <v:imagedata r:id="rId40" o:title=""/>
          </v:shape>
          <o:OLEObject Type="Embed" ProgID="PowerPoint.Slide.12" ShapeID="_x0000_i1029" DrawAspect="Content" ObjectID="_1590848326" r:id="rId41"/>
        </w:object>
      </w:r>
    </w:p>
    <w:p w:rsidR="005E49DA" w:rsidRDefault="005E49DA" w:rsidP="00241B23">
      <w:r w:rsidRPr="005E49DA">
        <w:object w:dxaOrig="7216" w:dyaOrig="5399">
          <v:shape id="_x0000_i1030" type="#_x0000_t75" style="width:360.6pt;height:417.6pt" o:ole="">
            <v:imagedata r:id="rId42" o:title=""/>
          </v:shape>
          <o:OLEObject Type="Embed" ProgID="PowerPoint.Slide.12" ShapeID="_x0000_i1030" DrawAspect="Content" ObjectID="_1590848327" r:id="rId43"/>
        </w:object>
      </w:r>
      <w:r w:rsidRPr="005E49DA">
        <w:object w:dxaOrig="7216" w:dyaOrig="5399">
          <v:shape id="_x0000_i1031" type="#_x0000_t75" style="width:360.6pt;height:417.6pt" o:ole="">
            <v:imagedata r:id="rId44" o:title=""/>
          </v:shape>
          <o:OLEObject Type="Embed" ProgID="PowerPoint.Slide.12" ShapeID="_x0000_i1031" DrawAspect="Content" ObjectID="_1590848328" r:id="rId45"/>
        </w:object>
      </w:r>
    </w:p>
    <w:p w:rsidR="005E49DA" w:rsidRDefault="005E49DA" w:rsidP="00241B23">
      <w:r w:rsidRPr="005E49DA">
        <w:object w:dxaOrig="7216" w:dyaOrig="5399">
          <v:shape id="_x0000_i1032" type="#_x0000_t75" style="width:278.2pt;height:371.5pt" o:ole="">
            <v:imagedata r:id="rId46" o:title=""/>
          </v:shape>
          <o:OLEObject Type="Embed" ProgID="PowerPoint.Slide.12" ShapeID="_x0000_i1032" DrawAspect="Content" ObjectID="_1590848329" r:id="rId47"/>
        </w:object>
      </w:r>
      <w:r w:rsidRPr="005E49DA">
        <w:object w:dxaOrig="7216" w:dyaOrig="5399">
          <v:shape id="_x0000_i1033" type="#_x0000_t75" style="width:437.75pt;height:371.5pt" o:ole="">
            <v:imagedata r:id="rId48" o:title=""/>
          </v:shape>
          <o:OLEObject Type="Embed" ProgID="PowerPoint.Slide.12" ShapeID="_x0000_i1033" DrawAspect="Content" ObjectID="_1590848330" r:id="rId49"/>
        </w:object>
      </w:r>
    </w:p>
    <w:p w:rsidR="005E49DA" w:rsidRDefault="005E49DA" w:rsidP="00241B23"/>
    <w:p w:rsidR="00983C18" w:rsidRDefault="00983C18" w:rsidP="00241B23"/>
    <w:p w:rsidR="00983C18" w:rsidRDefault="00983C18" w:rsidP="00241B23"/>
    <w:p w:rsidR="00983C18" w:rsidRDefault="00983C18" w:rsidP="00241B23"/>
    <w:p w:rsidR="00983C18" w:rsidRDefault="00983C18" w:rsidP="00241B23"/>
    <w:p w:rsidR="00983C18" w:rsidRDefault="00983C18" w:rsidP="00241B23"/>
    <w:p w:rsidR="00983C18" w:rsidRDefault="00983C18" w:rsidP="00241B23"/>
    <w:p w:rsidR="00983C18" w:rsidRDefault="00983C18" w:rsidP="00241B23"/>
    <w:p w:rsidR="00983C18" w:rsidRDefault="00983C18" w:rsidP="00241B23"/>
    <w:p w:rsidR="00983C18" w:rsidRDefault="00983C18" w:rsidP="00241B23">
      <w:pPr>
        <w:sectPr w:rsidR="00983C18" w:rsidSect="00930CFB">
          <w:pgSz w:w="16838" w:h="11906" w:orient="landscape"/>
          <w:pgMar w:top="426" w:right="737" w:bottom="426" w:left="737" w:header="426" w:footer="442" w:gutter="0"/>
          <w:cols w:space="708"/>
          <w:titlePg/>
          <w:docGrid w:linePitch="360"/>
        </w:sectPr>
      </w:pPr>
      <w:r w:rsidRPr="00983C18">
        <w:object w:dxaOrig="7216" w:dyaOrig="5399">
          <v:shape id="_x0000_i1034" type="#_x0000_t75" style="width:755.7pt;height:465.4pt" o:ole="">
            <v:imagedata r:id="rId50" o:title=""/>
          </v:shape>
          <o:OLEObject Type="Embed" ProgID="PowerPoint.Slide.12" ShapeID="_x0000_i1034" DrawAspect="Content" ObjectID="_1590848331" r:id="rId51"/>
        </w:object>
      </w:r>
    </w:p>
    <w:p w:rsidR="00587DE3" w:rsidRPr="00F842FD" w:rsidRDefault="00DB06A2" w:rsidP="00DB06A2">
      <w:pPr>
        <w:pBdr>
          <w:bottom w:val="single" w:sz="4" w:space="1" w:color="auto"/>
        </w:pBdr>
        <w:ind w:firstLine="426"/>
        <w:jc w:val="center"/>
        <w:rPr>
          <w:rFonts w:ascii="Times New Roman" w:hAnsi="Times New Roman" w:cs="Times New Roman"/>
          <w:b/>
          <w:sz w:val="28"/>
          <w:szCs w:val="28"/>
        </w:rPr>
      </w:pPr>
      <w:r w:rsidRPr="00F842FD">
        <w:rPr>
          <w:rFonts w:ascii="Times New Roman" w:hAnsi="Times New Roman" w:cs="Times New Roman"/>
          <w:b/>
          <w:sz w:val="28"/>
          <w:szCs w:val="28"/>
        </w:rPr>
        <w:lastRenderedPageBreak/>
        <w:t>УЧАСТИЕ ГРАЖДАН В БЮДЖЕТНОМ ПРОЦЕССЕ И ВОЗМОЖНОСТЬ ОБРАТНОЙ СВЯЗИ</w:t>
      </w:r>
    </w:p>
    <w:p w:rsidR="00587DE3" w:rsidRDefault="00C342D2" w:rsidP="007614B8">
      <w:pPr>
        <w:ind w:firstLine="426"/>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278174" cy="1528876"/>
            <wp:effectExtent l="19050" t="0" r="0" b="0"/>
            <wp:docPr id="6" name="Рисунок 5" descr="pri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em.jpg"/>
                    <pic:cNvPicPr/>
                  </pic:nvPicPr>
                  <pic:blipFill>
                    <a:blip r:embed="rId52" cstate="print"/>
                    <a:stretch>
                      <a:fillRect/>
                    </a:stretch>
                  </pic:blipFill>
                  <pic:spPr>
                    <a:xfrm>
                      <a:off x="0" y="0"/>
                      <a:ext cx="3278174" cy="1528876"/>
                    </a:xfrm>
                    <a:prstGeom prst="rect">
                      <a:avLst/>
                    </a:prstGeom>
                  </pic:spPr>
                </pic:pic>
              </a:graphicData>
            </a:graphic>
          </wp:inline>
        </w:drawing>
      </w:r>
      <w:r>
        <w:rPr>
          <w:rFonts w:ascii="Times New Roman" w:hAnsi="Times New Roman" w:cs="Times New Roman"/>
          <w:sz w:val="28"/>
          <w:szCs w:val="28"/>
        </w:rPr>
        <w:t xml:space="preserve">Обсуждение гражданами проекта бюджета Комсомольского муниципального района (проект решения об исполнении бюджета Комсомольского муниципального района) возможно посредством участия граждан в публичных слушаниях. Публичные слушания в Комсомольском муниципальном районе проводятся </w:t>
      </w:r>
      <w:r w:rsidR="00B072D5">
        <w:rPr>
          <w:rFonts w:ascii="Times New Roman" w:hAnsi="Times New Roman" w:cs="Times New Roman"/>
          <w:sz w:val="28"/>
          <w:szCs w:val="28"/>
        </w:rPr>
        <w:t xml:space="preserve">дважды в год: по проекту </w:t>
      </w:r>
      <w:r w:rsidR="003506F3">
        <w:rPr>
          <w:rFonts w:ascii="Times New Roman" w:hAnsi="Times New Roman" w:cs="Times New Roman"/>
          <w:sz w:val="28"/>
          <w:szCs w:val="28"/>
        </w:rPr>
        <w:t>бюджета Комсомольского муниципального района и годовому отчету об исполнении бюджета Комсомольского муниципального района. Все граждане Российской Федерации, проживающие на территории Комсомольского муниципального района, вправе принимать участие в публичных слушаниях.</w:t>
      </w:r>
    </w:p>
    <w:p w:rsidR="003506F3" w:rsidRDefault="003506F3" w:rsidP="007614B8">
      <w:pPr>
        <w:ind w:firstLine="426"/>
        <w:jc w:val="both"/>
        <w:rPr>
          <w:rFonts w:ascii="Times New Roman" w:hAnsi="Times New Roman" w:cs="Times New Roman"/>
          <w:sz w:val="28"/>
          <w:szCs w:val="28"/>
        </w:rPr>
      </w:pPr>
      <w:r>
        <w:rPr>
          <w:rFonts w:ascii="Times New Roman" w:hAnsi="Times New Roman" w:cs="Times New Roman"/>
          <w:sz w:val="28"/>
          <w:szCs w:val="28"/>
        </w:rPr>
        <w:t xml:space="preserve">Информация о дате, месте и времени проведения публичных слушаний размещается Администрацией Комсомольского муниципального района в средствах массовой информации и в сети Интернет на официальном сайте </w:t>
      </w:r>
      <w:hyperlink r:id="rId53" w:history="1">
        <w:r w:rsidR="00697786" w:rsidRPr="0023013C">
          <w:rPr>
            <w:rStyle w:val="afa"/>
            <w:rFonts w:ascii="Times New Roman" w:hAnsi="Times New Roman" w:cs="Times New Roman"/>
            <w:sz w:val="28"/>
            <w:szCs w:val="28"/>
          </w:rPr>
          <w:t>http://adm-komsomolsk.ru/</w:t>
        </w:r>
      </w:hyperlink>
      <w:r w:rsidR="00697786">
        <w:rPr>
          <w:rFonts w:ascii="Times New Roman" w:hAnsi="Times New Roman" w:cs="Times New Roman"/>
          <w:sz w:val="28"/>
          <w:szCs w:val="28"/>
        </w:rPr>
        <w:t xml:space="preserve"> не </w:t>
      </w:r>
      <w:r w:rsidR="00F842FD">
        <w:rPr>
          <w:rFonts w:ascii="Times New Roman" w:hAnsi="Times New Roman" w:cs="Times New Roman"/>
          <w:sz w:val="28"/>
          <w:szCs w:val="28"/>
        </w:rPr>
        <w:t>позднее,</w:t>
      </w:r>
      <w:r w:rsidR="00697786">
        <w:rPr>
          <w:rFonts w:ascii="Times New Roman" w:hAnsi="Times New Roman" w:cs="Times New Roman"/>
          <w:sz w:val="28"/>
          <w:szCs w:val="28"/>
        </w:rPr>
        <w:t xml:space="preserve"> чем за семь дней до даты их проведения.</w:t>
      </w:r>
    </w:p>
    <w:p w:rsidR="00697786" w:rsidRDefault="00697786" w:rsidP="007614B8">
      <w:pPr>
        <w:ind w:firstLine="426"/>
        <w:jc w:val="both"/>
        <w:rPr>
          <w:rFonts w:ascii="Times New Roman" w:hAnsi="Times New Roman" w:cs="Times New Roman"/>
          <w:sz w:val="28"/>
          <w:szCs w:val="28"/>
        </w:rPr>
      </w:pPr>
      <w:r>
        <w:rPr>
          <w:rFonts w:ascii="Times New Roman" w:hAnsi="Times New Roman" w:cs="Times New Roman"/>
          <w:sz w:val="28"/>
          <w:szCs w:val="28"/>
        </w:rPr>
        <w:t>Организация личного приема граждан (физических лиц), в том числе представителей</w:t>
      </w:r>
      <w:r w:rsidR="007614B8">
        <w:rPr>
          <w:rFonts w:ascii="Times New Roman" w:hAnsi="Times New Roman" w:cs="Times New Roman"/>
          <w:sz w:val="28"/>
          <w:szCs w:val="28"/>
        </w:rPr>
        <w:t xml:space="preserve"> организаций (юридических лиц), общественных объединений, органов местного самоуправления в финансовом управлении Администрации Комсомольского муниципального района осуществляется начальником финансового управления.</w:t>
      </w:r>
    </w:p>
    <w:p w:rsidR="007614B8" w:rsidRDefault="007614B8" w:rsidP="007614B8">
      <w:pPr>
        <w:ind w:firstLine="426"/>
        <w:jc w:val="both"/>
        <w:rPr>
          <w:rFonts w:ascii="Times New Roman" w:hAnsi="Times New Roman" w:cs="Times New Roman"/>
          <w:sz w:val="28"/>
          <w:szCs w:val="28"/>
        </w:rPr>
      </w:pPr>
      <w:r>
        <w:rPr>
          <w:rFonts w:ascii="Times New Roman" w:hAnsi="Times New Roman" w:cs="Times New Roman"/>
          <w:sz w:val="28"/>
          <w:szCs w:val="28"/>
        </w:rPr>
        <w:t>Организация личного приема граждан руководителем финансового управления:</w:t>
      </w:r>
    </w:p>
    <w:p w:rsidR="007614B8" w:rsidRDefault="007614B8" w:rsidP="007614B8">
      <w:pPr>
        <w:ind w:firstLine="426"/>
        <w:jc w:val="both"/>
        <w:rPr>
          <w:rFonts w:ascii="Times New Roman" w:hAnsi="Times New Roman" w:cs="Times New Roman"/>
          <w:sz w:val="28"/>
          <w:szCs w:val="28"/>
        </w:rPr>
      </w:pPr>
      <w:r>
        <w:rPr>
          <w:rFonts w:ascii="Times New Roman" w:hAnsi="Times New Roman" w:cs="Times New Roman"/>
          <w:sz w:val="28"/>
          <w:szCs w:val="28"/>
        </w:rPr>
        <w:t>Вторник – с 9.00 до 12.00</w:t>
      </w:r>
    </w:p>
    <w:p w:rsidR="007614B8" w:rsidRDefault="007614B8" w:rsidP="007614B8">
      <w:pPr>
        <w:ind w:firstLine="426"/>
        <w:jc w:val="both"/>
        <w:rPr>
          <w:rFonts w:ascii="Times New Roman" w:hAnsi="Times New Roman" w:cs="Times New Roman"/>
          <w:sz w:val="28"/>
          <w:szCs w:val="28"/>
        </w:rPr>
      </w:pPr>
      <w:r>
        <w:rPr>
          <w:rFonts w:ascii="Times New Roman" w:hAnsi="Times New Roman" w:cs="Times New Roman"/>
          <w:sz w:val="28"/>
          <w:szCs w:val="28"/>
        </w:rPr>
        <w:t>Либо по телефону – 8 (49352) 4-23-61</w:t>
      </w:r>
    </w:p>
    <w:p w:rsidR="007614B8" w:rsidRPr="003506F3" w:rsidRDefault="007614B8" w:rsidP="007614B8">
      <w:pPr>
        <w:ind w:firstLine="426"/>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А также на официальном сайте финансового управления работает интернет-приемная, доступн</w:t>
      </w:r>
      <w:r w:rsidR="0001774A">
        <w:rPr>
          <w:rFonts w:ascii="Times New Roman" w:hAnsi="Times New Roman" w:cs="Times New Roman"/>
          <w:sz w:val="28"/>
          <w:szCs w:val="28"/>
        </w:rPr>
        <w:t>ой</w:t>
      </w:r>
      <w:r>
        <w:rPr>
          <w:rFonts w:ascii="Times New Roman" w:hAnsi="Times New Roman" w:cs="Times New Roman"/>
          <w:sz w:val="28"/>
          <w:szCs w:val="28"/>
        </w:rPr>
        <w:t xml:space="preserve"> по ссылке</w:t>
      </w:r>
      <w:r w:rsidR="0001774A">
        <w:rPr>
          <w:rFonts w:ascii="Times New Roman" w:hAnsi="Times New Roman" w:cs="Times New Roman"/>
          <w:sz w:val="28"/>
          <w:szCs w:val="28"/>
        </w:rPr>
        <w:t xml:space="preserve"> </w:t>
      </w:r>
      <w:hyperlink r:id="rId54" w:history="1">
        <w:r w:rsidR="0001774A" w:rsidRPr="0023013C">
          <w:rPr>
            <w:rStyle w:val="afa"/>
            <w:rFonts w:ascii="Times New Roman" w:hAnsi="Times New Roman" w:cs="Times New Roman"/>
            <w:sz w:val="28"/>
            <w:szCs w:val="28"/>
          </w:rPr>
          <w:t>http://finkoms.ru</w:t>
        </w:r>
      </w:hyperlink>
      <w:r w:rsidR="0001774A">
        <w:rPr>
          <w:rFonts w:ascii="Times New Roman" w:hAnsi="Times New Roman" w:cs="Times New Roman"/>
          <w:sz w:val="28"/>
          <w:szCs w:val="28"/>
        </w:rPr>
        <w:t xml:space="preserve"> или по электронной почте </w:t>
      </w:r>
      <w:hyperlink r:id="rId55" w:history="1">
        <w:r w:rsidR="0001774A" w:rsidRPr="0001774A">
          <w:rPr>
            <w:rStyle w:val="afa"/>
            <w:rFonts w:ascii="Times New Roman" w:hAnsi="Times New Roman" w:cs="Times New Roman"/>
            <w:sz w:val="28"/>
            <w:shd w:val="clear" w:color="auto" w:fill="D7D2B7"/>
          </w:rPr>
          <w:t>mail@finkoms.ivanovo.ru</w:t>
        </w:r>
      </w:hyperlink>
      <w:r w:rsidR="0001774A" w:rsidRPr="0001774A">
        <w:rPr>
          <w:rFonts w:ascii="Times New Roman" w:hAnsi="Times New Roman" w:cs="Times New Roman"/>
          <w:color w:val="3C3C3C"/>
          <w:sz w:val="28"/>
          <w:shd w:val="clear" w:color="auto" w:fill="D7D2B7"/>
        </w:rPr>
        <w:t xml:space="preserve"> </w:t>
      </w:r>
      <w:proofErr w:type="gramEnd"/>
    </w:p>
    <w:p w:rsidR="0001774A" w:rsidRDefault="0001774A" w:rsidP="0001774A">
      <w:pPr>
        <w:pBdr>
          <w:bottom w:val="single" w:sz="4" w:space="1" w:color="auto"/>
        </w:pBdr>
        <w:ind w:firstLine="426"/>
        <w:jc w:val="center"/>
        <w:rPr>
          <w:rFonts w:ascii="Times New Roman" w:hAnsi="Times New Roman" w:cs="Times New Roman"/>
          <w:b/>
          <w:sz w:val="28"/>
          <w:szCs w:val="28"/>
        </w:rPr>
      </w:pPr>
      <w:r w:rsidRPr="0001774A">
        <w:rPr>
          <w:rFonts w:ascii="Times New Roman" w:hAnsi="Times New Roman" w:cs="Times New Roman"/>
          <w:b/>
          <w:sz w:val="28"/>
          <w:szCs w:val="28"/>
        </w:rPr>
        <w:lastRenderedPageBreak/>
        <w:t>МАТЕРИАЛЫ ПОДГОТОВЛЕНЫ ФИНАНСОВЫМ УПРАВЛЕНИЕМ АДМИНИСТРАЦИИ КОМСОМО</w:t>
      </w:r>
      <w:r w:rsidR="006A7A3D">
        <w:rPr>
          <w:rFonts w:ascii="Times New Roman" w:hAnsi="Times New Roman" w:cs="Times New Roman"/>
          <w:b/>
          <w:sz w:val="28"/>
          <w:szCs w:val="28"/>
        </w:rPr>
        <w:t>Л</w:t>
      </w:r>
      <w:r w:rsidRPr="0001774A">
        <w:rPr>
          <w:rFonts w:ascii="Times New Roman" w:hAnsi="Times New Roman" w:cs="Times New Roman"/>
          <w:b/>
          <w:sz w:val="28"/>
          <w:szCs w:val="28"/>
        </w:rPr>
        <w:t>ЬСКОГО МУНИЦИПАЛЬНОГО РАЙОНА</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
    <w:p w:rsidR="009013A3" w:rsidRDefault="0001774A" w:rsidP="009013A3">
      <w:pPr>
        <w:tabs>
          <w:tab w:val="left" w:pos="1590"/>
        </w:tabs>
      </w:pPr>
      <w:r>
        <w:rPr>
          <w:rFonts w:ascii="Times New Roman" w:hAnsi="Times New Roman" w:cs="Times New Roman"/>
          <w:sz w:val="28"/>
          <w:szCs w:val="28"/>
        </w:rPr>
        <w:tab/>
      </w:r>
      <w:r w:rsidR="00555749" w:rsidRPr="00555749">
        <w:rPr>
          <w:rFonts w:ascii="Times New Roman" w:hAnsi="Times New Roman" w:cs="Times New Roman"/>
          <w:noProof/>
          <w:sz w:val="28"/>
          <w:szCs w:val="28"/>
        </w:rPr>
        <w:pict>
          <v:shape id="_x0000_s1054" type="#_x0000_t202" style="position:absolute;margin-left:-54pt;margin-top:0;width:178.6pt;height:799.85pt;z-index:251715584;mso-width-percent:300;mso-height-percent:950;mso-left-percent:55;mso-position-horizontal-relative:page;mso-position-vertical:center;mso-position-vertical-relative:page;mso-width-percent:300;mso-height-percent:950;mso-left-percent:55" o:allowincell="f" fillcolor="#e6eed5 [822]" stroked="f" strokecolor="#622423 [1605]" strokeweight="6pt">
            <v:fill r:id="rId56" o:title="Narrow horizontal" type="pattern"/>
            <v:stroke linestyle="thickThin"/>
            <v:textbox style="mso-next-textbox:#_x0000_s1054" inset="18pt,18pt,18pt,18pt">
              <w:txbxContent>
                <w:p w:rsidR="005E49DA" w:rsidRDefault="005E49DA" w:rsidP="009013A3">
                  <w:pPr>
                    <w:tabs>
                      <w:tab w:val="left" w:pos="1590"/>
                    </w:tabs>
                    <w:rPr>
                      <w:rFonts w:ascii="Times New Roman" w:hAnsi="Times New Roman" w:cs="Times New Roman"/>
                      <w:sz w:val="28"/>
                      <w:szCs w:val="28"/>
                    </w:rPr>
                  </w:pPr>
                </w:p>
                <w:p w:rsidR="005E49DA" w:rsidRDefault="005E49DA" w:rsidP="009013A3">
                  <w:pPr>
                    <w:tabs>
                      <w:tab w:val="left" w:pos="1590"/>
                    </w:tabs>
                    <w:rPr>
                      <w:rFonts w:ascii="Times New Roman" w:hAnsi="Times New Roman" w:cs="Times New Roman"/>
                      <w:sz w:val="28"/>
                      <w:szCs w:val="28"/>
                    </w:rPr>
                  </w:pPr>
                </w:p>
                <w:p w:rsidR="005E49DA" w:rsidRDefault="005E49DA" w:rsidP="009013A3">
                  <w:pPr>
                    <w:tabs>
                      <w:tab w:val="left" w:pos="1590"/>
                    </w:tabs>
                    <w:rPr>
                      <w:rFonts w:ascii="Times New Roman" w:hAnsi="Times New Roman" w:cs="Times New Roman"/>
                      <w:sz w:val="28"/>
                      <w:szCs w:val="28"/>
                    </w:rPr>
                  </w:pPr>
                  <w:r>
                    <w:rPr>
                      <w:rFonts w:ascii="Times New Roman" w:hAnsi="Times New Roman" w:cs="Times New Roman"/>
                      <w:sz w:val="28"/>
                      <w:szCs w:val="28"/>
                    </w:rPr>
                    <w:t>Контактная информация:</w:t>
                  </w:r>
                </w:p>
                <w:p w:rsidR="005E49DA" w:rsidRDefault="005E49DA" w:rsidP="009013A3">
                  <w:pPr>
                    <w:tabs>
                      <w:tab w:val="left" w:pos="1590"/>
                    </w:tabs>
                    <w:rPr>
                      <w:rFonts w:ascii="Times New Roman" w:hAnsi="Times New Roman" w:cs="Times New Roman"/>
                      <w:sz w:val="28"/>
                      <w:szCs w:val="28"/>
                    </w:rPr>
                  </w:pPr>
                  <w:r>
                    <w:rPr>
                      <w:rFonts w:ascii="Times New Roman" w:hAnsi="Times New Roman" w:cs="Times New Roman"/>
                      <w:sz w:val="28"/>
                      <w:szCs w:val="28"/>
                    </w:rPr>
                    <w:t>Адрес: Россия, Ивановская область, г</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омсомольск,   ул.50лет ВЛКСМ, л.2</w:t>
                  </w:r>
                </w:p>
                <w:p w:rsidR="005E49DA" w:rsidRDefault="005E49DA" w:rsidP="009013A3">
                  <w:pPr>
                    <w:tabs>
                      <w:tab w:val="left" w:pos="1590"/>
                    </w:tabs>
                    <w:rPr>
                      <w:rFonts w:ascii="Times New Roman" w:hAnsi="Times New Roman" w:cs="Times New Roman"/>
                      <w:sz w:val="28"/>
                      <w:szCs w:val="28"/>
                    </w:rPr>
                  </w:pPr>
                  <w:r>
                    <w:rPr>
                      <w:rFonts w:ascii="Times New Roman" w:hAnsi="Times New Roman" w:cs="Times New Roman"/>
                      <w:sz w:val="28"/>
                      <w:szCs w:val="28"/>
                    </w:rPr>
                    <w:t>тел: +7 (49352) 4-23-61</w:t>
                  </w:r>
                </w:p>
                <w:p w:rsidR="005E49DA" w:rsidRDefault="005E49DA" w:rsidP="009013A3">
                  <w:pPr>
                    <w:tabs>
                      <w:tab w:val="left" w:pos="1590"/>
                    </w:tabs>
                    <w:rPr>
                      <w:rFonts w:ascii="Times New Roman" w:hAnsi="Times New Roman" w:cs="Times New Roman"/>
                      <w:sz w:val="28"/>
                      <w:szCs w:val="28"/>
                    </w:rPr>
                  </w:pPr>
                  <w:r>
                    <w:rPr>
                      <w:rFonts w:ascii="Times New Roman" w:hAnsi="Times New Roman" w:cs="Times New Roman"/>
                      <w:sz w:val="28"/>
                      <w:szCs w:val="28"/>
                    </w:rPr>
                    <w:t>+7 (49352) 4-17-97</w:t>
                  </w:r>
                </w:p>
                <w:p w:rsidR="005E49DA" w:rsidRDefault="005E49DA" w:rsidP="009013A3">
                  <w:pPr>
                    <w:tabs>
                      <w:tab w:val="left" w:pos="1590"/>
                    </w:tabs>
                    <w:rPr>
                      <w:rFonts w:ascii="Times New Roman" w:hAnsi="Times New Roman" w:cs="Times New Roman"/>
                      <w:sz w:val="28"/>
                      <w:szCs w:val="28"/>
                    </w:rPr>
                  </w:pPr>
                  <w:r>
                    <w:rPr>
                      <w:rFonts w:ascii="Times New Roman" w:hAnsi="Times New Roman" w:cs="Times New Roman"/>
                      <w:sz w:val="28"/>
                      <w:szCs w:val="28"/>
                    </w:rPr>
                    <w:t>+7 (49352) 4-12-08</w:t>
                  </w:r>
                </w:p>
                <w:p w:rsidR="005E49DA" w:rsidRDefault="005E49DA" w:rsidP="009013A3">
                  <w:pPr>
                    <w:rPr>
                      <w:rFonts w:ascii="Times New Roman" w:hAnsi="Times New Roman" w:cs="Times New Roman"/>
                      <w:sz w:val="28"/>
                      <w:szCs w:val="28"/>
                    </w:rPr>
                  </w:pPr>
                  <w:r>
                    <w:rPr>
                      <w:rFonts w:ascii="Times New Roman" w:hAnsi="Times New Roman" w:cs="Times New Roman"/>
                      <w:sz w:val="28"/>
                      <w:szCs w:val="28"/>
                    </w:rPr>
                    <w:t>Факс: +7 (49352)4-12-08</w:t>
                  </w:r>
                </w:p>
                <w:p w:rsidR="005E49DA" w:rsidRDefault="005E49DA" w:rsidP="009013A3">
                  <w:pPr>
                    <w:rPr>
                      <w:rFonts w:ascii="Times New Roman" w:hAnsi="Times New Roman" w:cs="Times New Roman"/>
                      <w:sz w:val="28"/>
                      <w:szCs w:val="28"/>
                    </w:rPr>
                  </w:pPr>
                  <w:r>
                    <w:rPr>
                      <w:rFonts w:ascii="Times New Roman" w:hAnsi="Times New Roman" w:cs="Times New Roman"/>
                      <w:sz w:val="28"/>
                      <w:szCs w:val="28"/>
                    </w:rPr>
                    <w:t xml:space="preserve">Официальный сайт: </w:t>
                  </w:r>
                  <w:hyperlink r:id="rId57" w:history="1">
                    <w:r w:rsidRPr="0023013C">
                      <w:rPr>
                        <w:rStyle w:val="afa"/>
                        <w:rFonts w:ascii="Times New Roman" w:hAnsi="Times New Roman" w:cs="Times New Roman"/>
                        <w:sz w:val="28"/>
                        <w:szCs w:val="28"/>
                      </w:rPr>
                      <w:t>http://finkoms.ru</w:t>
                    </w:r>
                  </w:hyperlink>
                </w:p>
                <w:p w:rsidR="005E49DA" w:rsidRDefault="005E49DA" w:rsidP="009013A3">
                  <w:pPr>
                    <w:rPr>
                      <w:rFonts w:ascii="Times New Roman" w:hAnsi="Times New Roman" w:cs="Times New Roman"/>
                      <w:sz w:val="28"/>
                      <w:szCs w:val="28"/>
                    </w:rPr>
                  </w:pPr>
                  <w:r>
                    <w:rPr>
                      <w:rFonts w:ascii="Times New Roman" w:hAnsi="Times New Roman" w:cs="Times New Roman"/>
                      <w:sz w:val="28"/>
                      <w:szCs w:val="28"/>
                    </w:rPr>
                    <w:t xml:space="preserve">          График работы: </w:t>
                  </w:r>
                </w:p>
                <w:p w:rsidR="005E49DA" w:rsidRDefault="005E49DA" w:rsidP="009013A3">
                  <w:pPr>
                    <w:rPr>
                      <w:rFonts w:ascii="Times New Roman" w:hAnsi="Times New Roman" w:cs="Times New Roman"/>
                      <w:sz w:val="28"/>
                      <w:szCs w:val="28"/>
                    </w:rPr>
                  </w:pPr>
                  <w:r>
                    <w:rPr>
                      <w:rFonts w:ascii="Times New Roman" w:hAnsi="Times New Roman" w:cs="Times New Roman"/>
                      <w:sz w:val="28"/>
                      <w:szCs w:val="28"/>
                    </w:rPr>
                    <w:t>Пн. - Пт.  С 8.30 до 17.30</w:t>
                  </w:r>
                </w:p>
              </w:txbxContent>
            </v:textbox>
            <w10:wrap type="square" anchorx="page" anchory="page"/>
          </v:shape>
        </w:pict>
      </w:r>
    </w:p>
    <w:p w:rsidR="006A7A3D" w:rsidRPr="0001774A" w:rsidRDefault="006A7A3D" w:rsidP="00F842FD">
      <w:pPr>
        <w:tabs>
          <w:tab w:val="left" w:pos="1590"/>
        </w:tabs>
        <w:rPr>
          <w:rFonts w:ascii="Times New Roman" w:hAnsi="Times New Roman" w:cs="Times New Roman"/>
          <w:sz w:val="28"/>
          <w:szCs w:val="28"/>
        </w:rPr>
        <w:sectPr w:rsidR="006A7A3D" w:rsidRPr="0001774A" w:rsidSect="00587DE3">
          <w:pgSz w:w="16838" w:h="11906" w:orient="landscape"/>
          <w:pgMar w:top="992" w:right="680" w:bottom="425" w:left="567" w:header="709" w:footer="709" w:gutter="0"/>
          <w:cols w:space="708"/>
          <w:docGrid w:linePitch="360"/>
        </w:sectPr>
      </w:pPr>
      <w:r>
        <w:rPr>
          <w:rFonts w:ascii="Times New Roman" w:hAnsi="Times New Roman" w:cs="Times New Roman"/>
          <w:noProof/>
          <w:sz w:val="28"/>
          <w:szCs w:val="28"/>
          <w:lang w:eastAsia="ru-RU"/>
        </w:rPr>
        <w:drawing>
          <wp:inline distT="0" distB="0" distL="0" distR="0">
            <wp:extent cx="6681673" cy="4374195"/>
            <wp:effectExtent l="19050" t="0" r="4877" b="0"/>
            <wp:docPr id="13" name="Рисунок 12" descr="59298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9298607.jpg"/>
                    <pic:cNvPicPr/>
                  </pic:nvPicPr>
                  <pic:blipFill>
                    <a:blip r:embed="rId58" cstate="print"/>
                    <a:stretch>
                      <a:fillRect/>
                    </a:stretch>
                  </pic:blipFill>
                  <pic:spPr>
                    <a:xfrm>
                      <a:off x="0" y="0"/>
                      <a:ext cx="6694743" cy="4382751"/>
                    </a:xfrm>
                    <a:prstGeom prst="rect">
                      <a:avLst/>
                    </a:prstGeom>
                  </pic:spPr>
                </pic:pic>
              </a:graphicData>
            </a:graphic>
          </wp:inline>
        </w:drawing>
      </w:r>
    </w:p>
    <w:p w:rsidR="00587DE3" w:rsidRPr="00587DE3" w:rsidRDefault="00587DE3" w:rsidP="002D120A">
      <w:pPr>
        <w:jc w:val="both"/>
        <w:rPr>
          <w:rFonts w:ascii="Times New Roman" w:hAnsi="Times New Roman" w:cs="Times New Roman"/>
          <w:sz w:val="28"/>
          <w:szCs w:val="28"/>
        </w:rPr>
      </w:pPr>
    </w:p>
    <w:sectPr w:rsidR="00587DE3" w:rsidRPr="00587DE3" w:rsidSect="00587DE3">
      <w:pgSz w:w="11906" w:h="16838"/>
      <w:pgMar w:top="680" w:right="425" w:bottom="567"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14D1" w:rsidRDefault="00E214D1" w:rsidP="001F409B">
      <w:pPr>
        <w:spacing w:after="0" w:line="240" w:lineRule="auto"/>
      </w:pPr>
      <w:r>
        <w:separator/>
      </w:r>
    </w:p>
  </w:endnote>
  <w:endnote w:type="continuationSeparator" w:id="0">
    <w:p w:rsidR="00E214D1" w:rsidRDefault="00E214D1" w:rsidP="001F40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Dotum">
    <w:altName w:val="돋움"/>
    <w:panose1 w:val="020B0600000101010101"/>
    <w:charset w:val="81"/>
    <w:family w:val="swiss"/>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14D1" w:rsidRDefault="00E214D1" w:rsidP="001F409B">
      <w:pPr>
        <w:spacing w:after="0" w:line="240" w:lineRule="auto"/>
      </w:pPr>
      <w:r>
        <w:separator/>
      </w:r>
    </w:p>
  </w:footnote>
  <w:footnote w:type="continuationSeparator" w:id="0">
    <w:p w:rsidR="00E214D1" w:rsidRDefault="00E214D1" w:rsidP="001F409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0475E"/>
    <w:multiLevelType w:val="hybridMultilevel"/>
    <w:tmpl w:val="35B6CDB2"/>
    <w:lvl w:ilvl="0" w:tplc="981E1A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3FE227A"/>
    <w:multiLevelType w:val="hybridMultilevel"/>
    <w:tmpl w:val="B84AA0B2"/>
    <w:lvl w:ilvl="0" w:tplc="51C8F9AE">
      <w:start w:val="1"/>
      <w:numFmt w:val="bullet"/>
      <w:lvlText w:val="-"/>
      <w:lvlJc w:val="left"/>
      <w:pPr>
        <w:ind w:left="720" w:hanging="360"/>
      </w:pPr>
      <w:rPr>
        <w:rFonts w:ascii="SimSun" w:eastAsia="SimSun" w:hAnsi="SimSun" w:hint="eastAsia"/>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CB6AFF"/>
    <w:multiLevelType w:val="hybridMultilevel"/>
    <w:tmpl w:val="21C849B2"/>
    <w:lvl w:ilvl="0" w:tplc="AE520380">
      <w:start w:val="1"/>
      <w:numFmt w:val="bullet"/>
      <w:lvlText w:val="•"/>
      <w:lvlJc w:val="left"/>
      <w:pPr>
        <w:tabs>
          <w:tab w:val="num" w:pos="720"/>
        </w:tabs>
        <w:ind w:left="720" w:hanging="360"/>
      </w:pPr>
      <w:rPr>
        <w:rFonts w:ascii="Times New Roman" w:hAnsi="Times New Roman" w:hint="default"/>
      </w:rPr>
    </w:lvl>
    <w:lvl w:ilvl="1" w:tplc="7DC4603E" w:tentative="1">
      <w:start w:val="1"/>
      <w:numFmt w:val="bullet"/>
      <w:lvlText w:val="•"/>
      <w:lvlJc w:val="left"/>
      <w:pPr>
        <w:tabs>
          <w:tab w:val="num" w:pos="1440"/>
        </w:tabs>
        <w:ind w:left="1440" w:hanging="360"/>
      </w:pPr>
      <w:rPr>
        <w:rFonts w:ascii="Times New Roman" w:hAnsi="Times New Roman" w:hint="default"/>
      </w:rPr>
    </w:lvl>
    <w:lvl w:ilvl="2" w:tplc="95183852" w:tentative="1">
      <w:start w:val="1"/>
      <w:numFmt w:val="bullet"/>
      <w:lvlText w:val="•"/>
      <w:lvlJc w:val="left"/>
      <w:pPr>
        <w:tabs>
          <w:tab w:val="num" w:pos="2160"/>
        </w:tabs>
        <w:ind w:left="2160" w:hanging="360"/>
      </w:pPr>
      <w:rPr>
        <w:rFonts w:ascii="Times New Roman" w:hAnsi="Times New Roman" w:hint="default"/>
      </w:rPr>
    </w:lvl>
    <w:lvl w:ilvl="3" w:tplc="2090C010" w:tentative="1">
      <w:start w:val="1"/>
      <w:numFmt w:val="bullet"/>
      <w:lvlText w:val="•"/>
      <w:lvlJc w:val="left"/>
      <w:pPr>
        <w:tabs>
          <w:tab w:val="num" w:pos="2880"/>
        </w:tabs>
        <w:ind w:left="2880" w:hanging="360"/>
      </w:pPr>
      <w:rPr>
        <w:rFonts w:ascii="Times New Roman" w:hAnsi="Times New Roman" w:hint="default"/>
      </w:rPr>
    </w:lvl>
    <w:lvl w:ilvl="4" w:tplc="A6EADF0E" w:tentative="1">
      <w:start w:val="1"/>
      <w:numFmt w:val="bullet"/>
      <w:lvlText w:val="•"/>
      <w:lvlJc w:val="left"/>
      <w:pPr>
        <w:tabs>
          <w:tab w:val="num" w:pos="3600"/>
        </w:tabs>
        <w:ind w:left="3600" w:hanging="360"/>
      </w:pPr>
      <w:rPr>
        <w:rFonts w:ascii="Times New Roman" w:hAnsi="Times New Roman" w:hint="default"/>
      </w:rPr>
    </w:lvl>
    <w:lvl w:ilvl="5" w:tplc="D054B15A" w:tentative="1">
      <w:start w:val="1"/>
      <w:numFmt w:val="bullet"/>
      <w:lvlText w:val="•"/>
      <w:lvlJc w:val="left"/>
      <w:pPr>
        <w:tabs>
          <w:tab w:val="num" w:pos="4320"/>
        </w:tabs>
        <w:ind w:left="4320" w:hanging="360"/>
      </w:pPr>
      <w:rPr>
        <w:rFonts w:ascii="Times New Roman" w:hAnsi="Times New Roman" w:hint="default"/>
      </w:rPr>
    </w:lvl>
    <w:lvl w:ilvl="6" w:tplc="3C2495FC" w:tentative="1">
      <w:start w:val="1"/>
      <w:numFmt w:val="bullet"/>
      <w:lvlText w:val="•"/>
      <w:lvlJc w:val="left"/>
      <w:pPr>
        <w:tabs>
          <w:tab w:val="num" w:pos="5040"/>
        </w:tabs>
        <w:ind w:left="5040" w:hanging="360"/>
      </w:pPr>
      <w:rPr>
        <w:rFonts w:ascii="Times New Roman" w:hAnsi="Times New Roman" w:hint="default"/>
      </w:rPr>
    </w:lvl>
    <w:lvl w:ilvl="7" w:tplc="6ED08070" w:tentative="1">
      <w:start w:val="1"/>
      <w:numFmt w:val="bullet"/>
      <w:lvlText w:val="•"/>
      <w:lvlJc w:val="left"/>
      <w:pPr>
        <w:tabs>
          <w:tab w:val="num" w:pos="5760"/>
        </w:tabs>
        <w:ind w:left="5760" w:hanging="360"/>
      </w:pPr>
      <w:rPr>
        <w:rFonts w:ascii="Times New Roman" w:hAnsi="Times New Roman" w:hint="default"/>
      </w:rPr>
    </w:lvl>
    <w:lvl w:ilvl="8" w:tplc="EBF480D8" w:tentative="1">
      <w:start w:val="1"/>
      <w:numFmt w:val="bullet"/>
      <w:lvlText w:val="•"/>
      <w:lvlJc w:val="left"/>
      <w:pPr>
        <w:tabs>
          <w:tab w:val="num" w:pos="6480"/>
        </w:tabs>
        <w:ind w:left="6480" w:hanging="360"/>
      </w:pPr>
      <w:rPr>
        <w:rFonts w:ascii="Times New Roman" w:hAnsi="Times New Roman" w:hint="default"/>
      </w:rPr>
    </w:lvl>
  </w:abstractNum>
  <w:abstractNum w:abstractNumId="3">
    <w:nsid w:val="192D0409"/>
    <w:multiLevelType w:val="hybridMultilevel"/>
    <w:tmpl w:val="13F29F34"/>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nsid w:val="1A4B6409"/>
    <w:multiLevelType w:val="hybridMultilevel"/>
    <w:tmpl w:val="2668C880"/>
    <w:lvl w:ilvl="0" w:tplc="9792516C">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30F2FD9"/>
    <w:multiLevelType w:val="hybridMultilevel"/>
    <w:tmpl w:val="8924A7D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47F95428"/>
    <w:multiLevelType w:val="hybridMultilevel"/>
    <w:tmpl w:val="8CE0D09E"/>
    <w:lvl w:ilvl="0" w:tplc="04D847F8">
      <w:start w:val="1"/>
      <w:numFmt w:val="decimal"/>
      <w:lvlText w:val="%1)"/>
      <w:lvlJc w:val="left"/>
      <w:pPr>
        <w:ind w:left="1909" w:hanging="120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6D3C736A"/>
    <w:multiLevelType w:val="hybridMultilevel"/>
    <w:tmpl w:val="B2A027C8"/>
    <w:lvl w:ilvl="0" w:tplc="2DCEC76A">
      <w:start w:val="321"/>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794067DC"/>
    <w:multiLevelType w:val="hybridMultilevel"/>
    <w:tmpl w:val="488EF1AA"/>
    <w:lvl w:ilvl="0" w:tplc="51C8F9AE">
      <w:start w:val="1"/>
      <w:numFmt w:val="bullet"/>
      <w:lvlText w:val="-"/>
      <w:lvlJc w:val="left"/>
      <w:pPr>
        <w:ind w:left="720" w:hanging="360"/>
      </w:pPr>
      <w:rPr>
        <w:rFonts w:ascii="SimSun" w:eastAsia="SimSun" w:hAnsi="SimSun" w:hint="eastAsia"/>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E4C017D"/>
    <w:multiLevelType w:val="hybridMultilevel"/>
    <w:tmpl w:val="24B0EEBA"/>
    <w:lvl w:ilvl="0" w:tplc="CC9C2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7"/>
  </w:num>
  <w:num w:numId="5">
    <w:abstractNumId w:val="3"/>
  </w:num>
  <w:num w:numId="6">
    <w:abstractNumId w:val="0"/>
  </w:num>
  <w:num w:numId="7">
    <w:abstractNumId w:val="5"/>
  </w:num>
  <w:num w:numId="8">
    <w:abstractNumId w:val="4"/>
  </w:num>
  <w:num w:numId="9">
    <w:abstractNumId w:val="8"/>
  </w:num>
  <w:num w:numId="10">
    <w:abstractNumId w:val="1"/>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proofState w:spelling="clean" w:grammar="clean"/>
  <w:defaultTabStop w:val="708"/>
  <w:characterSpacingControl w:val="doNotCompress"/>
  <w:footnotePr>
    <w:footnote w:id="-1"/>
    <w:footnote w:id="0"/>
  </w:footnotePr>
  <w:endnotePr>
    <w:endnote w:id="-1"/>
    <w:endnote w:id="0"/>
  </w:endnotePr>
  <w:compat/>
  <w:rsids>
    <w:rsidRoot w:val="00EA1207"/>
    <w:rsid w:val="0001774A"/>
    <w:rsid w:val="00020BE1"/>
    <w:rsid w:val="00022FE9"/>
    <w:rsid w:val="0002534C"/>
    <w:rsid w:val="00045DC6"/>
    <w:rsid w:val="0008116B"/>
    <w:rsid w:val="00082E84"/>
    <w:rsid w:val="000862C1"/>
    <w:rsid w:val="000A564B"/>
    <w:rsid w:val="000B117B"/>
    <w:rsid w:val="000B4D65"/>
    <w:rsid w:val="000C02B6"/>
    <w:rsid w:val="000C37B3"/>
    <w:rsid w:val="000E4950"/>
    <w:rsid w:val="00105A74"/>
    <w:rsid w:val="00114127"/>
    <w:rsid w:val="00120211"/>
    <w:rsid w:val="00146BC1"/>
    <w:rsid w:val="001510B5"/>
    <w:rsid w:val="00183739"/>
    <w:rsid w:val="00195E82"/>
    <w:rsid w:val="001A01F2"/>
    <w:rsid w:val="001A159B"/>
    <w:rsid w:val="001A5A50"/>
    <w:rsid w:val="001B62BC"/>
    <w:rsid w:val="001C66F0"/>
    <w:rsid w:val="001E0952"/>
    <w:rsid w:val="001F0276"/>
    <w:rsid w:val="001F1726"/>
    <w:rsid w:val="001F409B"/>
    <w:rsid w:val="0020185B"/>
    <w:rsid w:val="00201962"/>
    <w:rsid w:val="00204A43"/>
    <w:rsid w:val="00232837"/>
    <w:rsid w:val="0023537B"/>
    <w:rsid w:val="00241B23"/>
    <w:rsid w:val="00247EF7"/>
    <w:rsid w:val="002566EB"/>
    <w:rsid w:val="0026719C"/>
    <w:rsid w:val="00270628"/>
    <w:rsid w:val="002A0553"/>
    <w:rsid w:val="002A23D1"/>
    <w:rsid w:val="002A2474"/>
    <w:rsid w:val="002A5731"/>
    <w:rsid w:val="002D120A"/>
    <w:rsid w:val="002E275C"/>
    <w:rsid w:val="002F4F94"/>
    <w:rsid w:val="002F5D75"/>
    <w:rsid w:val="00303666"/>
    <w:rsid w:val="00305A51"/>
    <w:rsid w:val="00311845"/>
    <w:rsid w:val="00313F71"/>
    <w:rsid w:val="00324042"/>
    <w:rsid w:val="0033043E"/>
    <w:rsid w:val="00330B65"/>
    <w:rsid w:val="00337FD8"/>
    <w:rsid w:val="003464F0"/>
    <w:rsid w:val="003506F3"/>
    <w:rsid w:val="00355DF4"/>
    <w:rsid w:val="0036106D"/>
    <w:rsid w:val="00363CF7"/>
    <w:rsid w:val="00366B9B"/>
    <w:rsid w:val="003902FE"/>
    <w:rsid w:val="003A1FE3"/>
    <w:rsid w:val="003B60E4"/>
    <w:rsid w:val="003D45DF"/>
    <w:rsid w:val="003E10B0"/>
    <w:rsid w:val="003F5D14"/>
    <w:rsid w:val="004043AC"/>
    <w:rsid w:val="00420C61"/>
    <w:rsid w:val="00422588"/>
    <w:rsid w:val="00426AD8"/>
    <w:rsid w:val="00427E01"/>
    <w:rsid w:val="0044733D"/>
    <w:rsid w:val="00457AA1"/>
    <w:rsid w:val="00471443"/>
    <w:rsid w:val="00472707"/>
    <w:rsid w:val="00483FBF"/>
    <w:rsid w:val="0048424F"/>
    <w:rsid w:val="00492CD9"/>
    <w:rsid w:val="00493A2A"/>
    <w:rsid w:val="004B64B0"/>
    <w:rsid w:val="004B75F6"/>
    <w:rsid w:val="004D531A"/>
    <w:rsid w:val="004E1CBA"/>
    <w:rsid w:val="00503812"/>
    <w:rsid w:val="00511E98"/>
    <w:rsid w:val="00516713"/>
    <w:rsid w:val="00520F6B"/>
    <w:rsid w:val="005214B1"/>
    <w:rsid w:val="00521CF3"/>
    <w:rsid w:val="00555552"/>
    <w:rsid w:val="00555749"/>
    <w:rsid w:val="0056325B"/>
    <w:rsid w:val="0056520F"/>
    <w:rsid w:val="00573E2F"/>
    <w:rsid w:val="0058076C"/>
    <w:rsid w:val="005851EE"/>
    <w:rsid w:val="005862FA"/>
    <w:rsid w:val="00587DE3"/>
    <w:rsid w:val="005A2E8D"/>
    <w:rsid w:val="005B03F3"/>
    <w:rsid w:val="005D2DF7"/>
    <w:rsid w:val="005D6AE4"/>
    <w:rsid w:val="005E49DA"/>
    <w:rsid w:val="005F5622"/>
    <w:rsid w:val="006020B7"/>
    <w:rsid w:val="00603105"/>
    <w:rsid w:val="00605596"/>
    <w:rsid w:val="006122A1"/>
    <w:rsid w:val="006355F5"/>
    <w:rsid w:val="00646634"/>
    <w:rsid w:val="00660CFD"/>
    <w:rsid w:val="00666830"/>
    <w:rsid w:val="00693A15"/>
    <w:rsid w:val="00697786"/>
    <w:rsid w:val="006A2667"/>
    <w:rsid w:val="006A7A3D"/>
    <w:rsid w:val="006C723A"/>
    <w:rsid w:val="006C7B6B"/>
    <w:rsid w:val="006E2FD2"/>
    <w:rsid w:val="006E40E5"/>
    <w:rsid w:val="006E4ED1"/>
    <w:rsid w:val="006E52E4"/>
    <w:rsid w:val="006F0B7A"/>
    <w:rsid w:val="007074C0"/>
    <w:rsid w:val="00723439"/>
    <w:rsid w:val="007361F2"/>
    <w:rsid w:val="00744034"/>
    <w:rsid w:val="007614B8"/>
    <w:rsid w:val="007738A5"/>
    <w:rsid w:val="0078359B"/>
    <w:rsid w:val="00783608"/>
    <w:rsid w:val="007865E7"/>
    <w:rsid w:val="0079388B"/>
    <w:rsid w:val="007B10BF"/>
    <w:rsid w:val="007C634F"/>
    <w:rsid w:val="007D045C"/>
    <w:rsid w:val="007D174E"/>
    <w:rsid w:val="007E2606"/>
    <w:rsid w:val="007E5084"/>
    <w:rsid w:val="007F41CD"/>
    <w:rsid w:val="007F598D"/>
    <w:rsid w:val="00801515"/>
    <w:rsid w:val="00803C91"/>
    <w:rsid w:val="00811F0C"/>
    <w:rsid w:val="00814211"/>
    <w:rsid w:val="0081587E"/>
    <w:rsid w:val="00823080"/>
    <w:rsid w:val="00825869"/>
    <w:rsid w:val="008300CE"/>
    <w:rsid w:val="008414C7"/>
    <w:rsid w:val="008474BF"/>
    <w:rsid w:val="00856F73"/>
    <w:rsid w:val="00872041"/>
    <w:rsid w:val="008847CA"/>
    <w:rsid w:val="008916DA"/>
    <w:rsid w:val="00896BB8"/>
    <w:rsid w:val="008A0199"/>
    <w:rsid w:val="008A216D"/>
    <w:rsid w:val="008A2473"/>
    <w:rsid w:val="008A4BDC"/>
    <w:rsid w:val="008B0F60"/>
    <w:rsid w:val="008B1315"/>
    <w:rsid w:val="008B6643"/>
    <w:rsid w:val="008B6DE7"/>
    <w:rsid w:val="008C7BFD"/>
    <w:rsid w:val="008D2321"/>
    <w:rsid w:val="008D29B0"/>
    <w:rsid w:val="008D374D"/>
    <w:rsid w:val="008F1569"/>
    <w:rsid w:val="008F6F91"/>
    <w:rsid w:val="009013A3"/>
    <w:rsid w:val="00903419"/>
    <w:rsid w:val="0091257E"/>
    <w:rsid w:val="00914C36"/>
    <w:rsid w:val="00930CFB"/>
    <w:rsid w:val="0093423F"/>
    <w:rsid w:val="0095097A"/>
    <w:rsid w:val="0096006E"/>
    <w:rsid w:val="0097219C"/>
    <w:rsid w:val="00974B04"/>
    <w:rsid w:val="00983C18"/>
    <w:rsid w:val="009A0A69"/>
    <w:rsid w:val="009B44F1"/>
    <w:rsid w:val="009B47F3"/>
    <w:rsid w:val="009B787E"/>
    <w:rsid w:val="009C1DA5"/>
    <w:rsid w:val="009D7437"/>
    <w:rsid w:val="009F1BBE"/>
    <w:rsid w:val="009F377F"/>
    <w:rsid w:val="009F47E3"/>
    <w:rsid w:val="00A0152F"/>
    <w:rsid w:val="00A04A3C"/>
    <w:rsid w:val="00A1023B"/>
    <w:rsid w:val="00A23F37"/>
    <w:rsid w:val="00A5307E"/>
    <w:rsid w:val="00A6126E"/>
    <w:rsid w:val="00A62679"/>
    <w:rsid w:val="00A65884"/>
    <w:rsid w:val="00A725CB"/>
    <w:rsid w:val="00A8171F"/>
    <w:rsid w:val="00A81D9D"/>
    <w:rsid w:val="00A900F0"/>
    <w:rsid w:val="00A90DFC"/>
    <w:rsid w:val="00AA0F43"/>
    <w:rsid w:val="00AA3983"/>
    <w:rsid w:val="00AB6F6B"/>
    <w:rsid w:val="00AC08FD"/>
    <w:rsid w:val="00AC7CCB"/>
    <w:rsid w:val="00AC7FED"/>
    <w:rsid w:val="00AD2994"/>
    <w:rsid w:val="00AD62DE"/>
    <w:rsid w:val="00AE2EBE"/>
    <w:rsid w:val="00AE5A62"/>
    <w:rsid w:val="00AE66F4"/>
    <w:rsid w:val="00AE6DA9"/>
    <w:rsid w:val="00B00052"/>
    <w:rsid w:val="00B072D5"/>
    <w:rsid w:val="00B2151F"/>
    <w:rsid w:val="00B35E97"/>
    <w:rsid w:val="00B37126"/>
    <w:rsid w:val="00B42CFD"/>
    <w:rsid w:val="00B435A8"/>
    <w:rsid w:val="00B51C2D"/>
    <w:rsid w:val="00B570A6"/>
    <w:rsid w:val="00B64DB5"/>
    <w:rsid w:val="00B65DEF"/>
    <w:rsid w:val="00B666E0"/>
    <w:rsid w:val="00B77D78"/>
    <w:rsid w:val="00B81E33"/>
    <w:rsid w:val="00B83A01"/>
    <w:rsid w:val="00B876C4"/>
    <w:rsid w:val="00B90BDF"/>
    <w:rsid w:val="00B976AB"/>
    <w:rsid w:val="00BA61C2"/>
    <w:rsid w:val="00BB37B2"/>
    <w:rsid w:val="00BC7BBC"/>
    <w:rsid w:val="00BD377D"/>
    <w:rsid w:val="00BD626B"/>
    <w:rsid w:val="00BD66E5"/>
    <w:rsid w:val="00BF2F25"/>
    <w:rsid w:val="00BF6CC9"/>
    <w:rsid w:val="00C0107F"/>
    <w:rsid w:val="00C1429E"/>
    <w:rsid w:val="00C17DA0"/>
    <w:rsid w:val="00C342D2"/>
    <w:rsid w:val="00C44130"/>
    <w:rsid w:val="00C55DFF"/>
    <w:rsid w:val="00C80DCF"/>
    <w:rsid w:val="00C8618B"/>
    <w:rsid w:val="00C90141"/>
    <w:rsid w:val="00CA2CD0"/>
    <w:rsid w:val="00CB5032"/>
    <w:rsid w:val="00CC1A5E"/>
    <w:rsid w:val="00CD0A67"/>
    <w:rsid w:val="00CD5B16"/>
    <w:rsid w:val="00CD7071"/>
    <w:rsid w:val="00D051FE"/>
    <w:rsid w:val="00D100AF"/>
    <w:rsid w:val="00D135B6"/>
    <w:rsid w:val="00D33A5E"/>
    <w:rsid w:val="00D34ED8"/>
    <w:rsid w:val="00D53531"/>
    <w:rsid w:val="00D61AF4"/>
    <w:rsid w:val="00D7483B"/>
    <w:rsid w:val="00D77711"/>
    <w:rsid w:val="00D8617F"/>
    <w:rsid w:val="00D943EE"/>
    <w:rsid w:val="00D95119"/>
    <w:rsid w:val="00DB06A2"/>
    <w:rsid w:val="00DB5085"/>
    <w:rsid w:val="00DE0E8E"/>
    <w:rsid w:val="00DE2290"/>
    <w:rsid w:val="00DE7EDF"/>
    <w:rsid w:val="00E155E6"/>
    <w:rsid w:val="00E15A10"/>
    <w:rsid w:val="00E214D1"/>
    <w:rsid w:val="00E31D84"/>
    <w:rsid w:val="00E33BE8"/>
    <w:rsid w:val="00E37733"/>
    <w:rsid w:val="00E41B95"/>
    <w:rsid w:val="00E61CA3"/>
    <w:rsid w:val="00E814A7"/>
    <w:rsid w:val="00E8401A"/>
    <w:rsid w:val="00E900E0"/>
    <w:rsid w:val="00E935AF"/>
    <w:rsid w:val="00EA1207"/>
    <w:rsid w:val="00EA6819"/>
    <w:rsid w:val="00EB48ED"/>
    <w:rsid w:val="00EC1724"/>
    <w:rsid w:val="00EC36F3"/>
    <w:rsid w:val="00EE15C3"/>
    <w:rsid w:val="00EF2107"/>
    <w:rsid w:val="00EF7EF2"/>
    <w:rsid w:val="00F03656"/>
    <w:rsid w:val="00F22384"/>
    <w:rsid w:val="00F2250C"/>
    <w:rsid w:val="00F22E02"/>
    <w:rsid w:val="00F24AF0"/>
    <w:rsid w:val="00F300FE"/>
    <w:rsid w:val="00F34C1A"/>
    <w:rsid w:val="00F40A75"/>
    <w:rsid w:val="00F45491"/>
    <w:rsid w:val="00F70BC8"/>
    <w:rsid w:val="00F711E3"/>
    <w:rsid w:val="00F747D5"/>
    <w:rsid w:val="00F842FD"/>
    <w:rsid w:val="00F91C17"/>
    <w:rsid w:val="00F93B1C"/>
    <w:rsid w:val="00FC3F25"/>
    <w:rsid w:val="00FC75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130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141"/>
  </w:style>
  <w:style w:type="paragraph" w:styleId="1">
    <w:name w:val="heading 1"/>
    <w:basedOn w:val="a"/>
    <w:next w:val="a"/>
    <w:link w:val="10"/>
    <w:qFormat/>
    <w:rsid w:val="00CA2CD0"/>
    <w:pPr>
      <w:keepNext/>
      <w:keepLines/>
      <w:spacing w:before="480" w:after="0"/>
      <w:outlineLvl w:val="0"/>
    </w:pPr>
    <w:rPr>
      <w:rFonts w:ascii="Times New Roman" w:eastAsiaTheme="majorEastAsia" w:hAnsi="Times New Roman" w:cs="Times New Roman"/>
      <w:b/>
      <w:bCs/>
      <w:color w:val="000000" w:themeColor="text1"/>
      <w:sz w:val="44"/>
      <w:szCs w:val="44"/>
    </w:rPr>
  </w:style>
  <w:style w:type="paragraph" w:styleId="2">
    <w:name w:val="heading 2"/>
    <w:basedOn w:val="a"/>
    <w:next w:val="a"/>
    <w:link w:val="20"/>
    <w:qFormat/>
    <w:rsid w:val="00F70BC8"/>
    <w:pPr>
      <w:keepNext/>
      <w:spacing w:before="240" w:after="60" w:line="240" w:lineRule="auto"/>
      <w:ind w:firstLine="709"/>
      <w:jc w:val="both"/>
      <w:outlineLvl w:val="1"/>
    </w:pPr>
    <w:rPr>
      <w:rFonts w:ascii="Arial" w:eastAsia="Times New Roman" w:hAnsi="Arial" w:cs="Times New Roman"/>
      <w:b/>
      <w:bCs/>
      <w:i/>
      <w:iCs/>
      <w:sz w:val="28"/>
      <w:szCs w:val="28"/>
    </w:rPr>
  </w:style>
  <w:style w:type="paragraph" w:styleId="5">
    <w:name w:val="heading 5"/>
    <w:basedOn w:val="a"/>
    <w:next w:val="a"/>
    <w:link w:val="50"/>
    <w:qFormat/>
    <w:rsid w:val="00F70BC8"/>
    <w:pPr>
      <w:spacing w:before="240" w:after="60" w:line="240" w:lineRule="auto"/>
      <w:ind w:firstLine="709"/>
      <w:jc w:val="both"/>
      <w:outlineLvl w:val="4"/>
    </w:pPr>
    <w:rPr>
      <w:rFonts w:ascii="Times New Roman" w:eastAsia="Times New Roman" w:hAnsi="Times New Roman" w:cs="Times New Roman"/>
      <w:b/>
      <w:bCs/>
      <w:i/>
      <w:iCs/>
      <w:sz w:val="26"/>
      <w:szCs w:val="26"/>
    </w:rPr>
  </w:style>
  <w:style w:type="paragraph" w:styleId="8">
    <w:name w:val="heading 8"/>
    <w:basedOn w:val="a"/>
    <w:next w:val="a"/>
    <w:link w:val="80"/>
    <w:qFormat/>
    <w:rsid w:val="00F70BC8"/>
    <w:pPr>
      <w:spacing w:before="240" w:after="60" w:line="240" w:lineRule="auto"/>
      <w:ind w:firstLine="709"/>
      <w:jc w:val="both"/>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F70BC8"/>
    <w:pPr>
      <w:spacing w:before="240" w:after="60" w:line="240" w:lineRule="auto"/>
      <w:ind w:firstLine="709"/>
      <w:jc w:val="both"/>
      <w:outlineLvl w:val="8"/>
    </w:pPr>
    <w:rPr>
      <w:rFonts w:ascii="Arial" w:eastAsia="Times New Roman"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EA1207"/>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EA1207"/>
    <w:rPr>
      <w:rFonts w:ascii="Tahoma" w:hAnsi="Tahoma" w:cs="Tahoma"/>
      <w:sz w:val="16"/>
      <w:szCs w:val="16"/>
    </w:rPr>
  </w:style>
  <w:style w:type="paragraph" w:customStyle="1" w:styleId="Default">
    <w:name w:val="Default"/>
    <w:rsid w:val="00C1429E"/>
    <w:pPr>
      <w:autoSpaceDE w:val="0"/>
      <w:autoSpaceDN w:val="0"/>
      <w:adjustRightInd w:val="0"/>
      <w:spacing w:after="0" w:line="240" w:lineRule="auto"/>
    </w:pPr>
    <w:rPr>
      <w:rFonts w:ascii="Calibri" w:hAnsi="Calibri" w:cs="Calibri"/>
      <w:color w:val="000000"/>
      <w:sz w:val="24"/>
      <w:szCs w:val="24"/>
    </w:rPr>
  </w:style>
  <w:style w:type="table" w:styleId="a5">
    <w:name w:val="Table Grid"/>
    <w:basedOn w:val="a1"/>
    <w:uiPriority w:val="59"/>
    <w:rsid w:val="00C142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Placeholder Text"/>
    <w:basedOn w:val="a0"/>
    <w:uiPriority w:val="99"/>
    <w:semiHidden/>
    <w:rsid w:val="00CD0A67"/>
    <w:rPr>
      <w:color w:val="808080"/>
    </w:rPr>
  </w:style>
  <w:style w:type="character" w:customStyle="1" w:styleId="10">
    <w:name w:val="Заголовок 1 Знак"/>
    <w:basedOn w:val="a0"/>
    <w:link w:val="1"/>
    <w:rsid w:val="00CA2CD0"/>
    <w:rPr>
      <w:rFonts w:ascii="Times New Roman" w:eastAsiaTheme="majorEastAsia" w:hAnsi="Times New Roman" w:cs="Times New Roman"/>
      <w:b/>
      <w:bCs/>
      <w:color w:val="000000" w:themeColor="text1"/>
      <w:sz w:val="44"/>
      <w:szCs w:val="44"/>
    </w:rPr>
  </w:style>
  <w:style w:type="paragraph" w:styleId="a7">
    <w:name w:val="header"/>
    <w:aliases w:val="Titul,Heder"/>
    <w:basedOn w:val="a"/>
    <w:link w:val="a8"/>
    <w:uiPriority w:val="99"/>
    <w:unhideWhenUsed/>
    <w:rsid w:val="001F409B"/>
    <w:pPr>
      <w:tabs>
        <w:tab w:val="center" w:pos="4677"/>
        <w:tab w:val="right" w:pos="9355"/>
      </w:tabs>
      <w:spacing w:after="0" w:line="240" w:lineRule="auto"/>
    </w:pPr>
  </w:style>
  <w:style w:type="character" w:customStyle="1" w:styleId="a8">
    <w:name w:val="Верхний колонтитул Знак"/>
    <w:aliases w:val="Titul Знак,Heder Знак"/>
    <w:basedOn w:val="a0"/>
    <w:link w:val="a7"/>
    <w:uiPriority w:val="99"/>
    <w:rsid w:val="001F409B"/>
  </w:style>
  <w:style w:type="paragraph" w:styleId="a9">
    <w:name w:val="footer"/>
    <w:basedOn w:val="a"/>
    <w:link w:val="aa"/>
    <w:uiPriority w:val="99"/>
    <w:unhideWhenUsed/>
    <w:rsid w:val="001F409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F409B"/>
  </w:style>
  <w:style w:type="table" w:styleId="-3">
    <w:name w:val="Light Shading Accent 3"/>
    <w:basedOn w:val="a1"/>
    <w:uiPriority w:val="60"/>
    <w:rsid w:val="00AE2EBE"/>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ab">
    <w:name w:val="No Spacing"/>
    <w:link w:val="ac"/>
    <w:uiPriority w:val="99"/>
    <w:qFormat/>
    <w:rsid w:val="00E814A7"/>
    <w:pPr>
      <w:spacing w:after="0" w:line="240" w:lineRule="auto"/>
    </w:pPr>
  </w:style>
  <w:style w:type="character" w:customStyle="1" w:styleId="20">
    <w:name w:val="Заголовок 2 Знак"/>
    <w:basedOn w:val="a0"/>
    <w:link w:val="2"/>
    <w:rsid w:val="00F70BC8"/>
    <w:rPr>
      <w:rFonts w:ascii="Arial" w:eastAsia="Times New Roman" w:hAnsi="Arial" w:cs="Times New Roman"/>
      <w:b/>
      <w:bCs/>
      <w:i/>
      <w:iCs/>
      <w:sz w:val="28"/>
      <w:szCs w:val="28"/>
    </w:rPr>
  </w:style>
  <w:style w:type="character" w:customStyle="1" w:styleId="50">
    <w:name w:val="Заголовок 5 Знак"/>
    <w:basedOn w:val="a0"/>
    <w:link w:val="5"/>
    <w:rsid w:val="00F70BC8"/>
    <w:rPr>
      <w:rFonts w:ascii="Times New Roman" w:eastAsia="Times New Roman" w:hAnsi="Times New Roman" w:cs="Times New Roman"/>
      <w:b/>
      <w:bCs/>
      <w:i/>
      <w:iCs/>
      <w:sz w:val="26"/>
      <w:szCs w:val="26"/>
    </w:rPr>
  </w:style>
  <w:style w:type="character" w:customStyle="1" w:styleId="80">
    <w:name w:val="Заголовок 8 Знак"/>
    <w:basedOn w:val="a0"/>
    <w:link w:val="8"/>
    <w:rsid w:val="00F70BC8"/>
    <w:rPr>
      <w:rFonts w:ascii="Times New Roman" w:eastAsia="Times New Roman" w:hAnsi="Times New Roman" w:cs="Times New Roman"/>
      <w:i/>
      <w:iCs/>
      <w:sz w:val="24"/>
      <w:szCs w:val="24"/>
    </w:rPr>
  </w:style>
  <w:style w:type="character" w:customStyle="1" w:styleId="90">
    <w:name w:val="Заголовок 9 Знак"/>
    <w:basedOn w:val="a0"/>
    <w:link w:val="9"/>
    <w:rsid w:val="00F70BC8"/>
    <w:rPr>
      <w:rFonts w:ascii="Arial" w:eastAsia="Times New Roman" w:hAnsi="Arial" w:cs="Times New Roman"/>
    </w:rPr>
  </w:style>
  <w:style w:type="paragraph" w:customStyle="1" w:styleId="ConsNormal">
    <w:name w:val="ConsNormal"/>
    <w:rsid w:val="00F70BC8"/>
    <w:pPr>
      <w:widowControl w:val="0"/>
      <w:spacing w:after="0" w:line="240" w:lineRule="auto"/>
      <w:ind w:firstLine="720"/>
      <w:jc w:val="both"/>
    </w:pPr>
    <w:rPr>
      <w:rFonts w:ascii="Arial" w:eastAsia="Times New Roman" w:hAnsi="Arial" w:cs="Times New Roman"/>
      <w:snapToGrid w:val="0"/>
      <w:sz w:val="20"/>
      <w:szCs w:val="20"/>
      <w:lang w:eastAsia="ru-RU"/>
    </w:rPr>
  </w:style>
  <w:style w:type="character" w:styleId="ad">
    <w:name w:val="annotation reference"/>
    <w:basedOn w:val="a0"/>
    <w:uiPriority w:val="99"/>
    <w:semiHidden/>
    <w:unhideWhenUsed/>
    <w:rsid w:val="00F70BC8"/>
    <w:rPr>
      <w:sz w:val="16"/>
      <w:szCs w:val="16"/>
    </w:rPr>
  </w:style>
  <w:style w:type="paragraph" w:styleId="ae">
    <w:name w:val="annotation text"/>
    <w:basedOn w:val="a"/>
    <w:link w:val="af"/>
    <w:uiPriority w:val="99"/>
    <w:unhideWhenUsed/>
    <w:rsid w:val="00F70BC8"/>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af">
    <w:name w:val="Текст примечания Знак"/>
    <w:basedOn w:val="a0"/>
    <w:link w:val="ae"/>
    <w:uiPriority w:val="99"/>
    <w:rsid w:val="00F70BC8"/>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unhideWhenUsed/>
    <w:rsid w:val="00F70BC8"/>
    <w:rPr>
      <w:b/>
      <w:bCs/>
    </w:rPr>
  </w:style>
  <w:style w:type="character" w:customStyle="1" w:styleId="af1">
    <w:name w:val="Тема примечания Знак"/>
    <w:basedOn w:val="af"/>
    <w:link w:val="af0"/>
    <w:uiPriority w:val="99"/>
    <w:rsid w:val="00F70BC8"/>
    <w:rPr>
      <w:b/>
      <w:bCs/>
    </w:rPr>
  </w:style>
  <w:style w:type="paragraph" w:customStyle="1" w:styleId="21">
    <w:name w:val="Стиль2"/>
    <w:basedOn w:val="a"/>
    <w:rsid w:val="00F70BC8"/>
    <w:pPr>
      <w:spacing w:after="0" w:line="240" w:lineRule="auto"/>
      <w:ind w:firstLine="709"/>
      <w:jc w:val="both"/>
    </w:pPr>
    <w:rPr>
      <w:rFonts w:ascii="Times New Roman" w:eastAsia="Times New Roman" w:hAnsi="Times New Roman" w:cs="Times New Roman"/>
      <w:sz w:val="28"/>
      <w:szCs w:val="20"/>
      <w:lang w:eastAsia="ru-RU"/>
    </w:rPr>
  </w:style>
  <w:style w:type="paragraph" w:customStyle="1" w:styleId="ConsPlusTitle">
    <w:name w:val="ConsPlusTitle"/>
    <w:uiPriority w:val="99"/>
    <w:rsid w:val="00F70BC8"/>
    <w:pPr>
      <w:autoSpaceDE w:val="0"/>
      <w:autoSpaceDN w:val="0"/>
      <w:adjustRightInd w:val="0"/>
      <w:spacing w:after="0" w:line="240" w:lineRule="auto"/>
    </w:pPr>
    <w:rPr>
      <w:rFonts w:ascii="Times New Roman" w:eastAsia="Calibri" w:hAnsi="Times New Roman" w:cs="Times New Roman"/>
      <w:b/>
      <w:bCs/>
      <w:sz w:val="28"/>
      <w:szCs w:val="28"/>
    </w:rPr>
  </w:style>
  <w:style w:type="paragraph" w:styleId="af2">
    <w:name w:val="List Paragraph"/>
    <w:basedOn w:val="a"/>
    <w:uiPriority w:val="34"/>
    <w:qFormat/>
    <w:rsid w:val="00F70BC8"/>
    <w:pPr>
      <w:spacing w:after="0" w:line="240" w:lineRule="auto"/>
      <w:ind w:left="720" w:firstLine="709"/>
      <w:contextualSpacing/>
      <w:jc w:val="both"/>
    </w:pPr>
    <w:rPr>
      <w:rFonts w:ascii="Times New Roman" w:eastAsia="Times New Roman" w:hAnsi="Times New Roman" w:cs="Times New Roman"/>
      <w:sz w:val="28"/>
      <w:szCs w:val="20"/>
      <w:lang w:eastAsia="ru-RU"/>
    </w:rPr>
  </w:style>
  <w:style w:type="numbering" w:customStyle="1" w:styleId="11">
    <w:name w:val="Нет списка1"/>
    <w:next w:val="a2"/>
    <w:uiPriority w:val="99"/>
    <w:semiHidden/>
    <w:unhideWhenUsed/>
    <w:rsid w:val="00F70BC8"/>
  </w:style>
  <w:style w:type="table" w:customStyle="1" w:styleId="12">
    <w:name w:val="Сетка таблицы1"/>
    <w:basedOn w:val="a1"/>
    <w:next w:val="a5"/>
    <w:uiPriority w:val="59"/>
    <w:rsid w:val="00F70BC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ветлая заливка1"/>
    <w:basedOn w:val="a1"/>
    <w:uiPriority w:val="60"/>
    <w:rsid w:val="00F70BC8"/>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af3">
    <w:name w:val="page number"/>
    <w:rsid w:val="00F70BC8"/>
  </w:style>
  <w:style w:type="paragraph" w:styleId="af4">
    <w:name w:val="Body Text Indent"/>
    <w:basedOn w:val="a"/>
    <w:link w:val="af5"/>
    <w:rsid w:val="00F70BC8"/>
    <w:pPr>
      <w:spacing w:before="60" w:after="120" w:line="240" w:lineRule="auto"/>
      <w:ind w:left="283" w:firstLine="709"/>
      <w:jc w:val="both"/>
    </w:pPr>
    <w:rPr>
      <w:rFonts w:ascii="Times New Roman" w:eastAsia="Times New Roman" w:hAnsi="Times New Roman" w:cs="Times New Roman"/>
      <w:sz w:val="28"/>
      <w:szCs w:val="20"/>
    </w:rPr>
  </w:style>
  <w:style w:type="character" w:customStyle="1" w:styleId="af5">
    <w:name w:val="Основной текст с отступом Знак"/>
    <w:basedOn w:val="a0"/>
    <w:link w:val="af4"/>
    <w:rsid w:val="00F70BC8"/>
    <w:rPr>
      <w:rFonts w:ascii="Times New Roman" w:eastAsia="Times New Roman" w:hAnsi="Times New Roman" w:cs="Times New Roman"/>
      <w:sz w:val="28"/>
      <w:szCs w:val="20"/>
    </w:rPr>
  </w:style>
  <w:style w:type="paragraph" w:styleId="22">
    <w:name w:val="Body Text First Indent 2"/>
    <w:basedOn w:val="af4"/>
    <w:link w:val="23"/>
    <w:rsid w:val="00F70BC8"/>
    <w:pPr>
      <w:ind w:firstLine="210"/>
    </w:pPr>
  </w:style>
  <w:style w:type="character" w:customStyle="1" w:styleId="23">
    <w:name w:val="Красная строка 2 Знак"/>
    <w:basedOn w:val="af5"/>
    <w:link w:val="22"/>
    <w:rsid w:val="00F70BC8"/>
  </w:style>
  <w:style w:type="paragraph" w:styleId="af6">
    <w:name w:val="footnote text"/>
    <w:aliases w:val="Footnote Text Char Char,Footnote Text Char Char Char Char,Footnote Text1,Footnote Text Char Char Char,Footnote Text Char"/>
    <w:basedOn w:val="a"/>
    <w:link w:val="af7"/>
    <w:semiHidden/>
    <w:rsid w:val="00F70BC8"/>
    <w:pPr>
      <w:spacing w:before="60" w:after="0" w:line="240" w:lineRule="auto"/>
      <w:ind w:firstLine="709"/>
      <w:jc w:val="both"/>
    </w:pPr>
    <w:rPr>
      <w:rFonts w:ascii="Times New Roman" w:eastAsia="Times New Roman" w:hAnsi="Times New Roman" w:cs="Times New Roman"/>
      <w:sz w:val="20"/>
      <w:szCs w:val="20"/>
    </w:rPr>
  </w:style>
  <w:style w:type="character" w:customStyle="1" w:styleId="af7">
    <w:name w:val="Текст сноски Знак"/>
    <w:aliases w:val="Footnote Text Char Char Знак,Footnote Text Char Char Char Char Знак,Footnote Text1 Знак,Footnote Text Char Char Char Знак,Footnote Text Char Знак"/>
    <w:basedOn w:val="a0"/>
    <w:link w:val="af6"/>
    <w:semiHidden/>
    <w:rsid w:val="00F70BC8"/>
    <w:rPr>
      <w:rFonts w:ascii="Times New Roman" w:eastAsia="Times New Roman" w:hAnsi="Times New Roman" w:cs="Times New Roman"/>
      <w:sz w:val="20"/>
      <w:szCs w:val="20"/>
    </w:rPr>
  </w:style>
  <w:style w:type="paragraph" w:styleId="24">
    <w:name w:val="Body Text 2"/>
    <w:basedOn w:val="a"/>
    <w:link w:val="25"/>
    <w:rsid w:val="00F70BC8"/>
    <w:pPr>
      <w:spacing w:after="0" w:line="240" w:lineRule="auto"/>
      <w:ind w:right="-766"/>
      <w:jc w:val="both"/>
    </w:pPr>
    <w:rPr>
      <w:rFonts w:ascii="Times New Roman" w:eastAsia="Times New Roman" w:hAnsi="Times New Roman" w:cs="Times New Roman"/>
      <w:sz w:val="28"/>
      <w:szCs w:val="20"/>
      <w:lang w:val="en-US"/>
    </w:rPr>
  </w:style>
  <w:style w:type="character" w:customStyle="1" w:styleId="25">
    <w:name w:val="Основной текст 2 Знак"/>
    <w:basedOn w:val="a0"/>
    <w:link w:val="24"/>
    <w:rsid w:val="00F70BC8"/>
    <w:rPr>
      <w:rFonts w:ascii="Times New Roman" w:eastAsia="Times New Roman" w:hAnsi="Times New Roman" w:cs="Times New Roman"/>
      <w:sz w:val="28"/>
      <w:szCs w:val="20"/>
      <w:lang w:val="en-US"/>
    </w:rPr>
  </w:style>
  <w:style w:type="paragraph" w:styleId="af8">
    <w:name w:val="Body Text"/>
    <w:basedOn w:val="a"/>
    <w:link w:val="af9"/>
    <w:rsid w:val="00F70BC8"/>
    <w:pPr>
      <w:spacing w:before="60" w:after="120" w:line="240" w:lineRule="auto"/>
      <w:ind w:firstLine="709"/>
      <w:jc w:val="both"/>
    </w:pPr>
    <w:rPr>
      <w:rFonts w:ascii="Times New Roman" w:eastAsia="Times New Roman" w:hAnsi="Times New Roman" w:cs="Times New Roman"/>
      <w:sz w:val="28"/>
      <w:szCs w:val="20"/>
    </w:rPr>
  </w:style>
  <w:style w:type="character" w:customStyle="1" w:styleId="af9">
    <w:name w:val="Основной текст Знак"/>
    <w:basedOn w:val="a0"/>
    <w:link w:val="af8"/>
    <w:rsid w:val="00F70BC8"/>
    <w:rPr>
      <w:rFonts w:ascii="Times New Roman" w:eastAsia="Times New Roman" w:hAnsi="Times New Roman" w:cs="Times New Roman"/>
      <w:sz w:val="28"/>
      <w:szCs w:val="20"/>
    </w:rPr>
  </w:style>
  <w:style w:type="paragraph" w:customStyle="1" w:styleId="ConsPlusCell">
    <w:name w:val="ConsPlusCell"/>
    <w:rsid w:val="00F70BC8"/>
    <w:pPr>
      <w:autoSpaceDE w:val="0"/>
      <w:autoSpaceDN w:val="0"/>
      <w:adjustRightInd w:val="0"/>
      <w:spacing w:after="0" w:line="240" w:lineRule="auto"/>
    </w:pPr>
    <w:rPr>
      <w:rFonts w:ascii="Arial" w:eastAsia="Times New Roman" w:hAnsi="Arial" w:cs="Arial"/>
      <w:sz w:val="20"/>
      <w:szCs w:val="20"/>
      <w:lang w:eastAsia="ru-RU"/>
    </w:rPr>
  </w:style>
  <w:style w:type="paragraph" w:styleId="3">
    <w:name w:val="Body Text Indent 3"/>
    <w:basedOn w:val="a"/>
    <w:link w:val="30"/>
    <w:rsid w:val="00F70BC8"/>
    <w:pPr>
      <w:spacing w:before="60" w:after="120" w:line="240" w:lineRule="auto"/>
      <w:ind w:left="283" w:firstLine="709"/>
      <w:jc w:val="both"/>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F70BC8"/>
    <w:rPr>
      <w:rFonts w:ascii="Times New Roman" w:eastAsia="Times New Roman" w:hAnsi="Times New Roman" w:cs="Times New Roman"/>
      <w:sz w:val="16"/>
      <w:szCs w:val="16"/>
    </w:rPr>
  </w:style>
  <w:style w:type="paragraph" w:styleId="26">
    <w:name w:val="Body Text Indent 2"/>
    <w:basedOn w:val="a"/>
    <w:link w:val="27"/>
    <w:rsid w:val="00F70BC8"/>
    <w:pPr>
      <w:spacing w:before="60" w:after="120" w:line="480" w:lineRule="auto"/>
      <w:ind w:left="283" w:firstLine="709"/>
      <w:jc w:val="both"/>
    </w:pPr>
    <w:rPr>
      <w:rFonts w:ascii="Times New Roman" w:eastAsia="Times New Roman" w:hAnsi="Times New Roman" w:cs="Times New Roman"/>
      <w:sz w:val="28"/>
      <w:szCs w:val="20"/>
    </w:rPr>
  </w:style>
  <w:style w:type="character" w:customStyle="1" w:styleId="27">
    <w:name w:val="Основной текст с отступом 2 Знак"/>
    <w:basedOn w:val="a0"/>
    <w:link w:val="26"/>
    <w:rsid w:val="00F70BC8"/>
    <w:rPr>
      <w:rFonts w:ascii="Times New Roman" w:eastAsia="Times New Roman" w:hAnsi="Times New Roman" w:cs="Times New Roman"/>
      <w:sz w:val="28"/>
      <w:szCs w:val="20"/>
    </w:rPr>
  </w:style>
  <w:style w:type="paragraph" w:customStyle="1" w:styleId="ConsPlusNonformat">
    <w:name w:val="ConsPlusNonformat"/>
    <w:uiPriority w:val="99"/>
    <w:rsid w:val="00F70BC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F70BC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TextNPA">
    <w:name w:val="Text NPA"/>
    <w:rsid w:val="00F70BC8"/>
    <w:rPr>
      <w:rFonts w:ascii="Courier New" w:hAnsi="Courier New"/>
    </w:rPr>
  </w:style>
  <w:style w:type="character" w:styleId="afa">
    <w:name w:val="Hyperlink"/>
    <w:uiPriority w:val="99"/>
    <w:rsid w:val="00F70BC8"/>
    <w:rPr>
      <w:color w:val="0000FF"/>
      <w:u w:val="single"/>
    </w:rPr>
  </w:style>
  <w:style w:type="paragraph" w:customStyle="1" w:styleId="afb">
    <w:name w:val="Нумерованный абзац"/>
    <w:rsid w:val="00F70BC8"/>
    <w:pPr>
      <w:tabs>
        <w:tab w:val="left" w:pos="1134"/>
        <w:tab w:val="num" w:pos="1334"/>
      </w:tabs>
      <w:suppressAutoHyphens/>
      <w:spacing w:before="240" w:after="0" w:line="240" w:lineRule="auto"/>
      <w:ind w:left="1334" w:hanging="360"/>
      <w:jc w:val="both"/>
    </w:pPr>
    <w:rPr>
      <w:rFonts w:ascii="Times New Roman" w:eastAsia="Times New Roman" w:hAnsi="Times New Roman" w:cs="Times New Roman"/>
      <w:noProof/>
      <w:sz w:val="28"/>
      <w:szCs w:val="20"/>
      <w:lang w:eastAsia="ru-RU"/>
    </w:rPr>
  </w:style>
  <w:style w:type="paragraph" w:styleId="31">
    <w:name w:val="Body Text 3"/>
    <w:basedOn w:val="a"/>
    <w:link w:val="32"/>
    <w:rsid w:val="00F70BC8"/>
    <w:pPr>
      <w:spacing w:before="60" w:after="120" w:line="240" w:lineRule="auto"/>
      <w:ind w:firstLine="709"/>
      <w:jc w:val="both"/>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F70BC8"/>
    <w:rPr>
      <w:rFonts w:ascii="Times New Roman" w:eastAsia="Times New Roman" w:hAnsi="Times New Roman" w:cs="Times New Roman"/>
      <w:sz w:val="16"/>
      <w:szCs w:val="16"/>
    </w:rPr>
  </w:style>
  <w:style w:type="paragraph" w:customStyle="1" w:styleId="14">
    <w:name w:val="Абзац списка1"/>
    <w:basedOn w:val="a"/>
    <w:uiPriority w:val="34"/>
    <w:qFormat/>
    <w:rsid w:val="00F70BC8"/>
    <w:pPr>
      <w:spacing w:before="60" w:after="0" w:line="240" w:lineRule="auto"/>
      <w:ind w:left="720" w:firstLine="709"/>
      <w:contextualSpacing/>
      <w:jc w:val="both"/>
    </w:pPr>
    <w:rPr>
      <w:rFonts w:ascii="Times New Roman" w:eastAsia="Times New Roman" w:hAnsi="Times New Roman" w:cs="Times New Roman"/>
      <w:sz w:val="28"/>
      <w:szCs w:val="20"/>
      <w:lang w:eastAsia="ru-RU"/>
    </w:rPr>
  </w:style>
  <w:style w:type="character" w:styleId="afc">
    <w:name w:val="footnote reference"/>
    <w:semiHidden/>
    <w:rsid w:val="00F70BC8"/>
    <w:rPr>
      <w:vertAlign w:val="superscript"/>
    </w:rPr>
  </w:style>
  <w:style w:type="paragraph" w:customStyle="1" w:styleId="15">
    <w:name w:val="Стиль1"/>
    <w:basedOn w:val="a"/>
    <w:rsid w:val="00F70BC8"/>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c">
    <w:name w:val="Без интервала Знак"/>
    <w:link w:val="ab"/>
    <w:uiPriority w:val="99"/>
    <w:rsid w:val="00F70BC8"/>
  </w:style>
  <w:style w:type="paragraph" w:customStyle="1" w:styleId="Pro-TabHead">
    <w:name w:val="Pro-Tab Head"/>
    <w:basedOn w:val="a"/>
    <w:link w:val="Pro-TabHead0"/>
    <w:uiPriority w:val="99"/>
    <w:rsid w:val="00F70BC8"/>
    <w:pPr>
      <w:spacing w:before="40" w:after="40" w:line="240" w:lineRule="auto"/>
    </w:pPr>
    <w:rPr>
      <w:rFonts w:ascii="Tahoma" w:eastAsia="Times New Roman" w:hAnsi="Tahoma" w:cs="Times New Roman"/>
      <w:b/>
      <w:bCs/>
      <w:sz w:val="16"/>
      <w:szCs w:val="16"/>
      <w:lang w:eastAsia="ru-RU"/>
    </w:rPr>
  </w:style>
  <w:style w:type="character" w:customStyle="1" w:styleId="Pro-TabHead0">
    <w:name w:val="Pro-Tab Head Знак"/>
    <w:link w:val="Pro-TabHead"/>
    <w:uiPriority w:val="99"/>
    <w:locked/>
    <w:rsid w:val="00F70BC8"/>
    <w:rPr>
      <w:rFonts w:ascii="Tahoma" w:eastAsia="Times New Roman" w:hAnsi="Tahoma" w:cs="Times New Roman"/>
      <w:b/>
      <w:bCs/>
      <w:sz w:val="16"/>
      <w:szCs w:val="16"/>
      <w:lang w:eastAsia="ru-RU"/>
    </w:rPr>
  </w:style>
  <w:style w:type="paragraph" w:customStyle="1" w:styleId="afd">
    <w:name w:val="Знак Знак Знак Знак Знак Знак Знак Знак Знак Знак Знак Знак Знак"/>
    <w:basedOn w:val="a"/>
    <w:rsid w:val="00F70BC8"/>
    <w:pPr>
      <w:spacing w:after="160" w:line="240" w:lineRule="exact"/>
    </w:pPr>
    <w:rPr>
      <w:rFonts w:ascii="Verdana" w:eastAsia="Times New Roman" w:hAnsi="Verdana" w:cs="Times New Roman"/>
      <w:sz w:val="24"/>
      <w:szCs w:val="24"/>
      <w:lang w:val="en-US"/>
    </w:rPr>
  </w:style>
  <w:style w:type="paragraph" w:customStyle="1" w:styleId="Pro-List2">
    <w:name w:val="Pro-List #2"/>
    <w:basedOn w:val="a"/>
    <w:rsid w:val="00F70BC8"/>
    <w:pPr>
      <w:tabs>
        <w:tab w:val="left" w:pos="2040"/>
      </w:tabs>
      <w:spacing w:before="180" w:after="0" w:line="288" w:lineRule="auto"/>
      <w:ind w:left="2040" w:hanging="480"/>
      <w:jc w:val="both"/>
    </w:pPr>
    <w:rPr>
      <w:rFonts w:ascii="Georgia" w:eastAsia="Times New Roman" w:hAnsi="Georgia" w:cs="Times New Roman"/>
      <w:sz w:val="24"/>
      <w:szCs w:val="24"/>
      <w:lang w:eastAsia="ru-RU"/>
    </w:rPr>
  </w:style>
  <w:style w:type="paragraph" w:customStyle="1" w:styleId="Pro-Tab">
    <w:name w:val="Pro-Tab"/>
    <w:basedOn w:val="a"/>
    <w:rsid w:val="00F70BC8"/>
    <w:pPr>
      <w:spacing w:before="40" w:after="40" w:line="240" w:lineRule="auto"/>
    </w:pPr>
    <w:rPr>
      <w:rFonts w:ascii="Tahoma" w:eastAsia="Times New Roman" w:hAnsi="Tahoma" w:cs="Tahoma"/>
      <w:sz w:val="16"/>
      <w:szCs w:val="16"/>
      <w:lang w:eastAsia="ru-RU"/>
    </w:rPr>
  </w:style>
  <w:style w:type="table" w:customStyle="1" w:styleId="110">
    <w:name w:val="Сетка таблицы11"/>
    <w:basedOn w:val="a1"/>
    <w:next w:val="a5"/>
    <w:rsid w:val="00F70B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1 Знак Знак Знак"/>
    <w:basedOn w:val="a"/>
    <w:rsid w:val="00F70BC8"/>
    <w:pPr>
      <w:spacing w:after="160" w:line="240" w:lineRule="exact"/>
    </w:pPr>
    <w:rPr>
      <w:rFonts w:ascii="Verdana" w:eastAsia="Times New Roman" w:hAnsi="Verdana" w:cs="Times New Roman"/>
      <w:sz w:val="24"/>
      <w:szCs w:val="24"/>
      <w:lang w:val="en-US"/>
    </w:rPr>
  </w:style>
  <w:style w:type="character" w:customStyle="1" w:styleId="Pro-Gramma">
    <w:name w:val="Pro-Gramma Знак"/>
    <w:link w:val="Pro-Gramma0"/>
    <w:locked/>
    <w:rsid w:val="00F70BC8"/>
    <w:rPr>
      <w:rFonts w:ascii="Georgia" w:eastAsia="Times New Roman" w:hAnsi="Georgia"/>
      <w:szCs w:val="24"/>
    </w:rPr>
  </w:style>
  <w:style w:type="paragraph" w:customStyle="1" w:styleId="Pro-Gramma0">
    <w:name w:val="Pro-Gramma"/>
    <w:basedOn w:val="a"/>
    <w:link w:val="Pro-Gramma"/>
    <w:rsid w:val="00F70BC8"/>
    <w:pPr>
      <w:spacing w:before="120" w:after="0" w:line="288" w:lineRule="auto"/>
      <w:ind w:left="1134"/>
      <w:jc w:val="both"/>
    </w:pPr>
    <w:rPr>
      <w:rFonts w:ascii="Georgia" w:eastAsia="Times New Roman" w:hAnsi="Georgia"/>
      <w:szCs w:val="24"/>
    </w:rPr>
  </w:style>
  <w:style w:type="paragraph" w:customStyle="1" w:styleId="Pro-List1">
    <w:name w:val="Pro-List #1"/>
    <w:basedOn w:val="Pro-Gramma0"/>
    <w:rsid w:val="00F70BC8"/>
    <w:pPr>
      <w:suppressAutoHyphens/>
      <w:spacing w:before="180"/>
      <w:ind w:hanging="567"/>
    </w:pPr>
    <w:rPr>
      <w:lang w:eastAsia="ar-SA"/>
    </w:rPr>
  </w:style>
  <w:style w:type="table" w:customStyle="1" w:styleId="28">
    <w:name w:val="Сетка таблицы2"/>
    <w:basedOn w:val="a1"/>
    <w:next w:val="a5"/>
    <w:uiPriority w:val="59"/>
    <w:rsid w:val="00F70BC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5"/>
    <w:uiPriority w:val="59"/>
    <w:rsid w:val="00F70BC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F70BC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ANX">
    <w:name w:val="NormalANX"/>
    <w:basedOn w:val="a"/>
    <w:rsid w:val="00F70BC8"/>
    <w:pPr>
      <w:spacing w:before="240" w:after="240" w:line="360" w:lineRule="auto"/>
      <w:ind w:firstLine="720"/>
      <w:jc w:val="both"/>
    </w:pPr>
    <w:rPr>
      <w:rFonts w:ascii="Times New Roman" w:eastAsia="Times New Roman" w:hAnsi="Times New Roman" w:cs="Times New Roman"/>
      <w:sz w:val="28"/>
      <w:szCs w:val="20"/>
      <w:lang w:eastAsia="ru-RU"/>
    </w:rPr>
  </w:style>
  <w:style w:type="paragraph" w:styleId="afe">
    <w:name w:val="Normal (Web)"/>
    <w:basedOn w:val="a"/>
    <w:uiPriority w:val="99"/>
    <w:unhideWhenUsed/>
    <w:rsid w:val="00D943E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924560">
      <w:bodyDiv w:val="1"/>
      <w:marLeft w:val="0"/>
      <w:marRight w:val="0"/>
      <w:marTop w:val="0"/>
      <w:marBottom w:val="0"/>
      <w:divBdr>
        <w:top w:val="none" w:sz="0" w:space="0" w:color="auto"/>
        <w:left w:val="none" w:sz="0" w:space="0" w:color="auto"/>
        <w:bottom w:val="none" w:sz="0" w:space="0" w:color="auto"/>
        <w:right w:val="none" w:sz="0" w:space="0" w:color="auto"/>
      </w:divBdr>
    </w:div>
    <w:div w:id="337584586">
      <w:bodyDiv w:val="1"/>
      <w:marLeft w:val="0"/>
      <w:marRight w:val="0"/>
      <w:marTop w:val="0"/>
      <w:marBottom w:val="0"/>
      <w:divBdr>
        <w:top w:val="none" w:sz="0" w:space="0" w:color="auto"/>
        <w:left w:val="none" w:sz="0" w:space="0" w:color="auto"/>
        <w:bottom w:val="none" w:sz="0" w:space="0" w:color="auto"/>
        <w:right w:val="none" w:sz="0" w:space="0" w:color="auto"/>
      </w:divBdr>
      <w:divsChild>
        <w:div w:id="723335948">
          <w:marLeft w:val="547"/>
          <w:marRight w:val="0"/>
          <w:marTop w:val="0"/>
          <w:marBottom w:val="0"/>
          <w:divBdr>
            <w:top w:val="none" w:sz="0" w:space="0" w:color="auto"/>
            <w:left w:val="none" w:sz="0" w:space="0" w:color="auto"/>
            <w:bottom w:val="none" w:sz="0" w:space="0" w:color="auto"/>
            <w:right w:val="none" w:sz="0" w:space="0" w:color="auto"/>
          </w:divBdr>
        </w:div>
        <w:div w:id="1306738516">
          <w:marLeft w:val="547"/>
          <w:marRight w:val="0"/>
          <w:marTop w:val="0"/>
          <w:marBottom w:val="0"/>
          <w:divBdr>
            <w:top w:val="none" w:sz="0" w:space="0" w:color="auto"/>
            <w:left w:val="none" w:sz="0" w:space="0" w:color="auto"/>
            <w:bottom w:val="none" w:sz="0" w:space="0" w:color="auto"/>
            <w:right w:val="none" w:sz="0" w:space="0" w:color="auto"/>
          </w:divBdr>
        </w:div>
      </w:divsChild>
    </w:div>
    <w:div w:id="364183746">
      <w:bodyDiv w:val="1"/>
      <w:marLeft w:val="0"/>
      <w:marRight w:val="0"/>
      <w:marTop w:val="0"/>
      <w:marBottom w:val="0"/>
      <w:divBdr>
        <w:top w:val="none" w:sz="0" w:space="0" w:color="auto"/>
        <w:left w:val="none" w:sz="0" w:space="0" w:color="auto"/>
        <w:bottom w:val="none" w:sz="0" w:space="0" w:color="auto"/>
        <w:right w:val="none" w:sz="0" w:space="0" w:color="auto"/>
      </w:divBdr>
    </w:div>
    <w:div w:id="408118897">
      <w:bodyDiv w:val="1"/>
      <w:marLeft w:val="0"/>
      <w:marRight w:val="0"/>
      <w:marTop w:val="0"/>
      <w:marBottom w:val="0"/>
      <w:divBdr>
        <w:top w:val="none" w:sz="0" w:space="0" w:color="auto"/>
        <w:left w:val="none" w:sz="0" w:space="0" w:color="auto"/>
        <w:bottom w:val="none" w:sz="0" w:space="0" w:color="auto"/>
        <w:right w:val="none" w:sz="0" w:space="0" w:color="auto"/>
      </w:divBdr>
    </w:div>
    <w:div w:id="413937708">
      <w:bodyDiv w:val="1"/>
      <w:marLeft w:val="0"/>
      <w:marRight w:val="0"/>
      <w:marTop w:val="0"/>
      <w:marBottom w:val="0"/>
      <w:divBdr>
        <w:top w:val="none" w:sz="0" w:space="0" w:color="auto"/>
        <w:left w:val="none" w:sz="0" w:space="0" w:color="auto"/>
        <w:bottom w:val="none" w:sz="0" w:space="0" w:color="auto"/>
        <w:right w:val="none" w:sz="0" w:space="0" w:color="auto"/>
      </w:divBdr>
    </w:div>
    <w:div w:id="713121591">
      <w:bodyDiv w:val="1"/>
      <w:marLeft w:val="0"/>
      <w:marRight w:val="0"/>
      <w:marTop w:val="0"/>
      <w:marBottom w:val="0"/>
      <w:divBdr>
        <w:top w:val="none" w:sz="0" w:space="0" w:color="auto"/>
        <w:left w:val="none" w:sz="0" w:space="0" w:color="auto"/>
        <w:bottom w:val="none" w:sz="0" w:space="0" w:color="auto"/>
        <w:right w:val="none" w:sz="0" w:space="0" w:color="auto"/>
      </w:divBdr>
    </w:div>
    <w:div w:id="752825038">
      <w:bodyDiv w:val="1"/>
      <w:marLeft w:val="0"/>
      <w:marRight w:val="0"/>
      <w:marTop w:val="0"/>
      <w:marBottom w:val="0"/>
      <w:divBdr>
        <w:top w:val="none" w:sz="0" w:space="0" w:color="auto"/>
        <w:left w:val="none" w:sz="0" w:space="0" w:color="auto"/>
        <w:bottom w:val="none" w:sz="0" w:space="0" w:color="auto"/>
        <w:right w:val="none" w:sz="0" w:space="0" w:color="auto"/>
      </w:divBdr>
    </w:div>
    <w:div w:id="1097561483">
      <w:bodyDiv w:val="1"/>
      <w:marLeft w:val="0"/>
      <w:marRight w:val="0"/>
      <w:marTop w:val="0"/>
      <w:marBottom w:val="0"/>
      <w:divBdr>
        <w:top w:val="none" w:sz="0" w:space="0" w:color="auto"/>
        <w:left w:val="none" w:sz="0" w:space="0" w:color="auto"/>
        <w:bottom w:val="none" w:sz="0" w:space="0" w:color="auto"/>
        <w:right w:val="none" w:sz="0" w:space="0" w:color="auto"/>
      </w:divBdr>
    </w:div>
    <w:div w:id="1117603612">
      <w:bodyDiv w:val="1"/>
      <w:marLeft w:val="0"/>
      <w:marRight w:val="0"/>
      <w:marTop w:val="0"/>
      <w:marBottom w:val="0"/>
      <w:divBdr>
        <w:top w:val="none" w:sz="0" w:space="0" w:color="auto"/>
        <w:left w:val="none" w:sz="0" w:space="0" w:color="auto"/>
        <w:bottom w:val="none" w:sz="0" w:space="0" w:color="auto"/>
        <w:right w:val="none" w:sz="0" w:space="0" w:color="auto"/>
      </w:divBdr>
    </w:div>
    <w:div w:id="1442409877">
      <w:bodyDiv w:val="1"/>
      <w:marLeft w:val="0"/>
      <w:marRight w:val="0"/>
      <w:marTop w:val="0"/>
      <w:marBottom w:val="0"/>
      <w:divBdr>
        <w:top w:val="none" w:sz="0" w:space="0" w:color="auto"/>
        <w:left w:val="none" w:sz="0" w:space="0" w:color="auto"/>
        <w:bottom w:val="none" w:sz="0" w:space="0" w:color="auto"/>
        <w:right w:val="none" w:sz="0" w:space="0" w:color="auto"/>
      </w:divBdr>
    </w:div>
    <w:div w:id="1494568290">
      <w:bodyDiv w:val="1"/>
      <w:marLeft w:val="0"/>
      <w:marRight w:val="0"/>
      <w:marTop w:val="0"/>
      <w:marBottom w:val="0"/>
      <w:divBdr>
        <w:top w:val="none" w:sz="0" w:space="0" w:color="auto"/>
        <w:left w:val="none" w:sz="0" w:space="0" w:color="auto"/>
        <w:bottom w:val="none" w:sz="0" w:space="0" w:color="auto"/>
        <w:right w:val="none" w:sz="0" w:space="0" w:color="auto"/>
      </w:divBdr>
      <w:divsChild>
        <w:div w:id="928269913">
          <w:marLeft w:val="547"/>
          <w:marRight w:val="0"/>
          <w:marTop w:val="0"/>
          <w:marBottom w:val="0"/>
          <w:divBdr>
            <w:top w:val="none" w:sz="0" w:space="0" w:color="auto"/>
            <w:left w:val="none" w:sz="0" w:space="0" w:color="auto"/>
            <w:bottom w:val="none" w:sz="0" w:space="0" w:color="auto"/>
            <w:right w:val="none" w:sz="0" w:space="0" w:color="auto"/>
          </w:divBdr>
        </w:div>
      </w:divsChild>
    </w:div>
    <w:div w:id="1758556043">
      <w:bodyDiv w:val="1"/>
      <w:marLeft w:val="0"/>
      <w:marRight w:val="0"/>
      <w:marTop w:val="0"/>
      <w:marBottom w:val="0"/>
      <w:divBdr>
        <w:top w:val="none" w:sz="0" w:space="0" w:color="auto"/>
        <w:left w:val="none" w:sz="0" w:space="0" w:color="auto"/>
        <w:bottom w:val="none" w:sz="0" w:space="0" w:color="auto"/>
        <w:right w:val="none" w:sz="0" w:space="0" w:color="auto"/>
      </w:divBdr>
    </w:div>
    <w:div w:id="1778405955">
      <w:bodyDiv w:val="1"/>
      <w:marLeft w:val="0"/>
      <w:marRight w:val="0"/>
      <w:marTop w:val="0"/>
      <w:marBottom w:val="0"/>
      <w:divBdr>
        <w:top w:val="none" w:sz="0" w:space="0" w:color="auto"/>
        <w:left w:val="none" w:sz="0" w:space="0" w:color="auto"/>
        <w:bottom w:val="none" w:sz="0" w:space="0" w:color="auto"/>
        <w:right w:val="none" w:sz="0" w:space="0" w:color="auto"/>
      </w:divBdr>
    </w:div>
    <w:div w:id="1976719827">
      <w:bodyDiv w:val="1"/>
      <w:marLeft w:val="0"/>
      <w:marRight w:val="0"/>
      <w:marTop w:val="0"/>
      <w:marBottom w:val="0"/>
      <w:divBdr>
        <w:top w:val="none" w:sz="0" w:space="0" w:color="auto"/>
        <w:left w:val="none" w:sz="0" w:space="0" w:color="auto"/>
        <w:bottom w:val="none" w:sz="0" w:space="0" w:color="auto"/>
        <w:right w:val="none" w:sz="0" w:space="0" w:color="auto"/>
      </w:divBdr>
    </w:div>
    <w:div w:id="2090077585">
      <w:bodyDiv w:val="1"/>
      <w:marLeft w:val="0"/>
      <w:marRight w:val="0"/>
      <w:marTop w:val="0"/>
      <w:marBottom w:val="0"/>
      <w:divBdr>
        <w:top w:val="none" w:sz="0" w:space="0" w:color="auto"/>
        <w:left w:val="none" w:sz="0" w:space="0" w:color="auto"/>
        <w:bottom w:val="none" w:sz="0" w:space="0" w:color="auto"/>
        <w:right w:val="none" w:sz="0" w:space="0" w:color="auto"/>
      </w:divBdr>
    </w:div>
    <w:div w:id="2134247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diagramData" Target="diagrams/data1.xml"/><Relationship Id="rId26" Type="http://schemas.openxmlformats.org/officeDocument/2006/relationships/diagramQuickStyle" Target="diagrams/quickStyle2.xml"/><Relationship Id="rId39" Type="http://schemas.openxmlformats.org/officeDocument/2006/relationships/chart" Target="charts/chart2.xml"/><Relationship Id="rId21" Type="http://schemas.openxmlformats.org/officeDocument/2006/relationships/diagramColors" Target="diagrams/colors1.xml"/><Relationship Id="rId34" Type="http://schemas.openxmlformats.org/officeDocument/2006/relationships/package" Target="embeddings/______Microsoft_Office_PowerPoint3.sldx"/><Relationship Id="rId42" Type="http://schemas.openxmlformats.org/officeDocument/2006/relationships/image" Target="media/image18.emf"/><Relationship Id="rId47" Type="http://schemas.openxmlformats.org/officeDocument/2006/relationships/package" Target="embeddings/______Microsoft_Office_PowerPoint10.sldx"/><Relationship Id="rId50" Type="http://schemas.openxmlformats.org/officeDocument/2006/relationships/image" Target="media/image22.emf"/><Relationship Id="rId55" Type="http://schemas.openxmlformats.org/officeDocument/2006/relationships/hyperlink" Target="mailto:mail@finkoms.ivanovo.ru" TargetMode="External"/><Relationship Id="rId7" Type="http://schemas.openxmlformats.org/officeDocument/2006/relationships/footnotes" Target="foot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diagramLayout" Target="diagrams/layout2.xml"/><Relationship Id="rId33" Type="http://schemas.openxmlformats.org/officeDocument/2006/relationships/image" Target="media/image14.emf"/><Relationship Id="rId38" Type="http://schemas.openxmlformats.org/officeDocument/2006/relationships/image" Target="media/image16.jpeg"/><Relationship Id="rId46" Type="http://schemas.openxmlformats.org/officeDocument/2006/relationships/image" Target="media/image20.emf"/><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diagramQuickStyle" Target="diagrams/quickStyle1.xml"/><Relationship Id="rId29" Type="http://schemas.openxmlformats.org/officeDocument/2006/relationships/image" Target="media/image12.emf"/><Relationship Id="rId41" Type="http://schemas.openxmlformats.org/officeDocument/2006/relationships/package" Target="embeddings/______Microsoft_Office_PowerPoint7.sldx"/><Relationship Id="rId54" Type="http://schemas.openxmlformats.org/officeDocument/2006/relationships/hyperlink" Target="http://finkoms.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24" Type="http://schemas.openxmlformats.org/officeDocument/2006/relationships/diagramData" Target="diagrams/data2.xml"/><Relationship Id="rId32" Type="http://schemas.openxmlformats.org/officeDocument/2006/relationships/package" Target="embeddings/______Microsoft_Office_PowerPoint2.sldx"/><Relationship Id="rId37" Type="http://schemas.openxmlformats.org/officeDocument/2006/relationships/chart" Target="charts/chart1.xml"/><Relationship Id="rId40" Type="http://schemas.openxmlformats.org/officeDocument/2006/relationships/image" Target="media/image17.emf"/><Relationship Id="rId45" Type="http://schemas.openxmlformats.org/officeDocument/2006/relationships/package" Target="embeddings/______Microsoft_Office_PowerPoint9.sldx"/><Relationship Id="rId53" Type="http://schemas.openxmlformats.org/officeDocument/2006/relationships/hyperlink" Target="http://adm-komsomolsk.ru/" TargetMode="External"/><Relationship Id="rId58" Type="http://schemas.openxmlformats.org/officeDocument/2006/relationships/image" Target="media/image25.jpeg"/><Relationship Id="rId5" Type="http://schemas.openxmlformats.org/officeDocument/2006/relationships/settings" Target="settings.xml"/><Relationship Id="rId15" Type="http://schemas.openxmlformats.org/officeDocument/2006/relationships/image" Target="media/image8.jpeg"/><Relationship Id="rId23" Type="http://schemas.openxmlformats.org/officeDocument/2006/relationships/image" Target="media/image11.emf"/><Relationship Id="rId28" Type="http://schemas.microsoft.com/office/2007/relationships/diagramDrawing" Target="diagrams/drawing2.xml"/><Relationship Id="rId36" Type="http://schemas.openxmlformats.org/officeDocument/2006/relationships/package" Target="embeddings/______Microsoft_Office_PowerPoint4.sldx"/><Relationship Id="rId49" Type="http://schemas.openxmlformats.org/officeDocument/2006/relationships/package" Target="embeddings/______Microsoft_Office_PowerPoint11.sldx"/><Relationship Id="rId57" Type="http://schemas.openxmlformats.org/officeDocument/2006/relationships/hyperlink" Target="http://finkoms.ru" TargetMode="External"/><Relationship Id="rId10" Type="http://schemas.openxmlformats.org/officeDocument/2006/relationships/image" Target="media/image3.jpeg"/><Relationship Id="rId19" Type="http://schemas.openxmlformats.org/officeDocument/2006/relationships/diagramLayout" Target="diagrams/layout1.xml"/><Relationship Id="rId31" Type="http://schemas.openxmlformats.org/officeDocument/2006/relationships/image" Target="media/image13.emf"/><Relationship Id="rId44" Type="http://schemas.openxmlformats.org/officeDocument/2006/relationships/image" Target="media/image19.emf"/><Relationship Id="rId52" Type="http://schemas.openxmlformats.org/officeDocument/2006/relationships/image" Target="media/image23.jpeg"/><Relationship Id="rId60" Type="http://schemas.openxmlformats.org/officeDocument/2006/relationships/theme" Target="theme/theme1.xml"/><Relationship Id="rId4" Type="http://schemas.openxmlformats.org/officeDocument/2006/relationships/image" Target="media/image1.gif"/><Relationship Id="rId9" Type="http://schemas.openxmlformats.org/officeDocument/2006/relationships/image" Target="media/image2.jpeg"/><Relationship Id="rId14" Type="http://schemas.openxmlformats.org/officeDocument/2006/relationships/image" Target="media/image7.png"/><Relationship Id="rId22" Type="http://schemas.microsoft.com/office/2007/relationships/diagramDrawing" Target="diagrams/drawing1.xml"/><Relationship Id="rId27" Type="http://schemas.openxmlformats.org/officeDocument/2006/relationships/diagramColors" Target="diagrams/colors2.xml"/><Relationship Id="rId30" Type="http://schemas.openxmlformats.org/officeDocument/2006/relationships/package" Target="embeddings/______Microsoft_Office_PowerPoint1.sldx"/><Relationship Id="rId35" Type="http://schemas.openxmlformats.org/officeDocument/2006/relationships/image" Target="media/image15.emf"/><Relationship Id="rId43" Type="http://schemas.openxmlformats.org/officeDocument/2006/relationships/package" Target="embeddings/______Microsoft_Office_PowerPoint8.sldx"/><Relationship Id="rId48" Type="http://schemas.openxmlformats.org/officeDocument/2006/relationships/image" Target="media/image21.emf"/><Relationship Id="rId56" Type="http://schemas.openxmlformats.org/officeDocument/2006/relationships/image" Target="media/image24.gif"/><Relationship Id="rId8" Type="http://schemas.openxmlformats.org/officeDocument/2006/relationships/endnotes" Target="endnotes.xml"/><Relationship Id="rId51" Type="http://schemas.openxmlformats.org/officeDocument/2006/relationships/package" Target="embeddings/______Microsoft_Office_PowerPoint12.sldx"/><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perspective val="30"/>
    </c:view3D>
    <c:plotArea>
      <c:layout>
        <c:manualLayout>
          <c:layoutTarget val="inner"/>
          <c:xMode val="edge"/>
          <c:yMode val="edge"/>
          <c:x val="8.7233065536164986E-2"/>
          <c:y val="0.1058866634880989"/>
          <c:w val="0.8463617783262638"/>
          <c:h val="0.81534342944978011"/>
        </c:manualLayout>
      </c:layout>
      <c:pie3DChart>
        <c:varyColors val="1"/>
        <c:ser>
          <c:idx val="0"/>
          <c:order val="0"/>
          <c:tx>
            <c:strRef>
              <c:f>Лист1!$B$1</c:f>
              <c:strCache>
                <c:ptCount val="1"/>
                <c:pt idx="0">
                  <c:v>.</c:v>
                </c:pt>
              </c:strCache>
            </c:strRef>
          </c:tx>
          <c:dLbls>
            <c:dLbl>
              <c:idx val="0"/>
              <c:tx>
                <c:rich>
                  <a:bodyPr/>
                  <a:lstStyle/>
                  <a:p>
                    <a:r>
                      <a:rPr lang="ru-RU" b="1"/>
                      <a:t>С</a:t>
                    </a:r>
                    <a:r>
                      <a:rPr lang="ru-RU"/>
                      <a:t>оциальная политика- 4,6млн. руб.; </a:t>
                    </a:r>
                  </a:p>
                  <a:p>
                    <a:r>
                      <a:rPr lang="ru-RU"/>
                      <a:t>2,1%</a:t>
                    </a:r>
                  </a:p>
                </c:rich>
              </c:tx>
              <c:showVal val="1"/>
              <c:showCatName val="1"/>
              <c:showPercent val="1"/>
            </c:dLbl>
            <c:dLbl>
              <c:idx val="1"/>
              <c:tx>
                <c:rich>
                  <a:bodyPr/>
                  <a:lstStyle/>
                  <a:p>
                    <a:r>
                      <a:rPr lang="ru-RU" b="1"/>
                      <a:t>К</a:t>
                    </a:r>
                    <a:r>
                      <a:rPr lang="ru-RU"/>
                      <a:t>ультура, кинематография - 2,6 млн. руб.;</a:t>
                    </a:r>
                  </a:p>
                  <a:p>
                    <a:r>
                      <a:rPr lang="ru-RU"/>
                      <a:t>1,2%</a:t>
                    </a:r>
                  </a:p>
                </c:rich>
              </c:tx>
              <c:showVal val="1"/>
              <c:showCatName val="1"/>
              <c:showPercent val="1"/>
            </c:dLbl>
            <c:dLbl>
              <c:idx val="2"/>
              <c:tx>
                <c:rich>
                  <a:bodyPr/>
                  <a:lstStyle/>
                  <a:p>
                    <a:r>
                      <a:rPr lang="ru-RU" b="1"/>
                      <a:t>О</a:t>
                    </a:r>
                    <a:r>
                      <a:rPr lang="ru-RU"/>
                      <a:t>бщегосударственные вопросы - 44,0млн. руб; </a:t>
                    </a:r>
                  </a:p>
                  <a:p>
                    <a:r>
                      <a:rPr lang="ru-RU"/>
                      <a:t>20%</a:t>
                    </a:r>
                  </a:p>
                </c:rich>
              </c:tx>
              <c:showVal val="1"/>
              <c:showCatName val="1"/>
              <c:showPercent val="1"/>
            </c:dLbl>
            <c:dLbl>
              <c:idx val="3"/>
              <c:tx>
                <c:rich>
                  <a:bodyPr/>
                  <a:lstStyle/>
                  <a:p>
                    <a:r>
                      <a:rPr lang="ru-RU" b="1"/>
                      <a:t>Н</a:t>
                    </a:r>
                    <a:r>
                      <a:rPr lang="ru-RU"/>
                      <a:t>ациональная экономика - 7,10 млн. руб.;</a:t>
                    </a:r>
                  </a:p>
                  <a:p>
                    <a:r>
                      <a:rPr lang="ru-RU"/>
                      <a:t> 3,2%</a:t>
                    </a:r>
                  </a:p>
                </c:rich>
              </c:tx>
              <c:showVal val="1"/>
              <c:showCatName val="1"/>
              <c:showPercent val="1"/>
            </c:dLbl>
            <c:dLbl>
              <c:idx val="4"/>
              <c:layout>
                <c:manualLayout>
                  <c:x val="-8.495851322601855E-2"/>
                  <c:y val="-0.12566679165104361"/>
                </c:manualLayout>
              </c:layout>
              <c:tx>
                <c:rich>
                  <a:bodyPr/>
                  <a:lstStyle/>
                  <a:p>
                    <a:r>
                      <a:rPr lang="ru-RU" b="1"/>
                      <a:t>О</a:t>
                    </a:r>
                    <a:r>
                      <a:rPr lang="ru-RU"/>
                      <a:t>бразование -  157,4 млн. руб.; 72%</a:t>
                    </a:r>
                  </a:p>
                </c:rich>
              </c:tx>
              <c:showVal val="1"/>
              <c:showCatName val="1"/>
              <c:showPercent val="1"/>
            </c:dLbl>
            <c:dLbl>
              <c:idx val="5"/>
              <c:tx>
                <c:rich>
                  <a:bodyPr/>
                  <a:lstStyle/>
                  <a:p>
                    <a:r>
                      <a:rPr lang="ru-RU" b="1"/>
                      <a:t>Н</a:t>
                    </a:r>
                    <a:r>
                      <a:rPr lang="ru-RU"/>
                      <a:t>ациональная безопасность - 0,60млн.руб.</a:t>
                    </a:r>
                  </a:p>
                  <a:p>
                    <a:r>
                      <a:rPr lang="ru-RU"/>
                      <a:t> 0,2%</a:t>
                    </a:r>
                  </a:p>
                </c:rich>
              </c:tx>
              <c:showVal val="1"/>
              <c:showCatName val="1"/>
              <c:showPercent val="1"/>
            </c:dLbl>
            <c:dLbl>
              <c:idx val="6"/>
              <c:tx>
                <c:rich>
                  <a:bodyPr/>
                  <a:lstStyle/>
                  <a:p>
                    <a:r>
                      <a:rPr lang="ru-RU"/>
                      <a:t>Охрана окружающей среды- 0,5млн. руб.;  </a:t>
                    </a:r>
                  </a:p>
                  <a:p>
                    <a:r>
                      <a:rPr lang="ru-RU"/>
                      <a:t>0,2%</a:t>
                    </a:r>
                  </a:p>
                </c:rich>
              </c:tx>
              <c:showVal val="1"/>
              <c:showCatName val="1"/>
              <c:showPercent val="1"/>
            </c:dLbl>
            <c:dLbl>
              <c:idx val="7"/>
              <c:tx>
                <c:rich>
                  <a:bodyPr/>
                  <a:lstStyle/>
                  <a:p>
                    <a:r>
                      <a:rPr lang="ru-RU" b="1"/>
                      <a:t>Ж</a:t>
                    </a:r>
                    <a:r>
                      <a:rPr lang="ru-RU"/>
                      <a:t>илищно-коммунальное хозяйство- 2,4млн; </a:t>
                    </a:r>
                  </a:p>
                  <a:p>
                    <a:r>
                      <a:rPr lang="ru-RU"/>
                      <a:t>1,1%</a:t>
                    </a:r>
                  </a:p>
                </c:rich>
              </c:tx>
              <c:showVal val="1"/>
              <c:showCatName val="1"/>
              <c:showPercent val="1"/>
            </c:dLbl>
            <c:txPr>
              <a:bodyPr/>
              <a:lstStyle/>
              <a:p>
                <a:pPr>
                  <a:defRPr b="1"/>
                </a:pPr>
                <a:endParaRPr lang="ru-RU"/>
              </a:p>
            </c:txPr>
            <c:showVal val="1"/>
            <c:showCatName val="1"/>
            <c:showPercent val="1"/>
            <c:showLeaderLines val="1"/>
          </c:dLbls>
          <c:cat>
            <c:strRef>
              <c:f>Лист1!$A$2:$A$9</c:f>
              <c:strCache>
                <c:ptCount val="8"/>
                <c:pt idx="0">
                  <c:v>Социальная политика</c:v>
                </c:pt>
                <c:pt idx="1">
                  <c:v>Культура, кинематография</c:v>
                </c:pt>
                <c:pt idx="2">
                  <c:v>Общегосударственные вопросы</c:v>
                </c:pt>
                <c:pt idx="3">
                  <c:v>Национальная экономика</c:v>
                </c:pt>
                <c:pt idx="4">
                  <c:v>Образование</c:v>
                </c:pt>
                <c:pt idx="5">
                  <c:v>Национальная безопасность</c:v>
                </c:pt>
                <c:pt idx="6">
                  <c:v>Физическая культура и спорт</c:v>
                </c:pt>
                <c:pt idx="7">
                  <c:v>Жилищно-коммунальное хозяйство</c:v>
                </c:pt>
              </c:strCache>
            </c:strRef>
          </c:cat>
          <c:val>
            <c:numRef>
              <c:f>Лист1!$B$2:$B$9</c:f>
              <c:numCache>
                <c:formatCode>#,##0.00</c:formatCode>
                <c:ptCount val="8"/>
                <c:pt idx="0">
                  <c:v>4</c:v>
                </c:pt>
                <c:pt idx="1">
                  <c:v>6.5</c:v>
                </c:pt>
                <c:pt idx="2">
                  <c:v>36.6</c:v>
                </c:pt>
                <c:pt idx="3">
                  <c:v>7.6</c:v>
                </c:pt>
                <c:pt idx="4">
                  <c:v>144</c:v>
                </c:pt>
                <c:pt idx="5">
                  <c:v>0.60000000000000064</c:v>
                </c:pt>
                <c:pt idx="6">
                  <c:v>1.1000000000000001</c:v>
                </c:pt>
                <c:pt idx="7">
                  <c:v>3.8</c:v>
                </c:pt>
              </c:numCache>
            </c:numRef>
          </c:val>
        </c:ser>
        <c:dLbls>
          <c:showVal val="1"/>
          <c:showCatName val="1"/>
        </c:dLbls>
      </c:pie3DChart>
    </c:plotArea>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style val="37"/>
  <c:chart>
    <c:autoTitleDeleted val="1"/>
    <c:view3D>
      <c:rAngAx val="1"/>
    </c:view3D>
    <c:sideWall>
      <c:spPr>
        <a:ln w="9525"/>
        <a:effectLst>
          <a:outerShdw blurRad="50800" dist="50800" dir="5400000" sx="1000" sy="1000" algn="ctr" rotWithShape="0">
            <a:srgbClr val="000000">
              <a:alpha val="43137"/>
            </a:srgbClr>
          </a:outerShdw>
        </a:effectLst>
      </c:spPr>
    </c:sideWall>
    <c:backWall>
      <c:spPr>
        <a:ln w="9525"/>
        <a:effectLst>
          <a:outerShdw blurRad="50800" dist="50800" dir="5400000" sx="1000" sy="1000" algn="ctr" rotWithShape="0">
            <a:srgbClr val="000000">
              <a:alpha val="43137"/>
            </a:srgbClr>
          </a:outerShdw>
        </a:effectLst>
      </c:spPr>
    </c:backWall>
    <c:plotArea>
      <c:layout/>
      <c:bar3DChart>
        <c:barDir val="col"/>
        <c:grouping val="clustered"/>
        <c:ser>
          <c:idx val="0"/>
          <c:order val="0"/>
          <c:tx>
            <c:strRef>
              <c:f>Лист1!$C$1</c:f>
              <c:strCache>
                <c:ptCount val="1"/>
                <c:pt idx="0">
                  <c:v>Ряд 1</c:v>
                </c:pt>
              </c:strCache>
            </c:strRef>
          </c:tx>
          <c:cat>
            <c:strRef>
              <c:f>Лист1!$B$2:$B$15</c:f>
              <c:strCache>
                <c:ptCount val="14"/>
                <c:pt idx="0">
                  <c:v>Муниципальная программа "Развитие культуры, спорта и молодежной политики Комсомольского муниципального района"</c:v>
                </c:pt>
                <c:pt idx="1">
                  <c:v>Муниципальная программа "Совершенствование местного самоуправления Комсомольского муниципального района"</c:v>
                </c:pt>
                <c:pt idx="2">
                  <c:v>Муниципальная программа "Обеспечение безопасности и профилактика правонарушений Комсомольского муниципального района"</c:v>
                </c:pt>
                <c:pt idx="3">
                  <c:v>Муниципальная программа "Обеспечение доступным и комфортным жильем, объектами инженерной инфраструктуры и услугами жилищно-коммунального хозяйства Комсомольского муниципального района"</c:v>
                </c:pt>
                <c:pt idx="4">
                  <c:v>Муниципальная программа "Развитие здравоохранения Комсомольского муниципального района"</c:v>
                </c:pt>
                <c:pt idx="5">
                  <c:v>Муниципальная  программа "Охрана окружающей среды Комсомольского муниципального района"</c:v>
                </c:pt>
                <c:pt idx="6">
                  <c:v>Муниципальная программа "Развитие экономики Комсомольского муниципального района"</c:v>
                </c:pt>
                <c:pt idx="7">
                  <c:v>Муниципальная программа "Развитие транспортной системы Комсомольского муниципального района"</c:v>
                </c:pt>
                <c:pt idx="8">
                  <c:v>Муниципальная программа "Осуществление финансовой политики Комсомольского муниципального района"</c:v>
                </c:pt>
                <c:pt idx="9">
                  <c:v>Муниципальная программа "Развитие образования Комсомольского муниципального района"</c:v>
                </c:pt>
                <c:pt idx="10">
                  <c:v>Муниципальная программа "Социальная поддержка граждан Комсомольского муниципального района"</c:v>
                </c:pt>
                <c:pt idx="11">
                  <c:v>Муниципальная программа "Развитие сельского хозяйства и регулирования рынков сельскохозяйственной продукции, сырья и продовольствия"</c:v>
                </c:pt>
                <c:pt idx="12">
                  <c:v>Муниципальная программа "Улучшение условий и охрана труда"</c:v>
                </c:pt>
                <c:pt idx="13">
                  <c:v>Муниципальная программа "Газификация Комсомольского муниципального района"</c:v>
                </c:pt>
              </c:strCache>
            </c:strRef>
          </c:cat>
          <c:val>
            <c:numRef>
              <c:f>Лист1!$C$2:$C$15</c:f>
              <c:numCache>
                <c:formatCode>General</c:formatCode>
                <c:ptCount val="14"/>
                <c:pt idx="0">
                  <c:v>17166</c:v>
                </c:pt>
                <c:pt idx="1">
                  <c:v>32354.1</c:v>
                </c:pt>
                <c:pt idx="2">
                  <c:v>1044</c:v>
                </c:pt>
                <c:pt idx="3">
                  <c:v>1032.2</c:v>
                </c:pt>
                <c:pt idx="4">
                  <c:v>0</c:v>
                </c:pt>
                <c:pt idx="5">
                  <c:v>0</c:v>
                </c:pt>
                <c:pt idx="6">
                  <c:v>0</c:v>
                </c:pt>
                <c:pt idx="7">
                  <c:v>7349.1</c:v>
                </c:pt>
                <c:pt idx="8">
                  <c:v>5157.4000000000005</c:v>
                </c:pt>
                <c:pt idx="9">
                  <c:v>135947.79999999999</c:v>
                </c:pt>
                <c:pt idx="10">
                  <c:v>0</c:v>
                </c:pt>
                <c:pt idx="11">
                  <c:v>0</c:v>
                </c:pt>
                <c:pt idx="12">
                  <c:v>0</c:v>
                </c:pt>
                <c:pt idx="13">
                  <c:v>0</c:v>
                </c:pt>
              </c:numCache>
            </c:numRef>
          </c:val>
        </c:ser>
        <c:gapWidth val="55"/>
        <c:gapDepth val="55"/>
        <c:shape val="box"/>
        <c:axId val="193794048"/>
        <c:axId val="193795584"/>
        <c:axId val="0"/>
      </c:bar3DChart>
      <c:catAx>
        <c:axId val="193794048"/>
        <c:scaling>
          <c:orientation val="minMax"/>
        </c:scaling>
        <c:axPos val="b"/>
        <c:majorGridlines/>
        <c:majorTickMark val="none"/>
        <c:tickLblPos val="nextTo"/>
        <c:crossAx val="193795584"/>
        <c:crosses val="autoZero"/>
        <c:auto val="1"/>
        <c:lblAlgn val="ctr"/>
        <c:lblOffset val="100"/>
      </c:catAx>
      <c:valAx>
        <c:axId val="193795584"/>
        <c:scaling>
          <c:orientation val="minMax"/>
        </c:scaling>
        <c:axPos val="l"/>
        <c:majorGridlines/>
        <c:numFmt formatCode="General" sourceLinked="1"/>
        <c:majorTickMark val="none"/>
        <c:tickLblPos val="nextTo"/>
        <c:crossAx val="193794048"/>
        <c:crosses val="autoZero"/>
        <c:crossBetween val="between"/>
      </c:valAx>
    </c:plotArea>
    <c:plotVisOnly val="1"/>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637122-16F7-497B-86ED-527C9DB314A8}" type="doc">
      <dgm:prSet loTypeId="urn:microsoft.com/office/officeart/2005/8/layout/hList1" loCatId="list" qsTypeId="urn:microsoft.com/office/officeart/2005/8/quickstyle/3d2" qsCatId="3D" csTypeId="urn:microsoft.com/office/officeart/2005/8/colors/accent3_2" csCatId="accent3" phldr="1"/>
      <dgm:spPr/>
      <dgm:t>
        <a:bodyPr/>
        <a:lstStyle/>
        <a:p>
          <a:endParaRPr lang="ru-RU"/>
        </a:p>
      </dgm:t>
    </dgm:pt>
    <dgm:pt modelId="{21266FA0-F644-4518-B57A-4DB352085EF1}">
      <dgm:prSet phldrT="[Текст]" custT="1"/>
      <dgm:spPr/>
      <dgm:t>
        <a:bodyPr/>
        <a:lstStyle/>
        <a:p>
          <a:r>
            <a:rPr lang="ru-RU" sz="1800" b="1">
              <a:latin typeface="Times New Roman" panose="02020603050405020304" pitchFamily="18" charset="0"/>
              <a:cs typeface="Times New Roman" panose="02020603050405020304" pitchFamily="18" charset="0"/>
            </a:rPr>
            <a:t>Бюджет</a:t>
          </a:r>
        </a:p>
      </dgm:t>
    </dgm:pt>
    <dgm:pt modelId="{C72DC0F2-ECBF-4346-B630-CDC0030FDB29}" type="parTrans" cxnId="{729D2B62-3AEE-424D-B881-A6A15EAE0137}">
      <dgm:prSet/>
      <dgm:spPr/>
      <dgm:t>
        <a:bodyPr/>
        <a:lstStyle/>
        <a:p>
          <a:endParaRPr lang="ru-RU"/>
        </a:p>
      </dgm:t>
    </dgm:pt>
    <dgm:pt modelId="{FA7A982D-713B-4A76-9AB7-D03DB5008273}" type="sibTrans" cxnId="{729D2B62-3AEE-424D-B881-A6A15EAE0137}">
      <dgm:prSet/>
      <dgm:spPr/>
      <dgm:t>
        <a:bodyPr/>
        <a:lstStyle/>
        <a:p>
          <a:endParaRPr lang="ru-RU"/>
        </a:p>
      </dgm:t>
    </dgm:pt>
    <dgm:pt modelId="{10D95543-2DC6-42D5-9176-E09719A5731F}">
      <dgm:prSet phldrT="[Текст]"/>
      <dgm:spPr/>
      <dgm:t>
        <a:bodyPr/>
        <a:lstStyle/>
        <a:p>
          <a:r>
            <a:rPr lang="ru-RU">
              <a:latin typeface="Times New Roman" panose="02020603050405020304" pitchFamily="18" charset="0"/>
              <a:cs typeface="Times New Roman" panose="02020603050405020304" pitchFamily="18" charset="0"/>
            </a:rPr>
            <a:t>форма образования и расходования денежных средств, предназначенных для финансового обеспечения задач и функций государства и местного самоуправления</a:t>
          </a:r>
        </a:p>
      </dgm:t>
    </dgm:pt>
    <dgm:pt modelId="{1D7554A2-728C-4ACF-A3C4-E322C0093CB9}" type="parTrans" cxnId="{0A46BD07-6399-40BC-A705-A77674D345C4}">
      <dgm:prSet/>
      <dgm:spPr/>
      <dgm:t>
        <a:bodyPr/>
        <a:lstStyle/>
        <a:p>
          <a:endParaRPr lang="ru-RU"/>
        </a:p>
      </dgm:t>
    </dgm:pt>
    <dgm:pt modelId="{7CDEB991-3AF7-4D63-81C8-03D8B32A7C5C}" type="sibTrans" cxnId="{0A46BD07-6399-40BC-A705-A77674D345C4}">
      <dgm:prSet/>
      <dgm:spPr/>
      <dgm:t>
        <a:bodyPr/>
        <a:lstStyle/>
        <a:p>
          <a:endParaRPr lang="ru-RU"/>
        </a:p>
      </dgm:t>
    </dgm:pt>
    <dgm:pt modelId="{9F45AF2E-F8E6-4AF3-828B-D70A735CEDFF}">
      <dgm:prSet phldrT="[Текст]" custT="1"/>
      <dgm:spPr/>
      <dgm:t>
        <a:bodyPr/>
        <a:lstStyle/>
        <a:p>
          <a:r>
            <a:rPr lang="ru-RU" sz="1800" b="1">
              <a:latin typeface="Times New Roman" panose="02020603050405020304" pitchFamily="18" charset="0"/>
              <a:cs typeface="Times New Roman" panose="02020603050405020304" pitchFamily="18" charset="0"/>
            </a:rPr>
            <a:t>Доходы</a:t>
          </a:r>
          <a:r>
            <a:rPr lang="ru-RU" sz="1600">
              <a:latin typeface="Times New Roman" panose="02020603050405020304" pitchFamily="18" charset="0"/>
              <a:cs typeface="Times New Roman" panose="02020603050405020304" pitchFamily="18" charset="0"/>
            </a:rPr>
            <a:t> </a:t>
          </a:r>
          <a:r>
            <a:rPr lang="ru-RU" sz="1800" b="1">
              <a:latin typeface="Times New Roman" panose="02020603050405020304" pitchFamily="18" charset="0"/>
              <a:cs typeface="Times New Roman" panose="02020603050405020304" pitchFamily="18" charset="0"/>
            </a:rPr>
            <a:t>бюджета</a:t>
          </a:r>
        </a:p>
      </dgm:t>
    </dgm:pt>
    <dgm:pt modelId="{E47AF33E-1765-446E-AD54-507DB08644C1}" type="parTrans" cxnId="{8682EB44-0C1C-4C3A-B41C-B43A225EDBAB}">
      <dgm:prSet/>
      <dgm:spPr/>
      <dgm:t>
        <a:bodyPr/>
        <a:lstStyle/>
        <a:p>
          <a:endParaRPr lang="ru-RU"/>
        </a:p>
      </dgm:t>
    </dgm:pt>
    <dgm:pt modelId="{7F350B80-E0C1-4508-BDBD-D2F84AE9021B}" type="sibTrans" cxnId="{8682EB44-0C1C-4C3A-B41C-B43A225EDBAB}">
      <dgm:prSet/>
      <dgm:spPr/>
      <dgm:t>
        <a:bodyPr/>
        <a:lstStyle/>
        <a:p>
          <a:endParaRPr lang="ru-RU"/>
        </a:p>
      </dgm:t>
    </dgm:pt>
    <dgm:pt modelId="{96E0F994-2AB2-406B-A945-7246ED189E9C}">
      <dgm:prSet phldrT="[Текст]"/>
      <dgm:spPr/>
      <dgm:t>
        <a:bodyPr/>
        <a:lstStyle/>
        <a:p>
          <a:r>
            <a:rPr lang="ru-RU">
              <a:latin typeface="Times New Roman" panose="02020603050405020304" pitchFamily="18" charset="0"/>
              <a:cs typeface="Times New Roman" panose="02020603050405020304" pitchFamily="18" charset="0"/>
            </a:rPr>
            <a:t>поступающие в бюджет денежные средства</a:t>
          </a:r>
        </a:p>
      </dgm:t>
    </dgm:pt>
    <dgm:pt modelId="{267DF478-9F4C-4084-AA33-600C802C6036}" type="parTrans" cxnId="{736C7383-0839-478F-AD0B-CB34ABC034B9}">
      <dgm:prSet/>
      <dgm:spPr/>
      <dgm:t>
        <a:bodyPr/>
        <a:lstStyle/>
        <a:p>
          <a:endParaRPr lang="ru-RU"/>
        </a:p>
      </dgm:t>
    </dgm:pt>
    <dgm:pt modelId="{96389B40-2A1D-466E-92EB-0EE52078996E}" type="sibTrans" cxnId="{736C7383-0839-478F-AD0B-CB34ABC034B9}">
      <dgm:prSet/>
      <dgm:spPr/>
      <dgm:t>
        <a:bodyPr/>
        <a:lstStyle/>
        <a:p>
          <a:endParaRPr lang="ru-RU"/>
        </a:p>
      </dgm:t>
    </dgm:pt>
    <dgm:pt modelId="{5D79636E-CDAF-4B71-AF45-B437549CFC4C}">
      <dgm:prSet phldrT="[Текст]" custT="1"/>
      <dgm:spPr/>
      <dgm:t>
        <a:bodyPr/>
        <a:lstStyle/>
        <a:p>
          <a:r>
            <a:rPr lang="ru-RU" sz="1800" b="1">
              <a:latin typeface="Times New Roman" panose="02020603050405020304" pitchFamily="18" charset="0"/>
              <a:cs typeface="Times New Roman" panose="02020603050405020304" pitchFamily="18" charset="0"/>
            </a:rPr>
            <a:t>Расходы бюджета</a:t>
          </a:r>
        </a:p>
      </dgm:t>
    </dgm:pt>
    <dgm:pt modelId="{4C9BC407-F564-43F9-A84E-973123857A8B}" type="parTrans" cxnId="{506F867F-A804-4090-B523-3650BA0CCAED}">
      <dgm:prSet/>
      <dgm:spPr/>
      <dgm:t>
        <a:bodyPr/>
        <a:lstStyle/>
        <a:p>
          <a:endParaRPr lang="ru-RU"/>
        </a:p>
      </dgm:t>
    </dgm:pt>
    <dgm:pt modelId="{7A184303-26CE-4908-AC94-CC87211B25F6}" type="sibTrans" cxnId="{506F867F-A804-4090-B523-3650BA0CCAED}">
      <dgm:prSet/>
      <dgm:spPr/>
      <dgm:t>
        <a:bodyPr/>
        <a:lstStyle/>
        <a:p>
          <a:endParaRPr lang="ru-RU"/>
        </a:p>
      </dgm:t>
    </dgm:pt>
    <dgm:pt modelId="{5E488290-8689-43F8-AD84-762D3CEE9641}">
      <dgm:prSet phldrT="[Текст]"/>
      <dgm:spPr/>
      <dgm:t>
        <a:bodyPr/>
        <a:lstStyle/>
        <a:p>
          <a:r>
            <a:rPr lang="ru-RU">
              <a:latin typeface="Times New Roman" panose="02020603050405020304" pitchFamily="18" charset="0"/>
              <a:cs typeface="Times New Roman" panose="02020603050405020304" pitchFamily="18" charset="0"/>
            </a:rPr>
            <a:t>выплачиваемые из бюджета денежные средства</a:t>
          </a:r>
        </a:p>
      </dgm:t>
    </dgm:pt>
    <dgm:pt modelId="{0220B3CF-5BBF-4934-839B-D9E2DA253863}" type="parTrans" cxnId="{1EF323B2-F075-4284-9C1B-8F5468216A31}">
      <dgm:prSet/>
      <dgm:spPr/>
      <dgm:t>
        <a:bodyPr/>
        <a:lstStyle/>
        <a:p>
          <a:endParaRPr lang="ru-RU"/>
        </a:p>
      </dgm:t>
    </dgm:pt>
    <dgm:pt modelId="{615FE0C4-E145-4261-BEB9-9B3F337AB516}" type="sibTrans" cxnId="{1EF323B2-F075-4284-9C1B-8F5468216A31}">
      <dgm:prSet/>
      <dgm:spPr/>
      <dgm:t>
        <a:bodyPr/>
        <a:lstStyle/>
        <a:p>
          <a:endParaRPr lang="ru-RU"/>
        </a:p>
      </dgm:t>
    </dgm:pt>
    <dgm:pt modelId="{D2E29C4C-96B8-4A7E-9447-5801C5727736}" type="pres">
      <dgm:prSet presAssocID="{77637122-16F7-497B-86ED-527C9DB314A8}" presName="Name0" presStyleCnt="0">
        <dgm:presLayoutVars>
          <dgm:dir/>
          <dgm:animLvl val="lvl"/>
          <dgm:resizeHandles val="exact"/>
        </dgm:presLayoutVars>
      </dgm:prSet>
      <dgm:spPr/>
      <dgm:t>
        <a:bodyPr/>
        <a:lstStyle/>
        <a:p>
          <a:endParaRPr lang="ru-RU"/>
        </a:p>
      </dgm:t>
    </dgm:pt>
    <dgm:pt modelId="{73678FD0-1770-4809-8222-00C66C4B098B}" type="pres">
      <dgm:prSet presAssocID="{21266FA0-F644-4518-B57A-4DB352085EF1}" presName="composite" presStyleCnt="0"/>
      <dgm:spPr/>
    </dgm:pt>
    <dgm:pt modelId="{205B95CA-3855-4DFC-8E7C-2DB4ED36F0DB}" type="pres">
      <dgm:prSet presAssocID="{21266FA0-F644-4518-B57A-4DB352085EF1}" presName="parTx" presStyleLbl="alignNode1" presStyleIdx="0" presStyleCnt="3">
        <dgm:presLayoutVars>
          <dgm:chMax val="0"/>
          <dgm:chPref val="0"/>
          <dgm:bulletEnabled val="1"/>
        </dgm:presLayoutVars>
      </dgm:prSet>
      <dgm:spPr/>
      <dgm:t>
        <a:bodyPr/>
        <a:lstStyle/>
        <a:p>
          <a:endParaRPr lang="ru-RU"/>
        </a:p>
      </dgm:t>
    </dgm:pt>
    <dgm:pt modelId="{57A93AA0-73E0-4EDB-83ED-EED77EE5582F}" type="pres">
      <dgm:prSet presAssocID="{21266FA0-F644-4518-B57A-4DB352085EF1}" presName="desTx" presStyleLbl="alignAccFollowNode1" presStyleIdx="0" presStyleCnt="3">
        <dgm:presLayoutVars>
          <dgm:bulletEnabled val="1"/>
        </dgm:presLayoutVars>
      </dgm:prSet>
      <dgm:spPr/>
      <dgm:t>
        <a:bodyPr/>
        <a:lstStyle/>
        <a:p>
          <a:endParaRPr lang="ru-RU"/>
        </a:p>
      </dgm:t>
    </dgm:pt>
    <dgm:pt modelId="{924390F1-F288-4375-971C-0042701B89FE}" type="pres">
      <dgm:prSet presAssocID="{FA7A982D-713B-4A76-9AB7-D03DB5008273}" presName="space" presStyleCnt="0"/>
      <dgm:spPr/>
    </dgm:pt>
    <dgm:pt modelId="{5F12FF7E-2942-4A7D-AE97-1DA12CC71914}" type="pres">
      <dgm:prSet presAssocID="{9F45AF2E-F8E6-4AF3-828B-D70A735CEDFF}" presName="composite" presStyleCnt="0"/>
      <dgm:spPr/>
    </dgm:pt>
    <dgm:pt modelId="{D26AA95F-FBF5-45B6-AD43-6AC00C0EF2FB}" type="pres">
      <dgm:prSet presAssocID="{9F45AF2E-F8E6-4AF3-828B-D70A735CEDFF}" presName="parTx" presStyleLbl="alignNode1" presStyleIdx="1" presStyleCnt="3">
        <dgm:presLayoutVars>
          <dgm:chMax val="0"/>
          <dgm:chPref val="0"/>
          <dgm:bulletEnabled val="1"/>
        </dgm:presLayoutVars>
      </dgm:prSet>
      <dgm:spPr/>
      <dgm:t>
        <a:bodyPr/>
        <a:lstStyle/>
        <a:p>
          <a:endParaRPr lang="ru-RU"/>
        </a:p>
      </dgm:t>
    </dgm:pt>
    <dgm:pt modelId="{25A4429A-7F69-411B-B429-8C8C9755B79E}" type="pres">
      <dgm:prSet presAssocID="{9F45AF2E-F8E6-4AF3-828B-D70A735CEDFF}" presName="desTx" presStyleLbl="alignAccFollowNode1" presStyleIdx="1" presStyleCnt="3">
        <dgm:presLayoutVars>
          <dgm:bulletEnabled val="1"/>
        </dgm:presLayoutVars>
      </dgm:prSet>
      <dgm:spPr/>
      <dgm:t>
        <a:bodyPr/>
        <a:lstStyle/>
        <a:p>
          <a:endParaRPr lang="ru-RU"/>
        </a:p>
      </dgm:t>
    </dgm:pt>
    <dgm:pt modelId="{E57CD695-3AEE-469E-8DB1-B9B8FFF26151}" type="pres">
      <dgm:prSet presAssocID="{7F350B80-E0C1-4508-BDBD-D2F84AE9021B}" presName="space" presStyleCnt="0"/>
      <dgm:spPr/>
    </dgm:pt>
    <dgm:pt modelId="{7D19D50E-9FAA-42EB-9DA9-3006FE0000DA}" type="pres">
      <dgm:prSet presAssocID="{5D79636E-CDAF-4B71-AF45-B437549CFC4C}" presName="composite" presStyleCnt="0"/>
      <dgm:spPr/>
    </dgm:pt>
    <dgm:pt modelId="{F6F37993-1FC1-4F9A-ACDD-84F332F05A36}" type="pres">
      <dgm:prSet presAssocID="{5D79636E-CDAF-4B71-AF45-B437549CFC4C}" presName="parTx" presStyleLbl="alignNode1" presStyleIdx="2" presStyleCnt="3">
        <dgm:presLayoutVars>
          <dgm:chMax val="0"/>
          <dgm:chPref val="0"/>
          <dgm:bulletEnabled val="1"/>
        </dgm:presLayoutVars>
      </dgm:prSet>
      <dgm:spPr/>
      <dgm:t>
        <a:bodyPr/>
        <a:lstStyle/>
        <a:p>
          <a:endParaRPr lang="ru-RU"/>
        </a:p>
      </dgm:t>
    </dgm:pt>
    <dgm:pt modelId="{8D97B904-0208-4866-A492-BAF23529082A}" type="pres">
      <dgm:prSet presAssocID="{5D79636E-CDAF-4B71-AF45-B437549CFC4C}" presName="desTx" presStyleLbl="alignAccFollowNode1" presStyleIdx="2" presStyleCnt="3">
        <dgm:presLayoutVars>
          <dgm:bulletEnabled val="1"/>
        </dgm:presLayoutVars>
      </dgm:prSet>
      <dgm:spPr/>
      <dgm:t>
        <a:bodyPr/>
        <a:lstStyle/>
        <a:p>
          <a:endParaRPr lang="ru-RU"/>
        </a:p>
      </dgm:t>
    </dgm:pt>
  </dgm:ptLst>
  <dgm:cxnLst>
    <dgm:cxn modelId="{0A46BD07-6399-40BC-A705-A77674D345C4}" srcId="{21266FA0-F644-4518-B57A-4DB352085EF1}" destId="{10D95543-2DC6-42D5-9176-E09719A5731F}" srcOrd="0" destOrd="0" parTransId="{1D7554A2-728C-4ACF-A3C4-E322C0093CB9}" sibTransId="{7CDEB991-3AF7-4D63-81C8-03D8B32A7C5C}"/>
    <dgm:cxn modelId="{729D2B62-3AEE-424D-B881-A6A15EAE0137}" srcId="{77637122-16F7-497B-86ED-527C9DB314A8}" destId="{21266FA0-F644-4518-B57A-4DB352085EF1}" srcOrd="0" destOrd="0" parTransId="{C72DC0F2-ECBF-4346-B630-CDC0030FDB29}" sibTransId="{FA7A982D-713B-4A76-9AB7-D03DB5008273}"/>
    <dgm:cxn modelId="{1ED8FE92-3EEF-48CF-9BC3-1B52F9BB6641}" type="presOf" srcId="{5D79636E-CDAF-4B71-AF45-B437549CFC4C}" destId="{F6F37993-1FC1-4F9A-ACDD-84F332F05A36}" srcOrd="0" destOrd="0" presId="urn:microsoft.com/office/officeart/2005/8/layout/hList1"/>
    <dgm:cxn modelId="{506F867F-A804-4090-B523-3650BA0CCAED}" srcId="{77637122-16F7-497B-86ED-527C9DB314A8}" destId="{5D79636E-CDAF-4B71-AF45-B437549CFC4C}" srcOrd="2" destOrd="0" parTransId="{4C9BC407-F564-43F9-A84E-973123857A8B}" sibTransId="{7A184303-26CE-4908-AC94-CC87211B25F6}"/>
    <dgm:cxn modelId="{D49E5B6E-D73A-4CBB-8923-3A7153E3826A}" type="presOf" srcId="{77637122-16F7-497B-86ED-527C9DB314A8}" destId="{D2E29C4C-96B8-4A7E-9447-5801C5727736}" srcOrd="0" destOrd="0" presId="urn:microsoft.com/office/officeart/2005/8/layout/hList1"/>
    <dgm:cxn modelId="{5AE03DE8-39AD-44BE-AE67-334BB4BC3F01}" type="presOf" srcId="{10D95543-2DC6-42D5-9176-E09719A5731F}" destId="{57A93AA0-73E0-4EDB-83ED-EED77EE5582F}" srcOrd="0" destOrd="0" presId="urn:microsoft.com/office/officeart/2005/8/layout/hList1"/>
    <dgm:cxn modelId="{876EDD5D-64DA-466B-83CA-01A129E39B4B}" type="presOf" srcId="{21266FA0-F644-4518-B57A-4DB352085EF1}" destId="{205B95CA-3855-4DFC-8E7C-2DB4ED36F0DB}" srcOrd="0" destOrd="0" presId="urn:microsoft.com/office/officeart/2005/8/layout/hList1"/>
    <dgm:cxn modelId="{3180E307-1028-4B8D-8D5C-A218ED96CCA9}" type="presOf" srcId="{9F45AF2E-F8E6-4AF3-828B-D70A735CEDFF}" destId="{D26AA95F-FBF5-45B6-AD43-6AC00C0EF2FB}" srcOrd="0" destOrd="0" presId="urn:microsoft.com/office/officeart/2005/8/layout/hList1"/>
    <dgm:cxn modelId="{1EF323B2-F075-4284-9C1B-8F5468216A31}" srcId="{5D79636E-CDAF-4B71-AF45-B437549CFC4C}" destId="{5E488290-8689-43F8-AD84-762D3CEE9641}" srcOrd="0" destOrd="0" parTransId="{0220B3CF-5BBF-4934-839B-D9E2DA253863}" sibTransId="{615FE0C4-E145-4261-BEB9-9B3F337AB516}"/>
    <dgm:cxn modelId="{8682EB44-0C1C-4C3A-B41C-B43A225EDBAB}" srcId="{77637122-16F7-497B-86ED-527C9DB314A8}" destId="{9F45AF2E-F8E6-4AF3-828B-D70A735CEDFF}" srcOrd="1" destOrd="0" parTransId="{E47AF33E-1765-446E-AD54-507DB08644C1}" sibTransId="{7F350B80-E0C1-4508-BDBD-D2F84AE9021B}"/>
    <dgm:cxn modelId="{CDE2B6E6-9CE9-486E-915B-A5B62B41D671}" type="presOf" srcId="{5E488290-8689-43F8-AD84-762D3CEE9641}" destId="{8D97B904-0208-4866-A492-BAF23529082A}" srcOrd="0" destOrd="0" presId="urn:microsoft.com/office/officeart/2005/8/layout/hList1"/>
    <dgm:cxn modelId="{0616F8CD-588F-415A-BAE5-00CAA0F0E537}" type="presOf" srcId="{96E0F994-2AB2-406B-A945-7246ED189E9C}" destId="{25A4429A-7F69-411B-B429-8C8C9755B79E}" srcOrd="0" destOrd="0" presId="urn:microsoft.com/office/officeart/2005/8/layout/hList1"/>
    <dgm:cxn modelId="{736C7383-0839-478F-AD0B-CB34ABC034B9}" srcId="{9F45AF2E-F8E6-4AF3-828B-D70A735CEDFF}" destId="{96E0F994-2AB2-406B-A945-7246ED189E9C}" srcOrd="0" destOrd="0" parTransId="{267DF478-9F4C-4084-AA33-600C802C6036}" sibTransId="{96389B40-2A1D-466E-92EB-0EE52078996E}"/>
    <dgm:cxn modelId="{63CA2BB4-EC45-4C0C-AFA5-EE12ED6775DA}" type="presParOf" srcId="{D2E29C4C-96B8-4A7E-9447-5801C5727736}" destId="{73678FD0-1770-4809-8222-00C66C4B098B}" srcOrd="0" destOrd="0" presId="urn:microsoft.com/office/officeart/2005/8/layout/hList1"/>
    <dgm:cxn modelId="{8576E97F-8AAE-4E24-A723-635E8D55C018}" type="presParOf" srcId="{73678FD0-1770-4809-8222-00C66C4B098B}" destId="{205B95CA-3855-4DFC-8E7C-2DB4ED36F0DB}" srcOrd="0" destOrd="0" presId="urn:microsoft.com/office/officeart/2005/8/layout/hList1"/>
    <dgm:cxn modelId="{1C43E880-E529-443F-9F1B-3D89A01ED207}" type="presParOf" srcId="{73678FD0-1770-4809-8222-00C66C4B098B}" destId="{57A93AA0-73E0-4EDB-83ED-EED77EE5582F}" srcOrd="1" destOrd="0" presId="urn:microsoft.com/office/officeart/2005/8/layout/hList1"/>
    <dgm:cxn modelId="{9A99FBE3-6218-4874-AF32-51E4F6E6173C}" type="presParOf" srcId="{D2E29C4C-96B8-4A7E-9447-5801C5727736}" destId="{924390F1-F288-4375-971C-0042701B89FE}" srcOrd="1" destOrd="0" presId="urn:microsoft.com/office/officeart/2005/8/layout/hList1"/>
    <dgm:cxn modelId="{08EB58CC-F6CB-4C2A-B6E2-6BFB6CC19B1A}" type="presParOf" srcId="{D2E29C4C-96B8-4A7E-9447-5801C5727736}" destId="{5F12FF7E-2942-4A7D-AE97-1DA12CC71914}" srcOrd="2" destOrd="0" presId="urn:microsoft.com/office/officeart/2005/8/layout/hList1"/>
    <dgm:cxn modelId="{42336EBD-3A47-4540-8B01-DADD220EBA06}" type="presParOf" srcId="{5F12FF7E-2942-4A7D-AE97-1DA12CC71914}" destId="{D26AA95F-FBF5-45B6-AD43-6AC00C0EF2FB}" srcOrd="0" destOrd="0" presId="urn:microsoft.com/office/officeart/2005/8/layout/hList1"/>
    <dgm:cxn modelId="{8950D64C-57F2-470C-9DE1-7C752A69AF32}" type="presParOf" srcId="{5F12FF7E-2942-4A7D-AE97-1DA12CC71914}" destId="{25A4429A-7F69-411B-B429-8C8C9755B79E}" srcOrd="1" destOrd="0" presId="urn:microsoft.com/office/officeart/2005/8/layout/hList1"/>
    <dgm:cxn modelId="{C143E87F-47C2-41A7-B549-AEE07674520A}" type="presParOf" srcId="{D2E29C4C-96B8-4A7E-9447-5801C5727736}" destId="{E57CD695-3AEE-469E-8DB1-B9B8FFF26151}" srcOrd="3" destOrd="0" presId="urn:microsoft.com/office/officeart/2005/8/layout/hList1"/>
    <dgm:cxn modelId="{2266A38F-0E2D-4E8F-8A41-F613712E28C2}" type="presParOf" srcId="{D2E29C4C-96B8-4A7E-9447-5801C5727736}" destId="{7D19D50E-9FAA-42EB-9DA9-3006FE0000DA}" srcOrd="4" destOrd="0" presId="urn:microsoft.com/office/officeart/2005/8/layout/hList1"/>
    <dgm:cxn modelId="{F8EC5433-7E8E-4F2D-9390-2423DCD96F70}" type="presParOf" srcId="{7D19D50E-9FAA-42EB-9DA9-3006FE0000DA}" destId="{F6F37993-1FC1-4F9A-ACDD-84F332F05A36}" srcOrd="0" destOrd="0" presId="urn:microsoft.com/office/officeart/2005/8/layout/hList1"/>
    <dgm:cxn modelId="{8A1C54D6-6332-4BE2-9544-417856C3D5BC}" type="presParOf" srcId="{7D19D50E-9FAA-42EB-9DA9-3006FE0000DA}" destId="{8D97B904-0208-4866-A492-BAF23529082A}" srcOrd="1" destOrd="0" presId="urn:microsoft.com/office/officeart/2005/8/layout/hList1"/>
  </dgm:cxnLst>
  <dgm:bg/>
  <dgm:whole/>
  <dgm:extLst>
    <a:ext uri="http://schemas.microsoft.com/office/drawing/2008/diagram">
      <dsp:dataModelExt xmlns:dsp="http://schemas.microsoft.com/office/drawing/2008/diagram" xmlns=""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5D830A6-8FAB-41DB-8888-A9FE2134D7D2}" type="doc">
      <dgm:prSet loTypeId="urn:microsoft.com/office/officeart/2005/8/layout/vList5" loCatId="list" qsTypeId="urn:microsoft.com/office/officeart/2005/8/quickstyle/3d2" qsCatId="3D" csTypeId="urn:microsoft.com/office/officeart/2005/8/colors/colorful5" csCatId="colorful" phldr="1"/>
      <dgm:spPr/>
      <dgm:t>
        <a:bodyPr/>
        <a:lstStyle/>
        <a:p>
          <a:endParaRPr lang="ru-RU"/>
        </a:p>
      </dgm:t>
    </dgm:pt>
    <dgm:pt modelId="{8B0822EF-0D42-46ED-8AFC-F97FF6918DCE}">
      <dgm:prSet phldrT="[Текст]"/>
      <dgm:spPr/>
      <dgm:t>
        <a:bodyPr/>
        <a:lstStyle/>
        <a:p>
          <a:r>
            <a:rPr lang="ru-RU">
              <a:latin typeface="Times New Roman" panose="02020603050405020304" pitchFamily="18" charset="0"/>
              <a:cs typeface="Times New Roman" panose="02020603050405020304" pitchFamily="18" charset="0"/>
            </a:rPr>
            <a:t>СОСТАВЛЕНИЕ ПРОЕКТА РЕШЕНИЯ ОБ ИСПОЛНЕНИИ  БЮДЖЕТА КОМСОМОЛЬСКОГО МУНИЦИПАЛЬНОГО РАЙОНА</a:t>
          </a:r>
        </a:p>
      </dgm:t>
    </dgm:pt>
    <dgm:pt modelId="{395674EA-2DF5-41F6-9975-255B700C8B58}" type="parTrans" cxnId="{D6CF33C7-95D3-4327-BF98-B974A5E4CCC2}">
      <dgm:prSet/>
      <dgm:spPr/>
      <dgm:t>
        <a:bodyPr/>
        <a:lstStyle/>
        <a:p>
          <a:endParaRPr lang="ru-RU"/>
        </a:p>
      </dgm:t>
    </dgm:pt>
    <dgm:pt modelId="{869FA1B1-214C-4180-845E-6A4222EF5493}" type="sibTrans" cxnId="{D6CF33C7-95D3-4327-BF98-B974A5E4CCC2}">
      <dgm:prSet/>
      <dgm:spPr/>
      <dgm:t>
        <a:bodyPr/>
        <a:lstStyle/>
        <a:p>
          <a:endParaRPr lang="ru-RU"/>
        </a:p>
      </dgm:t>
    </dgm:pt>
    <dgm:pt modelId="{D73666A9-ADF9-41F6-BB4D-462B6D035BBA}">
      <dgm:prSet phldrT="[Текст]" custT="1"/>
      <dgm:spPr/>
      <dgm:t>
        <a:bodyPr/>
        <a:lstStyle/>
        <a:p>
          <a:pPr algn="just"/>
          <a:r>
            <a:rPr lang="ru-RU" sz="1400">
              <a:latin typeface="Times New Roman" panose="02020603050405020304" pitchFamily="18" charset="0"/>
              <a:cs typeface="Times New Roman" panose="02020603050405020304" pitchFamily="18" charset="0"/>
            </a:rPr>
            <a:t>В соответствии решением Совета Комсомольского муниципального района Ивановской области "Об утверждении Положения о бюджетном процессе в Комсомольском муниципальном районе". В указанном Положении определены ответственные исполнители, порядок и сроки подготовки решения Совета Комсомольского муниципального района "Об исполнении бюджета Комсомольского муниципального района".</a:t>
          </a:r>
        </a:p>
      </dgm:t>
    </dgm:pt>
    <dgm:pt modelId="{5E29F586-617B-499E-98D7-E1C9D149F2CC}" type="parTrans" cxnId="{2AC33A65-DF30-4549-9619-658BF4DA7B68}">
      <dgm:prSet/>
      <dgm:spPr/>
      <dgm:t>
        <a:bodyPr/>
        <a:lstStyle/>
        <a:p>
          <a:endParaRPr lang="ru-RU"/>
        </a:p>
      </dgm:t>
    </dgm:pt>
    <dgm:pt modelId="{F57921B5-65B4-4751-A21A-FD297964A4CC}" type="sibTrans" cxnId="{2AC33A65-DF30-4549-9619-658BF4DA7B68}">
      <dgm:prSet/>
      <dgm:spPr/>
      <dgm:t>
        <a:bodyPr/>
        <a:lstStyle/>
        <a:p>
          <a:endParaRPr lang="ru-RU"/>
        </a:p>
      </dgm:t>
    </dgm:pt>
    <dgm:pt modelId="{A0D14A7B-741A-43B2-B28B-490CC1358826}">
      <dgm:prSet phldrT="[Текст]"/>
      <dgm:spPr/>
      <dgm:t>
        <a:bodyPr/>
        <a:lstStyle/>
        <a:p>
          <a:r>
            <a:rPr lang="ru-RU">
              <a:latin typeface="Times New Roman" panose="02020603050405020304" pitchFamily="18" charset="0"/>
              <a:cs typeface="Times New Roman" panose="02020603050405020304" pitchFamily="18" charset="0"/>
            </a:rPr>
            <a:t>РАССМОТРЕНИЕ ПРОЕКТА РЕШЕНИЯ ОБ ИСПОЛНЕНИЯ БЮДЖЕТА КОМСОМОЛЬСКОГО МУНИЦИПАЛЬНОГО РАЙОНА</a:t>
          </a:r>
        </a:p>
      </dgm:t>
    </dgm:pt>
    <dgm:pt modelId="{E61B2CA0-7982-4FD5-8C6C-EB5E0475F1F6}" type="parTrans" cxnId="{C31B6616-1EED-4B99-9D67-7E88580F5534}">
      <dgm:prSet/>
      <dgm:spPr/>
      <dgm:t>
        <a:bodyPr/>
        <a:lstStyle/>
        <a:p>
          <a:endParaRPr lang="ru-RU"/>
        </a:p>
      </dgm:t>
    </dgm:pt>
    <dgm:pt modelId="{05521CA8-BCEF-4B79-AE1F-8D4FC471EE91}" type="sibTrans" cxnId="{C31B6616-1EED-4B99-9D67-7E88580F5534}">
      <dgm:prSet/>
      <dgm:spPr/>
      <dgm:t>
        <a:bodyPr/>
        <a:lstStyle/>
        <a:p>
          <a:endParaRPr lang="ru-RU"/>
        </a:p>
      </dgm:t>
    </dgm:pt>
    <dgm:pt modelId="{48887508-EB0E-4397-983C-09E730893660}">
      <dgm:prSet phldrT="[Текст]"/>
      <dgm:spPr/>
      <dgm:t>
        <a:bodyPr/>
        <a:lstStyle/>
        <a:p>
          <a:pPr algn="just"/>
          <a:r>
            <a:rPr lang="ru-RU" baseline="0">
              <a:latin typeface="Times New Roman" panose="02020603050405020304" pitchFamily="18" charset="0"/>
            </a:rPr>
            <a:t>Внесению в Совет годового отчета об исполнении бюджета Комсомольского муниципального района предшествуют публичные слушания, проводимые в соответствии с Положением о проведении публичных слушаний, утвержденным главой района.</a:t>
          </a:r>
        </a:p>
      </dgm:t>
    </dgm:pt>
    <dgm:pt modelId="{0ADD480E-C9E0-4592-AFA0-452F0C1AF3A4}" type="parTrans" cxnId="{5EAA95F7-8263-4FC2-AF92-F049E3706737}">
      <dgm:prSet/>
      <dgm:spPr/>
      <dgm:t>
        <a:bodyPr/>
        <a:lstStyle/>
        <a:p>
          <a:endParaRPr lang="ru-RU"/>
        </a:p>
      </dgm:t>
    </dgm:pt>
    <dgm:pt modelId="{29ED9D0A-B970-434F-98BA-FF88531AE67A}" type="sibTrans" cxnId="{5EAA95F7-8263-4FC2-AF92-F049E3706737}">
      <dgm:prSet/>
      <dgm:spPr/>
      <dgm:t>
        <a:bodyPr/>
        <a:lstStyle/>
        <a:p>
          <a:endParaRPr lang="ru-RU"/>
        </a:p>
      </dgm:t>
    </dgm:pt>
    <dgm:pt modelId="{99E57010-273C-48E5-94C8-9F32629FE7B2}">
      <dgm:prSet phldrT="[Текст]"/>
      <dgm:spPr/>
      <dgm:t>
        <a:bodyPr/>
        <a:lstStyle/>
        <a:p>
          <a:r>
            <a:rPr lang="ru-RU">
              <a:latin typeface="Times New Roman" panose="02020603050405020304" pitchFamily="18" charset="0"/>
              <a:cs typeface="Times New Roman" panose="02020603050405020304" pitchFamily="18" charset="0"/>
            </a:rPr>
            <a:t>УТВЕРЖДЕНИЕ ПРОЕКТА РЕШЕНИЯ  СОВЕТА КОМСОМОЛЬСКОГО МУНИЦИПАЛЬНОГО РАЙОНА  "Об ИСПОЛНЕНИИ РАЙОННОГО БЮДЖЕТА"</a:t>
          </a:r>
        </a:p>
      </dgm:t>
    </dgm:pt>
    <dgm:pt modelId="{069EF943-72A4-444B-826C-2794BB6AB366}" type="parTrans" cxnId="{9337230F-6673-4572-9790-36080DF5FFD9}">
      <dgm:prSet/>
      <dgm:spPr/>
      <dgm:t>
        <a:bodyPr/>
        <a:lstStyle/>
        <a:p>
          <a:endParaRPr lang="ru-RU"/>
        </a:p>
      </dgm:t>
    </dgm:pt>
    <dgm:pt modelId="{C2B4890D-0458-482F-BD0C-7EE9D156ED1E}" type="sibTrans" cxnId="{9337230F-6673-4572-9790-36080DF5FFD9}">
      <dgm:prSet/>
      <dgm:spPr/>
      <dgm:t>
        <a:bodyPr/>
        <a:lstStyle/>
        <a:p>
          <a:endParaRPr lang="ru-RU"/>
        </a:p>
      </dgm:t>
    </dgm:pt>
    <dgm:pt modelId="{78BEFD97-D15A-495A-B001-E391CC3BBFF0}">
      <dgm:prSet phldrT="[Текст]" custT="1"/>
      <dgm:spPr/>
      <dgm:t>
        <a:bodyPr/>
        <a:lstStyle/>
        <a:p>
          <a:pPr algn="just"/>
          <a:r>
            <a:rPr lang="ru-RU" sz="1600" baseline="0">
              <a:latin typeface="Times New Roman" panose="02020603050405020304" pitchFamily="18" charset="0"/>
            </a:rPr>
            <a:t>Проект решения Совета  Комсомольского муниципального района  "Об исполнении  районного бюджета " утверждается Советом Комсомольского муниципального района в форме решения Совета.</a:t>
          </a:r>
        </a:p>
      </dgm:t>
    </dgm:pt>
    <dgm:pt modelId="{75B55834-90B2-47EF-AAD9-07D4AEBF72C7}" type="parTrans" cxnId="{168935F4-B7AA-438F-A1E0-81E1C99AE7A7}">
      <dgm:prSet/>
      <dgm:spPr/>
      <dgm:t>
        <a:bodyPr/>
        <a:lstStyle/>
        <a:p>
          <a:endParaRPr lang="ru-RU"/>
        </a:p>
      </dgm:t>
    </dgm:pt>
    <dgm:pt modelId="{3B6A1F8B-1CBE-4832-AF2E-DB5C03E4E037}" type="sibTrans" cxnId="{168935F4-B7AA-438F-A1E0-81E1C99AE7A7}">
      <dgm:prSet/>
      <dgm:spPr/>
      <dgm:t>
        <a:bodyPr/>
        <a:lstStyle/>
        <a:p>
          <a:endParaRPr lang="ru-RU"/>
        </a:p>
      </dgm:t>
    </dgm:pt>
    <dgm:pt modelId="{694CB74A-E262-4F1D-BCF4-E7EBD08EA4CB}">
      <dgm:prSet custT="1"/>
      <dgm:spPr/>
      <dgm:t>
        <a:bodyPr/>
        <a:lstStyle/>
        <a:p>
          <a:endParaRPr lang="ru-RU" sz="1400">
            <a:latin typeface="Times New Roman" panose="02020603050405020304" pitchFamily="18" charset="0"/>
            <a:cs typeface="Times New Roman" panose="02020603050405020304" pitchFamily="18" charset="0"/>
          </a:endParaRPr>
        </a:p>
      </dgm:t>
    </dgm:pt>
    <dgm:pt modelId="{1B183378-DCFF-4C63-A742-99A42523869D}" type="parTrans" cxnId="{496B9339-3E69-4209-978F-FE1637397D90}">
      <dgm:prSet/>
      <dgm:spPr/>
      <dgm:t>
        <a:bodyPr/>
        <a:lstStyle/>
        <a:p>
          <a:endParaRPr lang="ru-RU"/>
        </a:p>
      </dgm:t>
    </dgm:pt>
    <dgm:pt modelId="{246F2148-DD58-42B1-ACCC-796C4AC32091}" type="sibTrans" cxnId="{496B9339-3E69-4209-978F-FE1637397D90}">
      <dgm:prSet/>
      <dgm:spPr/>
      <dgm:t>
        <a:bodyPr/>
        <a:lstStyle/>
        <a:p>
          <a:endParaRPr lang="ru-RU"/>
        </a:p>
      </dgm:t>
    </dgm:pt>
    <dgm:pt modelId="{0F202549-F101-42A9-8222-FE2E2C09F491}">
      <dgm:prSet phldrT="[Текст]" custT="1"/>
      <dgm:spPr/>
      <dgm:t>
        <a:bodyPr/>
        <a:lstStyle/>
        <a:p>
          <a:pPr algn="just"/>
          <a:r>
            <a:rPr lang="ru-RU" sz="1400">
              <a:latin typeface="Times New Roman" panose="02020603050405020304" pitchFamily="18" charset="0"/>
              <a:cs typeface="Times New Roman" panose="02020603050405020304" pitchFamily="18" charset="0"/>
            </a:rPr>
            <a:t>Исполнение бюджета Комсомольского муниципального района осуществляется в соответствии с Бюджетным кодексом Российской Федерации, нормативными правовыми актами бюджетного законодательства Российской Федерации, Ивановской области, настоящим Положением и иными муниципальными правовыми актами района.</a:t>
          </a:r>
        </a:p>
      </dgm:t>
    </dgm:pt>
    <dgm:pt modelId="{76668C7A-0197-4C93-9CD7-16494A0E557A}" type="parTrans" cxnId="{1DBAFEAA-B76C-427F-94D3-05ACB122B7FE}">
      <dgm:prSet/>
      <dgm:spPr/>
    </dgm:pt>
    <dgm:pt modelId="{6BE73D01-5325-47C8-9BF4-99C5D7C5A0A7}" type="sibTrans" cxnId="{1DBAFEAA-B76C-427F-94D3-05ACB122B7FE}">
      <dgm:prSet/>
      <dgm:spPr/>
    </dgm:pt>
    <dgm:pt modelId="{DAFAE60B-6D62-4E56-8D6A-08BD58846702}">
      <dgm:prSet/>
      <dgm:spPr/>
      <dgm:t>
        <a:bodyPr/>
        <a:lstStyle/>
        <a:p>
          <a:pPr algn="just"/>
          <a:r>
            <a:rPr lang="ru-RU" baseline="0">
              <a:latin typeface="Times New Roman" panose="02020603050405020304" pitchFamily="18" charset="0"/>
            </a:rPr>
            <a:t>17 мая текущего года по проекту  решения  Совета  Комсомольского муниципального района  "Об исполнении бюджета Комсомольского муниципального района за 2016 год" будут проведены публичные слушания. Для этого проект решения Совета размещается на официальном сайте Администрации района в сети «Интернет». </a:t>
          </a:r>
        </a:p>
      </dgm:t>
    </dgm:pt>
    <dgm:pt modelId="{458E852C-6B59-40F3-9D37-9C37237C3821}" type="parTrans" cxnId="{3B828157-4949-4061-9248-58863C3F6FA4}">
      <dgm:prSet/>
      <dgm:spPr/>
    </dgm:pt>
    <dgm:pt modelId="{1591C479-81E0-45E6-813D-05CB0F6CD60A}" type="sibTrans" cxnId="{3B828157-4949-4061-9248-58863C3F6FA4}">
      <dgm:prSet/>
      <dgm:spPr/>
    </dgm:pt>
    <dgm:pt modelId="{750A0A38-D82F-494B-81AE-B4AE337DEFDE}" type="pres">
      <dgm:prSet presAssocID="{F5D830A6-8FAB-41DB-8888-A9FE2134D7D2}" presName="Name0" presStyleCnt="0">
        <dgm:presLayoutVars>
          <dgm:dir/>
          <dgm:animLvl val="lvl"/>
          <dgm:resizeHandles val="exact"/>
        </dgm:presLayoutVars>
      </dgm:prSet>
      <dgm:spPr/>
      <dgm:t>
        <a:bodyPr/>
        <a:lstStyle/>
        <a:p>
          <a:endParaRPr lang="ru-RU"/>
        </a:p>
      </dgm:t>
    </dgm:pt>
    <dgm:pt modelId="{CCA8976B-7E5B-4415-B19E-96D8EFE3833F}" type="pres">
      <dgm:prSet presAssocID="{8B0822EF-0D42-46ED-8AFC-F97FF6918DCE}" presName="linNode" presStyleCnt="0"/>
      <dgm:spPr/>
    </dgm:pt>
    <dgm:pt modelId="{6DC5E62F-F174-487F-80B6-F29D5CDA80A0}" type="pres">
      <dgm:prSet presAssocID="{8B0822EF-0D42-46ED-8AFC-F97FF6918DCE}" presName="parentText" presStyleLbl="node1" presStyleIdx="0" presStyleCnt="3" custLinFactNeighborY="-84">
        <dgm:presLayoutVars>
          <dgm:chMax val="1"/>
          <dgm:bulletEnabled val="1"/>
        </dgm:presLayoutVars>
      </dgm:prSet>
      <dgm:spPr/>
      <dgm:t>
        <a:bodyPr/>
        <a:lstStyle/>
        <a:p>
          <a:endParaRPr lang="ru-RU"/>
        </a:p>
      </dgm:t>
    </dgm:pt>
    <dgm:pt modelId="{72A015B6-BB11-4B21-ABC2-4A268FF20847}" type="pres">
      <dgm:prSet presAssocID="{8B0822EF-0D42-46ED-8AFC-F97FF6918DCE}" presName="descendantText" presStyleLbl="alignAccFollowNode1" presStyleIdx="0" presStyleCnt="3" custScaleY="152059">
        <dgm:presLayoutVars>
          <dgm:bulletEnabled val="1"/>
        </dgm:presLayoutVars>
      </dgm:prSet>
      <dgm:spPr/>
      <dgm:t>
        <a:bodyPr/>
        <a:lstStyle/>
        <a:p>
          <a:endParaRPr lang="ru-RU"/>
        </a:p>
      </dgm:t>
    </dgm:pt>
    <dgm:pt modelId="{F1C34E84-2888-4406-9616-22D79F933A35}" type="pres">
      <dgm:prSet presAssocID="{869FA1B1-214C-4180-845E-6A4222EF5493}" presName="sp" presStyleCnt="0"/>
      <dgm:spPr/>
    </dgm:pt>
    <dgm:pt modelId="{431F3B83-D5F2-4FFC-BC11-B07C61177D0D}" type="pres">
      <dgm:prSet presAssocID="{A0D14A7B-741A-43B2-B28B-490CC1358826}" presName="linNode" presStyleCnt="0"/>
      <dgm:spPr/>
    </dgm:pt>
    <dgm:pt modelId="{8B8E5DEF-464D-4B70-827B-9F74DBBE2268}" type="pres">
      <dgm:prSet presAssocID="{A0D14A7B-741A-43B2-B28B-490CC1358826}" presName="parentText" presStyleLbl="node1" presStyleIdx="1" presStyleCnt="3">
        <dgm:presLayoutVars>
          <dgm:chMax val="1"/>
          <dgm:bulletEnabled val="1"/>
        </dgm:presLayoutVars>
      </dgm:prSet>
      <dgm:spPr/>
      <dgm:t>
        <a:bodyPr/>
        <a:lstStyle/>
        <a:p>
          <a:endParaRPr lang="ru-RU"/>
        </a:p>
      </dgm:t>
    </dgm:pt>
    <dgm:pt modelId="{D6079915-FFBD-4DF6-8DE4-E076DAACC7C4}" type="pres">
      <dgm:prSet presAssocID="{A0D14A7B-741A-43B2-B28B-490CC1358826}" presName="descendantText" presStyleLbl="alignAccFollowNode1" presStyleIdx="1" presStyleCnt="3" custScaleY="128728">
        <dgm:presLayoutVars>
          <dgm:bulletEnabled val="1"/>
        </dgm:presLayoutVars>
      </dgm:prSet>
      <dgm:spPr/>
      <dgm:t>
        <a:bodyPr/>
        <a:lstStyle/>
        <a:p>
          <a:endParaRPr lang="ru-RU"/>
        </a:p>
      </dgm:t>
    </dgm:pt>
    <dgm:pt modelId="{B7B27EBC-16C7-4EC8-A6F1-34ED4822526C}" type="pres">
      <dgm:prSet presAssocID="{05521CA8-BCEF-4B79-AE1F-8D4FC471EE91}" presName="sp" presStyleCnt="0"/>
      <dgm:spPr/>
    </dgm:pt>
    <dgm:pt modelId="{1F479620-7551-4F33-860F-09222896025A}" type="pres">
      <dgm:prSet presAssocID="{99E57010-273C-48E5-94C8-9F32629FE7B2}" presName="linNode" presStyleCnt="0"/>
      <dgm:spPr/>
    </dgm:pt>
    <dgm:pt modelId="{0AD51B98-FDB8-4230-9748-44D40B3E2C1A}" type="pres">
      <dgm:prSet presAssocID="{99E57010-273C-48E5-94C8-9F32629FE7B2}" presName="parentText" presStyleLbl="node1" presStyleIdx="2" presStyleCnt="3">
        <dgm:presLayoutVars>
          <dgm:chMax val="1"/>
          <dgm:bulletEnabled val="1"/>
        </dgm:presLayoutVars>
      </dgm:prSet>
      <dgm:spPr/>
      <dgm:t>
        <a:bodyPr/>
        <a:lstStyle/>
        <a:p>
          <a:endParaRPr lang="ru-RU"/>
        </a:p>
      </dgm:t>
    </dgm:pt>
    <dgm:pt modelId="{F7F7ADC3-81BC-4681-83E3-4D4816AAF49D}" type="pres">
      <dgm:prSet presAssocID="{99E57010-273C-48E5-94C8-9F32629FE7B2}" presName="descendantText" presStyleLbl="alignAccFollowNode1" presStyleIdx="2" presStyleCnt="3" custScaleY="124169">
        <dgm:presLayoutVars>
          <dgm:bulletEnabled val="1"/>
        </dgm:presLayoutVars>
      </dgm:prSet>
      <dgm:spPr/>
      <dgm:t>
        <a:bodyPr/>
        <a:lstStyle/>
        <a:p>
          <a:endParaRPr lang="ru-RU"/>
        </a:p>
      </dgm:t>
    </dgm:pt>
  </dgm:ptLst>
  <dgm:cxnLst>
    <dgm:cxn modelId="{1DBAFEAA-B76C-427F-94D3-05ACB122B7FE}" srcId="{8B0822EF-0D42-46ED-8AFC-F97FF6918DCE}" destId="{0F202549-F101-42A9-8222-FE2E2C09F491}" srcOrd="1" destOrd="0" parTransId="{76668C7A-0197-4C93-9CD7-16494A0E557A}" sibTransId="{6BE73D01-5325-47C8-9BF4-99C5D7C5A0A7}"/>
    <dgm:cxn modelId="{2454271B-0902-4E0E-9790-8085AD8FD648}" type="presOf" srcId="{48887508-EB0E-4397-983C-09E730893660}" destId="{D6079915-FFBD-4DF6-8DE4-E076DAACC7C4}" srcOrd="0" destOrd="0" presId="urn:microsoft.com/office/officeart/2005/8/layout/vList5"/>
    <dgm:cxn modelId="{9C2B0413-FAA0-4B97-AC01-EE41167BC059}" type="presOf" srcId="{78BEFD97-D15A-495A-B001-E391CC3BBFF0}" destId="{F7F7ADC3-81BC-4681-83E3-4D4816AAF49D}" srcOrd="0" destOrd="0" presId="urn:microsoft.com/office/officeart/2005/8/layout/vList5"/>
    <dgm:cxn modelId="{D4DE7F02-81F9-423F-AA45-44BE3CC866BC}" type="presOf" srcId="{0F202549-F101-42A9-8222-FE2E2C09F491}" destId="{72A015B6-BB11-4B21-ABC2-4A268FF20847}" srcOrd="0" destOrd="1" presId="urn:microsoft.com/office/officeart/2005/8/layout/vList5"/>
    <dgm:cxn modelId="{E74B2A28-D366-4E61-8F38-CB92F90B4780}" type="presOf" srcId="{DAFAE60B-6D62-4E56-8D6A-08BD58846702}" destId="{D6079915-FFBD-4DF6-8DE4-E076DAACC7C4}" srcOrd="0" destOrd="1" presId="urn:microsoft.com/office/officeart/2005/8/layout/vList5"/>
    <dgm:cxn modelId="{C31B6616-1EED-4B99-9D67-7E88580F5534}" srcId="{F5D830A6-8FAB-41DB-8888-A9FE2134D7D2}" destId="{A0D14A7B-741A-43B2-B28B-490CC1358826}" srcOrd="1" destOrd="0" parTransId="{E61B2CA0-7982-4FD5-8C6C-EB5E0475F1F6}" sibTransId="{05521CA8-BCEF-4B79-AE1F-8D4FC471EE91}"/>
    <dgm:cxn modelId="{9337230F-6673-4572-9790-36080DF5FFD9}" srcId="{F5D830A6-8FAB-41DB-8888-A9FE2134D7D2}" destId="{99E57010-273C-48E5-94C8-9F32629FE7B2}" srcOrd="2" destOrd="0" parTransId="{069EF943-72A4-444B-826C-2794BB6AB366}" sibTransId="{C2B4890D-0458-482F-BD0C-7EE9D156ED1E}"/>
    <dgm:cxn modelId="{038AD427-C437-405F-94B3-572F787E046F}" type="presOf" srcId="{8B0822EF-0D42-46ED-8AFC-F97FF6918DCE}" destId="{6DC5E62F-F174-487F-80B6-F29D5CDA80A0}" srcOrd="0" destOrd="0" presId="urn:microsoft.com/office/officeart/2005/8/layout/vList5"/>
    <dgm:cxn modelId="{18C47FD1-92C4-4DF4-9DF2-53A093D17F2A}" type="presOf" srcId="{D73666A9-ADF9-41F6-BB4D-462B6D035BBA}" destId="{72A015B6-BB11-4B21-ABC2-4A268FF20847}" srcOrd="0" destOrd="0" presId="urn:microsoft.com/office/officeart/2005/8/layout/vList5"/>
    <dgm:cxn modelId="{2AC33A65-DF30-4549-9619-658BF4DA7B68}" srcId="{8B0822EF-0D42-46ED-8AFC-F97FF6918DCE}" destId="{D73666A9-ADF9-41F6-BB4D-462B6D035BBA}" srcOrd="0" destOrd="0" parTransId="{5E29F586-617B-499E-98D7-E1C9D149F2CC}" sibTransId="{F57921B5-65B4-4751-A21A-FD297964A4CC}"/>
    <dgm:cxn modelId="{168935F4-B7AA-438F-A1E0-81E1C99AE7A7}" srcId="{99E57010-273C-48E5-94C8-9F32629FE7B2}" destId="{78BEFD97-D15A-495A-B001-E391CC3BBFF0}" srcOrd="0" destOrd="0" parTransId="{75B55834-90B2-47EF-AAD9-07D4AEBF72C7}" sibTransId="{3B6A1F8B-1CBE-4832-AF2E-DB5C03E4E037}"/>
    <dgm:cxn modelId="{5EAA95F7-8263-4FC2-AF92-F049E3706737}" srcId="{A0D14A7B-741A-43B2-B28B-490CC1358826}" destId="{48887508-EB0E-4397-983C-09E730893660}" srcOrd="0" destOrd="0" parTransId="{0ADD480E-C9E0-4592-AFA0-452F0C1AF3A4}" sibTransId="{29ED9D0A-B970-434F-98BA-FF88531AE67A}"/>
    <dgm:cxn modelId="{3B828157-4949-4061-9248-58863C3F6FA4}" srcId="{A0D14A7B-741A-43B2-B28B-490CC1358826}" destId="{DAFAE60B-6D62-4E56-8D6A-08BD58846702}" srcOrd="1" destOrd="0" parTransId="{458E852C-6B59-40F3-9D37-9C37237C3821}" sibTransId="{1591C479-81E0-45E6-813D-05CB0F6CD60A}"/>
    <dgm:cxn modelId="{D6CF33C7-95D3-4327-BF98-B974A5E4CCC2}" srcId="{F5D830A6-8FAB-41DB-8888-A9FE2134D7D2}" destId="{8B0822EF-0D42-46ED-8AFC-F97FF6918DCE}" srcOrd="0" destOrd="0" parTransId="{395674EA-2DF5-41F6-9975-255B700C8B58}" sibTransId="{869FA1B1-214C-4180-845E-6A4222EF5493}"/>
    <dgm:cxn modelId="{496B9339-3E69-4209-978F-FE1637397D90}" srcId="{8B0822EF-0D42-46ED-8AFC-F97FF6918DCE}" destId="{694CB74A-E262-4F1D-BCF4-E7EBD08EA4CB}" srcOrd="2" destOrd="0" parTransId="{1B183378-DCFF-4C63-A742-99A42523869D}" sibTransId="{246F2148-DD58-42B1-ACCC-796C4AC32091}"/>
    <dgm:cxn modelId="{63BFD536-07B8-4B0F-8CEF-4299AC83CBA1}" type="presOf" srcId="{99E57010-273C-48E5-94C8-9F32629FE7B2}" destId="{0AD51B98-FDB8-4230-9748-44D40B3E2C1A}" srcOrd="0" destOrd="0" presId="urn:microsoft.com/office/officeart/2005/8/layout/vList5"/>
    <dgm:cxn modelId="{70370A14-EFFE-43C6-A668-C71D51DD574C}" type="presOf" srcId="{F5D830A6-8FAB-41DB-8888-A9FE2134D7D2}" destId="{750A0A38-D82F-494B-81AE-B4AE337DEFDE}" srcOrd="0" destOrd="0" presId="urn:microsoft.com/office/officeart/2005/8/layout/vList5"/>
    <dgm:cxn modelId="{89330A91-7DE6-4300-A96A-F5083BAF2B32}" type="presOf" srcId="{A0D14A7B-741A-43B2-B28B-490CC1358826}" destId="{8B8E5DEF-464D-4B70-827B-9F74DBBE2268}" srcOrd="0" destOrd="0" presId="urn:microsoft.com/office/officeart/2005/8/layout/vList5"/>
    <dgm:cxn modelId="{2141FAE5-301E-4B22-89CE-C731445070EF}" type="presOf" srcId="{694CB74A-E262-4F1D-BCF4-E7EBD08EA4CB}" destId="{72A015B6-BB11-4B21-ABC2-4A268FF20847}" srcOrd="0" destOrd="2" presId="urn:microsoft.com/office/officeart/2005/8/layout/vList5"/>
    <dgm:cxn modelId="{B4225DF1-DFB2-4AEE-9B4C-CCFAE4E4C521}" type="presParOf" srcId="{750A0A38-D82F-494B-81AE-B4AE337DEFDE}" destId="{CCA8976B-7E5B-4415-B19E-96D8EFE3833F}" srcOrd="0" destOrd="0" presId="urn:microsoft.com/office/officeart/2005/8/layout/vList5"/>
    <dgm:cxn modelId="{20D4583C-3C21-4950-8C79-11532C6D61FB}" type="presParOf" srcId="{CCA8976B-7E5B-4415-B19E-96D8EFE3833F}" destId="{6DC5E62F-F174-487F-80B6-F29D5CDA80A0}" srcOrd="0" destOrd="0" presId="urn:microsoft.com/office/officeart/2005/8/layout/vList5"/>
    <dgm:cxn modelId="{ED6FE287-EC5A-448E-98F3-CC03DA829875}" type="presParOf" srcId="{CCA8976B-7E5B-4415-B19E-96D8EFE3833F}" destId="{72A015B6-BB11-4B21-ABC2-4A268FF20847}" srcOrd="1" destOrd="0" presId="urn:microsoft.com/office/officeart/2005/8/layout/vList5"/>
    <dgm:cxn modelId="{E8FE9635-8764-4BD9-A16B-CAD352AC9761}" type="presParOf" srcId="{750A0A38-D82F-494B-81AE-B4AE337DEFDE}" destId="{F1C34E84-2888-4406-9616-22D79F933A35}" srcOrd="1" destOrd="0" presId="urn:microsoft.com/office/officeart/2005/8/layout/vList5"/>
    <dgm:cxn modelId="{DCC20A4D-3AA9-400E-ABE0-EEC8C907DF34}" type="presParOf" srcId="{750A0A38-D82F-494B-81AE-B4AE337DEFDE}" destId="{431F3B83-D5F2-4FFC-BC11-B07C61177D0D}" srcOrd="2" destOrd="0" presId="urn:microsoft.com/office/officeart/2005/8/layout/vList5"/>
    <dgm:cxn modelId="{C8C879F9-334B-40C6-99CF-270B745A7107}" type="presParOf" srcId="{431F3B83-D5F2-4FFC-BC11-B07C61177D0D}" destId="{8B8E5DEF-464D-4B70-827B-9F74DBBE2268}" srcOrd="0" destOrd="0" presId="urn:microsoft.com/office/officeart/2005/8/layout/vList5"/>
    <dgm:cxn modelId="{16FBAAFB-1B59-4304-9FAD-436761003FEF}" type="presParOf" srcId="{431F3B83-D5F2-4FFC-BC11-B07C61177D0D}" destId="{D6079915-FFBD-4DF6-8DE4-E076DAACC7C4}" srcOrd="1" destOrd="0" presId="urn:microsoft.com/office/officeart/2005/8/layout/vList5"/>
    <dgm:cxn modelId="{4939E173-6C71-4D7E-9E43-F677A2DD9348}" type="presParOf" srcId="{750A0A38-D82F-494B-81AE-B4AE337DEFDE}" destId="{B7B27EBC-16C7-4EC8-A6F1-34ED4822526C}" srcOrd="3" destOrd="0" presId="urn:microsoft.com/office/officeart/2005/8/layout/vList5"/>
    <dgm:cxn modelId="{706746AE-A824-4A52-86FA-651507FCC90B}" type="presParOf" srcId="{750A0A38-D82F-494B-81AE-B4AE337DEFDE}" destId="{1F479620-7551-4F33-860F-09222896025A}" srcOrd="4" destOrd="0" presId="urn:microsoft.com/office/officeart/2005/8/layout/vList5"/>
    <dgm:cxn modelId="{83A02619-6E1C-45A9-95AB-8C597AC96E17}" type="presParOf" srcId="{1F479620-7551-4F33-860F-09222896025A}" destId="{0AD51B98-FDB8-4230-9748-44D40B3E2C1A}" srcOrd="0" destOrd="0" presId="urn:microsoft.com/office/officeart/2005/8/layout/vList5"/>
    <dgm:cxn modelId="{E20708CA-3CF6-4510-B7EB-11450CE5F76D}" type="presParOf" srcId="{1F479620-7551-4F33-860F-09222896025A}" destId="{F7F7ADC3-81BC-4681-83E3-4D4816AAF49D}" srcOrd="1" destOrd="0" presId="urn:microsoft.com/office/officeart/2005/8/layout/vList5"/>
  </dgm:cxnLst>
  <dgm:bg/>
  <dgm:whole/>
  <dgm:extLst>
    <a:ext uri="http://schemas.microsoft.com/office/drawing/2008/diagram">
      <dsp:dataModelExt xmlns:dsp="http://schemas.microsoft.com/office/drawing/2008/diagram" xmlns="" relId="rId28"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05B95CA-3855-4DFC-8E7C-2DB4ED36F0DB}">
      <dsp:nvSpPr>
        <dsp:cNvPr id="0" name=""/>
        <dsp:cNvSpPr/>
      </dsp:nvSpPr>
      <dsp:spPr>
        <a:xfrm>
          <a:off x="2464" y="33732"/>
          <a:ext cx="2402659" cy="518400"/>
        </a:xfrm>
        <a:prstGeom prst="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b="1" kern="1200">
              <a:latin typeface="Times New Roman" panose="02020603050405020304" pitchFamily="18" charset="0"/>
              <a:cs typeface="Times New Roman" panose="02020603050405020304" pitchFamily="18" charset="0"/>
            </a:rPr>
            <a:t>Бюджет</a:t>
          </a:r>
        </a:p>
      </dsp:txBody>
      <dsp:txXfrm>
        <a:off x="2464" y="33732"/>
        <a:ext cx="2402659" cy="518400"/>
      </dsp:txXfrm>
    </dsp:sp>
    <dsp:sp modelId="{57A93AA0-73E0-4EDB-83ED-EED77EE5582F}">
      <dsp:nvSpPr>
        <dsp:cNvPr id="0" name=""/>
        <dsp:cNvSpPr/>
      </dsp:nvSpPr>
      <dsp:spPr>
        <a:xfrm>
          <a:off x="2464" y="552132"/>
          <a:ext cx="2402659" cy="2618730"/>
        </a:xfrm>
        <a:prstGeom prst="rect">
          <a:avLst/>
        </a:prstGeom>
        <a:solidFill>
          <a:schemeClr val="accent3">
            <a:alpha val="90000"/>
            <a:tint val="40000"/>
            <a:hueOff val="0"/>
            <a:satOff val="0"/>
            <a:lumOff val="0"/>
            <a:alphaOff val="0"/>
          </a:schemeClr>
        </a:solidFill>
        <a:ln w="9525" cap="flat" cmpd="sng" algn="ctr">
          <a:solidFill>
            <a:schemeClr val="accent3">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форма образования и расходования денежных средств, предназначенных для финансового обеспечения задач и функций государства и местного самоуправления</a:t>
          </a:r>
        </a:p>
      </dsp:txBody>
      <dsp:txXfrm>
        <a:off x="2464" y="552132"/>
        <a:ext cx="2402659" cy="2618730"/>
      </dsp:txXfrm>
    </dsp:sp>
    <dsp:sp modelId="{D26AA95F-FBF5-45B6-AD43-6AC00C0EF2FB}">
      <dsp:nvSpPr>
        <dsp:cNvPr id="0" name=""/>
        <dsp:cNvSpPr/>
      </dsp:nvSpPr>
      <dsp:spPr>
        <a:xfrm>
          <a:off x="2741495" y="33732"/>
          <a:ext cx="2402659" cy="518400"/>
        </a:xfrm>
        <a:prstGeom prst="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b="1" kern="1200">
              <a:latin typeface="Times New Roman" panose="02020603050405020304" pitchFamily="18" charset="0"/>
              <a:cs typeface="Times New Roman" panose="02020603050405020304" pitchFamily="18" charset="0"/>
            </a:rPr>
            <a:t>Доходы</a:t>
          </a:r>
          <a:r>
            <a:rPr lang="ru-RU" sz="1600" kern="1200">
              <a:latin typeface="Times New Roman" panose="02020603050405020304" pitchFamily="18" charset="0"/>
              <a:cs typeface="Times New Roman" panose="02020603050405020304" pitchFamily="18" charset="0"/>
            </a:rPr>
            <a:t> </a:t>
          </a:r>
          <a:r>
            <a:rPr lang="ru-RU" sz="1800" b="1" kern="1200">
              <a:latin typeface="Times New Roman" panose="02020603050405020304" pitchFamily="18" charset="0"/>
              <a:cs typeface="Times New Roman" panose="02020603050405020304" pitchFamily="18" charset="0"/>
            </a:rPr>
            <a:t>бюджета</a:t>
          </a:r>
        </a:p>
      </dsp:txBody>
      <dsp:txXfrm>
        <a:off x="2741495" y="33732"/>
        <a:ext cx="2402659" cy="518400"/>
      </dsp:txXfrm>
    </dsp:sp>
    <dsp:sp modelId="{25A4429A-7F69-411B-B429-8C8C9755B79E}">
      <dsp:nvSpPr>
        <dsp:cNvPr id="0" name=""/>
        <dsp:cNvSpPr/>
      </dsp:nvSpPr>
      <dsp:spPr>
        <a:xfrm>
          <a:off x="2741495" y="552132"/>
          <a:ext cx="2402659" cy="2618730"/>
        </a:xfrm>
        <a:prstGeom prst="rect">
          <a:avLst/>
        </a:prstGeom>
        <a:solidFill>
          <a:schemeClr val="accent3">
            <a:alpha val="90000"/>
            <a:tint val="40000"/>
            <a:hueOff val="0"/>
            <a:satOff val="0"/>
            <a:lumOff val="0"/>
            <a:alphaOff val="0"/>
          </a:schemeClr>
        </a:solidFill>
        <a:ln w="9525" cap="flat" cmpd="sng" algn="ctr">
          <a:solidFill>
            <a:schemeClr val="accent3">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поступающие в бюджет денежные средства</a:t>
          </a:r>
        </a:p>
      </dsp:txBody>
      <dsp:txXfrm>
        <a:off x="2741495" y="552132"/>
        <a:ext cx="2402659" cy="2618730"/>
      </dsp:txXfrm>
    </dsp:sp>
    <dsp:sp modelId="{F6F37993-1FC1-4F9A-ACDD-84F332F05A36}">
      <dsp:nvSpPr>
        <dsp:cNvPr id="0" name=""/>
        <dsp:cNvSpPr/>
      </dsp:nvSpPr>
      <dsp:spPr>
        <a:xfrm>
          <a:off x="5480527" y="33732"/>
          <a:ext cx="2402659" cy="518400"/>
        </a:xfrm>
        <a:prstGeom prst="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b="1" kern="1200">
              <a:latin typeface="Times New Roman" panose="02020603050405020304" pitchFamily="18" charset="0"/>
              <a:cs typeface="Times New Roman" panose="02020603050405020304" pitchFamily="18" charset="0"/>
            </a:rPr>
            <a:t>Расходы бюджета</a:t>
          </a:r>
        </a:p>
      </dsp:txBody>
      <dsp:txXfrm>
        <a:off x="5480527" y="33732"/>
        <a:ext cx="2402659" cy="518400"/>
      </dsp:txXfrm>
    </dsp:sp>
    <dsp:sp modelId="{8D97B904-0208-4866-A492-BAF23529082A}">
      <dsp:nvSpPr>
        <dsp:cNvPr id="0" name=""/>
        <dsp:cNvSpPr/>
      </dsp:nvSpPr>
      <dsp:spPr>
        <a:xfrm>
          <a:off x="5480527" y="552132"/>
          <a:ext cx="2402659" cy="2618730"/>
        </a:xfrm>
        <a:prstGeom prst="rect">
          <a:avLst/>
        </a:prstGeom>
        <a:solidFill>
          <a:schemeClr val="accent3">
            <a:alpha val="90000"/>
            <a:tint val="40000"/>
            <a:hueOff val="0"/>
            <a:satOff val="0"/>
            <a:lumOff val="0"/>
            <a:alphaOff val="0"/>
          </a:schemeClr>
        </a:solidFill>
        <a:ln w="9525" cap="flat" cmpd="sng" algn="ctr">
          <a:solidFill>
            <a:schemeClr val="accent3">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выплачиваемые из бюджета денежные средства</a:t>
          </a:r>
        </a:p>
      </dsp:txBody>
      <dsp:txXfrm>
        <a:off x="5480527" y="552132"/>
        <a:ext cx="2402659" cy="2618730"/>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2A015B6-BB11-4B21-ABC2-4A268FF20847}">
      <dsp:nvSpPr>
        <dsp:cNvPr id="0" name=""/>
        <dsp:cNvSpPr/>
      </dsp:nvSpPr>
      <dsp:spPr>
        <a:xfrm rot="5400000">
          <a:off x="5666288" y="-2111190"/>
          <a:ext cx="2097438" cy="6320007"/>
        </a:xfrm>
        <a:prstGeom prst="round2SameRect">
          <a:avLst/>
        </a:prstGeom>
        <a:solidFill>
          <a:schemeClr val="accent5">
            <a:tint val="40000"/>
            <a:alpha val="90000"/>
            <a:hueOff val="0"/>
            <a:satOff val="0"/>
            <a:lumOff val="0"/>
            <a:alphaOff val="0"/>
          </a:schemeClr>
        </a:solidFill>
        <a:ln w="9525" cap="flat" cmpd="sng" algn="ctr">
          <a:solidFill>
            <a:schemeClr val="accent5">
              <a:tint val="40000"/>
              <a:alpha val="9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87630" tIns="43815" rIns="87630" bIns="43815" numCol="1" spcCol="1270" anchor="ctr" anchorCtr="0">
          <a:noAutofit/>
        </a:bodyPr>
        <a:lstStyle/>
        <a:p>
          <a:pPr marL="114300" lvl="1" indent="-114300" algn="just" defTabSz="622300">
            <a:lnSpc>
              <a:spcPct val="90000"/>
            </a:lnSpc>
            <a:spcBef>
              <a:spcPct val="0"/>
            </a:spcBef>
            <a:spcAft>
              <a:spcPct val="15000"/>
            </a:spcAft>
            <a:buChar char="••"/>
          </a:pPr>
          <a:r>
            <a:rPr lang="ru-RU" sz="1400" kern="1200">
              <a:latin typeface="Times New Roman" panose="02020603050405020304" pitchFamily="18" charset="0"/>
              <a:cs typeface="Times New Roman" panose="02020603050405020304" pitchFamily="18" charset="0"/>
            </a:rPr>
            <a:t>В соответствии решением Совета Комсомольского муниципального района Ивановской области "Об утверждении Положения о бюджетном процессе в Комсомольском муниципальном районе". В указанном Положении определены ответственные исполнители, порядок и сроки подготовки решения Совета Комсомольского муниципального района "Об исполнении бюджета Комсомольского муниципального района".</a:t>
          </a:r>
        </a:p>
        <a:p>
          <a:pPr marL="114300" lvl="1" indent="-114300" algn="just" defTabSz="622300">
            <a:lnSpc>
              <a:spcPct val="90000"/>
            </a:lnSpc>
            <a:spcBef>
              <a:spcPct val="0"/>
            </a:spcBef>
            <a:spcAft>
              <a:spcPct val="15000"/>
            </a:spcAft>
            <a:buChar char="••"/>
          </a:pPr>
          <a:r>
            <a:rPr lang="ru-RU" sz="1400" kern="1200">
              <a:latin typeface="Times New Roman" panose="02020603050405020304" pitchFamily="18" charset="0"/>
              <a:cs typeface="Times New Roman" panose="02020603050405020304" pitchFamily="18" charset="0"/>
            </a:rPr>
            <a:t>Исполнение бюджета Комсомольского муниципального района осуществляется в соответствии с Бюджетным кодексом Российской Федерации, нормативными правовыми актами бюджетного законодательства Российской Федерации, Ивановской области, настоящим Положением и иными муниципальными правовыми актами района.</a:t>
          </a:r>
        </a:p>
        <a:p>
          <a:pPr marL="114300" lvl="1" indent="-114300" algn="l" defTabSz="622300">
            <a:lnSpc>
              <a:spcPct val="90000"/>
            </a:lnSpc>
            <a:spcBef>
              <a:spcPct val="0"/>
            </a:spcBef>
            <a:spcAft>
              <a:spcPct val="15000"/>
            </a:spcAft>
            <a:buChar char="••"/>
          </a:pPr>
          <a:endParaRPr lang="ru-RU" sz="1400" kern="1200">
            <a:latin typeface="Times New Roman" panose="02020603050405020304" pitchFamily="18" charset="0"/>
            <a:cs typeface="Times New Roman" panose="02020603050405020304" pitchFamily="18" charset="0"/>
          </a:endParaRPr>
        </a:p>
      </dsp:txBody>
      <dsp:txXfrm rot="5400000">
        <a:off x="5666288" y="-2111190"/>
        <a:ext cx="2097438" cy="6320007"/>
      </dsp:txXfrm>
    </dsp:sp>
    <dsp:sp modelId="{6DC5E62F-F174-487F-80B6-F29D5CDA80A0}">
      <dsp:nvSpPr>
        <dsp:cNvPr id="0" name=""/>
        <dsp:cNvSpPr/>
      </dsp:nvSpPr>
      <dsp:spPr>
        <a:xfrm>
          <a:off x="0" y="185266"/>
          <a:ext cx="3555003" cy="1724197"/>
        </a:xfrm>
        <a:prstGeom prst="round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ru-RU" sz="1800" kern="1200">
              <a:latin typeface="Times New Roman" panose="02020603050405020304" pitchFamily="18" charset="0"/>
              <a:cs typeface="Times New Roman" panose="02020603050405020304" pitchFamily="18" charset="0"/>
            </a:rPr>
            <a:t>СОСТАВЛЕНИЕ ПРОЕКТА РЕШЕНИЯ ОБ ИСПОЛНЕНИИ  БЮДЖЕТА КОМСОМОЛЬСКОГО МУНИЦИПАЛЬНОГО РАЙОНА</a:t>
          </a:r>
        </a:p>
      </dsp:txBody>
      <dsp:txXfrm>
        <a:off x="0" y="185266"/>
        <a:ext cx="3555003" cy="1724197"/>
      </dsp:txXfrm>
    </dsp:sp>
    <dsp:sp modelId="{D6079915-FFBD-4DF6-8DE4-E076DAACC7C4}">
      <dsp:nvSpPr>
        <dsp:cNvPr id="0" name=""/>
        <dsp:cNvSpPr/>
      </dsp:nvSpPr>
      <dsp:spPr>
        <a:xfrm rot="5400000">
          <a:off x="5827197" y="-88451"/>
          <a:ext cx="1775620" cy="6320007"/>
        </a:xfrm>
        <a:prstGeom prst="round2SameRect">
          <a:avLst/>
        </a:prstGeom>
        <a:solidFill>
          <a:schemeClr val="accent5">
            <a:tint val="40000"/>
            <a:alpha val="90000"/>
            <a:hueOff val="-5370241"/>
            <a:satOff val="24126"/>
            <a:lumOff val="1658"/>
            <a:alphaOff val="0"/>
          </a:schemeClr>
        </a:solidFill>
        <a:ln w="9525" cap="flat" cmpd="sng" algn="ctr">
          <a:solidFill>
            <a:schemeClr val="accent5">
              <a:tint val="40000"/>
              <a:alpha val="90000"/>
              <a:hueOff val="-5370241"/>
              <a:satOff val="24126"/>
              <a:lumOff val="1658"/>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5720" tIns="22860" rIns="45720" bIns="22860" numCol="1" spcCol="1270" anchor="ctr" anchorCtr="0">
          <a:noAutofit/>
        </a:bodyPr>
        <a:lstStyle/>
        <a:p>
          <a:pPr marL="114300" lvl="1" indent="-114300" algn="just" defTabSz="533400">
            <a:lnSpc>
              <a:spcPct val="90000"/>
            </a:lnSpc>
            <a:spcBef>
              <a:spcPct val="0"/>
            </a:spcBef>
            <a:spcAft>
              <a:spcPct val="15000"/>
            </a:spcAft>
            <a:buChar char="••"/>
          </a:pPr>
          <a:r>
            <a:rPr lang="ru-RU" sz="1200" kern="1200" baseline="0">
              <a:latin typeface="Times New Roman" panose="02020603050405020304" pitchFamily="18" charset="0"/>
            </a:rPr>
            <a:t>Внесению в Совет годового отчета об исполнении бюджета Комсомольского муниципального района предшествуют публичные слушания, проводимые в соответствии с Положением о проведении публичных слушаний, утвержденным главой района.</a:t>
          </a:r>
        </a:p>
        <a:p>
          <a:pPr marL="114300" lvl="1" indent="-114300" algn="just" defTabSz="533400">
            <a:lnSpc>
              <a:spcPct val="90000"/>
            </a:lnSpc>
            <a:spcBef>
              <a:spcPct val="0"/>
            </a:spcBef>
            <a:spcAft>
              <a:spcPct val="15000"/>
            </a:spcAft>
            <a:buChar char="••"/>
          </a:pPr>
          <a:r>
            <a:rPr lang="ru-RU" sz="1200" kern="1200" baseline="0">
              <a:latin typeface="Times New Roman" panose="02020603050405020304" pitchFamily="18" charset="0"/>
            </a:rPr>
            <a:t>17 мая текущего года по проекту  решения  Совета  Комсомольского муниципального района  "Об исполнении бюджета Комсомольского муниципального района за 2016 год" будут проведены публичные слушания. Для этого проект решения Совета размещается на официальном сайте Администрации района в сети «Интернет». </a:t>
          </a:r>
        </a:p>
      </dsp:txBody>
      <dsp:txXfrm rot="5400000">
        <a:off x="5827197" y="-88451"/>
        <a:ext cx="1775620" cy="6320007"/>
      </dsp:txXfrm>
    </dsp:sp>
    <dsp:sp modelId="{8B8E5DEF-464D-4B70-827B-9F74DBBE2268}">
      <dsp:nvSpPr>
        <dsp:cNvPr id="0" name=""/>
        <dsp:cNvSpPr/>
      </dsp:nvSpPr>
      <dsp:spPr>
        <a:xfrm>
          <a:off x="0" y="2209453"/>
          <a:ext cx="3555003" cy="1724197"/>
        </a:xfrm>
        <a:prstGeom prst="roundRect">
          <a:avLst/>
        </a:prstGeom>
        <a:gradFill rotWithShape="0">
          <a:gsLst>
            <a:gs pos="0">
              <a:schemeClr val="accent5">
                <a:hueOff val="-4966938"/>
                <a:satOff val="19906"/>
                <a:lumOff val="4314"/>
                <a:alphaOff val="0"/>
                <a:shade val="51000"/>
                <a:satMod val="130000"/>
              </a:schemeClr>
            </a:gs>
            <a:gs pos="80000">
              <a:schemeClr val="accent5">
                <a:hueOff val="-4966938"/>
                <a:satOff val="19906"/>
                <a:lumOff val="4314"/>
                <a:alphaOff val="0"/>
                <a:shade val="93000"/>
                <a:satMod val="130000"/>
              </a:schemeClr>
            </a:gs>
            <a:gs pos="100000">
              <a:schemeClr val="accent5">
                <a:hueOff val="-4966938"/>
                <a:satOff val="19906"/>
                <a:lumOff val="431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ru-RU" sz="1800" kern="1200">
              <a:latin typeface="Times New Roman" panose="02020603050405020304" pitchFamily="18" charset="0"/>
              <a:cs typeface="Times New Roman" panose="02020603050405020304" pitchFamily="18" charset="0"/>
            </a:rPr>
            <a:t>РАССМОТРЕНИЕ ПРОЕКТА РЕШЕНИЯ ОБ ИСПОЛНЕНИЯ БЮДЖЕТА КОМСОМОЛЬСКОГО МУНИЦИПАЛЬНОГО РАЙОНА</a:t>
          </a:r>
        </a:p>
      </dsp:txBody>
      <dsp:txXfrm>
        <a:off x="0" y="2209453"/>
        <a:ext cx="3555003" cy="1724197"/>
      </dsp:txXfrm>
    </dsp:sp>
    <dsp:sp modelId="{F7F7ADC3-81BC-4681-83E3-4D4816AAF49D}">
      <dsp:nvSpPr>
        <dsp:cNvPr id="0" name=""/>
        <dsp:cNvSpPr/>
      </dsp:nvSpPr>
      <dsp:spPr>
        <a:xfrm rot="5400000">
          <a:off x="5865203" y="1744578"/>
          <a:ext cx="1712735" cy="6326184"/>
        </a:xfrm>
        <a:prstGeom prst="round2SameRect">
          <a:avLst/>
        </a:prstGeom>
        <a:solidFill>
          <a:schemeClr val="accent5">
            <a:tint val="40000"/>
            <a:alpha val="90000"/>
            <a:hueOff val="-10740482"/>
            <a:satOff val="48253"/>
            <a:lumOff val="3317"/>
            <a:alphaOff val="0"/>
          </a:schemeClr>
        </a:solidFill>
        <a:ln w="9525" cap="flat" cmpd="sng" algn="ctr">
          <a:solidFill>
            <a:schemeClr val="accent5">
              <a:tint val="40000"/>
              <a:alpha val="90000"/>
              <a:hueOff val="-10740482"/>
              <a:satOff val="48253"/>
              <a:lumOff val="3317"/>
              <a:alphaOff val="0"/>
            </a:scheme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5720" tIns="22860" rIns="45720" bIns="22860" numCol="1" spcCol="1270" anchor="ctr" anchorCtr="0">
          <a:noAutofit/>
        </a:bodyPr>
        <a:lstStyle/>
        <a:p>
          <a:pPr marL="171450" lvl="1" indent="-171450" algn="just" defTabSz="711200">
            <a:lnSpc>
              <a:spcPct val="90000"/>
            </a:lnSpc>
            <a:spcBef>
              <a:spcPct val="0"/>
            </a:spcBef>
            <a:spcAft>
              <a:spcPct val="15000"/>
            </a:spcAft>
            <a:buChar char="••"/>
          </a:pPr>
          <a:r>
            <a:rPr lang="ru-RU" sz="1600" kern="1200" baseline="0">
              <a:latin typeface="Times New Roman" panose="02020603050405020304" pitchFamily="18" charset="0"/>
            </a:rPr>
            <a:t>Проект решения Совета  Комсомольского муниципального района  "Об исполнении  районного бюджета " утверждается Советом Комсомольского муниципального района в форме решения Совета.</a:t>
          </a:r>
        </a:p>
      </dsp:txBody>
      <dsp:txXfrm rot="5400000">
        <a:off x="5865203" y="1744578"/>
        <a:ext cx="1712735" cy="6326184"/>
      </dsp:txXfrm>
    </dsp:sp>
    <dsp:sp modelId="{0AD51B98-FDB8-4230-9748-44D40B3E2C1A}">
      <dsp:nvSpPr>
        <dsp:cNvPr id="0" name=""/>
        <dsp:cNvSpPr/>
      </dsp:nvSpPr>
      <dsp:spPr>
        <a:xfrm>
          <a:off x="0" y="4045572"/>
          <a:ext cx="3558479" cy="1724197"/>
        </a:xfrm>
        <a:prstGeom prst="roundRect">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ru-RU" sz="1800" kern="1200">
              <a:latin typeface="Times New Roman" panose="02020603050405020304" pitchFamily="18" charset="0"/>
              <a:cs typeface="Times New Roman" panose="02020603050405020304" pitchFamily="18" charset="0"/>
            </a:rPr>
            <a:t>УТВЕРЖДЕНИЕ ПРОЕКТА РЕШЕНИЯ  СОВЕТА КОМСОМОЛЬСКОГО МУНИЦИПАЛЬНОГО РАЙОНА  "Об ИСПОЛНЕНИИ РАЙОННОГО БЮДЖЕТА"</a:t>
          </a:r>
        </a:p>
      </dsp:txBody>
      <dsp:txXfrm>
        <a:off x="0" y="4045572"/>
        <a:ext cx="3558479" cy="1724197"/>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922AC4-2195-4AD0-82C4-BD497A35E4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1</Pages>
  <Words>1508</Words>
  <Characters>8600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И. Тихомиров</dc:creator>
  <cp:lastModifiedBy>Марина В. Забалуева</cp:lastModifiedBy>
  <cp:revision>24</cp:revision>
  <cp:lastPrinted>2014-02-25T07:33:00Z</cp:lastPrinted>
  <dcterms:created xsi:type="dcterms:W3CDTF">2017-06-14T06:56:00Z</dcterms:created>
  <dcterms:modified xsi:type="dcterms:W3CDTF">2018-06-18T13:32:00Z</dcterms:modified>
</cp:coreProperties>
</file>