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diagrams/layout5.xml" ContentType="application/vnd.openxmlformats-officedocument.drawingml.diagramLayout+xml"/>
  <Override PartName="/word/charts/chart4.xml" ContentType="application/vnd.openxmlformats-officedocument.drawingml.chart+xml"/>
  <Override PartName="/word/charts/chart5.xml" ContentType="application/vnd.openxmlformats-officedocument.drawingml.chart+xml"/>
  <Override PartName="/word/diagrams/layout6.xml" ContentType="application/vnd.openxmlformats-officedocument.drawingml.diagramLayou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quickStyle6.xml" ContentType="application/vnd.openxmlformats-officedocument.drawingml.diagramStyl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charts/chart1.xml" ContentType="application/vnd.openxmlformats-officedocument.drawingml.chart+xml"/>
  <Override PartName="/word/diagrams/data6.xml" ContentType="application/vnd.openxmlformats-officedocument.drawingml.diagramData+xml"/>
  <Override PartName="/word/diagrams/colors6.xml" ContentType="application/vnd.openxmlformats-officedocument.drawingml.diagramColors+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v:background id="_x0000_s1025" o:bwmode="white" fillcolor="#e5dfec [663]" o:targetscreensize="800,600">
      <v:fill color2="#c4b4f2" focusposition=".5,.5" focussize="" focus="100%" type="gradientRadial"/>
    </v:background>
  </w:background>
  <w:body>
    <w:p w:rsidR="00521CF3" w:rsidRDefault="003C18B8"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3.6pt;height:415.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BF55F9" w:rsidRPr="000D471A" w:rsidRDefault="00BF55F9" w:rsidP="000D471A">
                  <w:pPr>
                    <w:rPr>
                      <w:szCs w:val="132"/>
                    </w:rPr>
                  </w:pPr>
                  <w:r>
                    <w:rPr>
                      <w:noProof/>
                      <w:szCs w:val="132"/>
                      <w:lang w:eastAsia="ru-RU"/>
                    </w:rPr>
                    <w:drawing>
                      <wp:inline distT="0" distB="0" distL="0" distR="0">
                        <wp:extent cx="9688220" cy="5837530"/>
                        <wp:effectExtent l="19050" t="0" r="8230" b="0"/>
                        <wp:docPr id="27" name="Рисунок 2" descr="C:\Users\zabaluevamv.FINKOMS\Pictur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baluevamv.FINKOMS\Pictures\slide_1.jpg"/>
                                <pic:cNvPicPr>
                                  <a:picLocks noChangeAspect="1" noChangeArrowheads="1"/>
                                </pic:cNvPicPr>
                              </pic:nvPicPr>
                              <pic:blipFill>
                                <a:blip r:embed="rId8"/>
                                <a:srcRect/>
                                <a:stretch>
                                  <a:fillRect/>
                                </a:stretch>
                              </pic:blipFill>
                              <pic:spPr bwMode="auto">
                                <a:xfrm>
                                  <a:off x="0" y="0"/>
                                  <a:ext cx="9688261" cy="5837555"/>
                                </a:xfrm>
                                <a:prstGeom prst="rect">
                                  <a:avLst/>
                                </a:prstGeom>
                                <a:noFill/>
                                <a:ln w="9525">
                                  <a:noFill/>
                                  <a:miter lim="800000"/>
                                  <a:headEnd/>
                                  <a:tailEnd/>
                                </a:ln>
                              </pic:spPr>
                            </pic:pic>
                          </a:graphicData>
                        </a:graphic>
                      </wp:inline>
                    </w:drawing>
                  </w:r>
                </w:p>
              </w:txbxContent>
            </v:textbox>
          </v:shape>
        </w:pict>
      </w:r>
    </w:p>
    <w:p w:rsidR="00521CF3" w:rsidRPr="00521CF3" w:rsidRDefault="00521CF3" w:rsidP="00521CF3"/>
    <w:p w:rsidR="00521CF3" w:rsidRPr="00521CF3" w:rsidRDefault="00521CF3" w:rsidP="00521CF3"/>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0D471A" w:rsidRDefault="000D471A" w:rsidP="00521CF3">
      <w:pPr>
        <w:jc w:val="center"/>
        <w:rPr>
          <w:rFonts w:ascii="Times New Roman" w:hAnsi="Times New Roman" w:cs="Times New Roman"/>
          <w:b/>
          <w:sz w:val="36"/>
          <w:szCs w:val="36"/>
        </w:rPr>
      </w:pPr>
    </w:p>
    <w:p w:rsidR="00C1429E" w:rsidRDefault="00521CF3" w:rsidP="00521CF3">
      <w:pPr>
        <w:jc w:val="center"/>
        <w:rPr>
          <w:rFonts w:ascii="Times New Roman" w:hAnsi="Times New Roman" w:cs="Times New Roman"/>
          <w:b/>
          <w:sz w:val="36"/>
          <w:szCs w:val="36"/>
        </w:rPr>
        <w:sectPr w:rsidR="00C1429E" w:rsidSect="00521CF3">
          <w:footerReference w:type="default" r:id="rId9"/>
          <w:pgSz w:w="16838" w:h="11906" w:orient="landscape"/>
          <w:pgMar w:top="1276" w:right="678" w:bottom="426" w:left="567" w:header="708" w:footer="708" w:gutter="0"/>
          <w:cols w:space="708"/>
          <w:docGrid w:linePitch="360"/>
        </w:sectPr>
      </w:pPr>
      <w:r w:rsidRPr="00521CF3">
        <w:rPr>
          <w:rFonts w:ascii="Times New Roman" w:hAnsi="Times New Roman" w:cs="Times New Roman"/>
          <w:b/>
          <w:sz w:val="36"/>
          <w:szCs w:val="36"/>
        </w:rPr>
        <w:t>К решени</w:t>
      </w:r>
      <w:r w:rsidR="002D1B79">
        <w:rPr>
          <w:rFonts w:ascii="Times New Roman" w:hAnsi="Times New Roman" w:cs="Times New Roman"/>
          <w:b/>
          <w:sz w:val="36"/>
          <w:szCs w:val="36"/>
        </w:rPr>
        <w:t>ю</w:t>
      </w:r>
      <w:r w:rsidRPr="00521CF3">
        <w:rPr>
          <w:rFonts w:ascii="Times New Roman" w:hAnsi="Times New Roman" w:cs="Times New Roman"/>
          <w:b/>
          <w:sz w:val="36"/>
          <w:szCs w:val="36"/>
        </w:rPr>
        <w:t xml:space="preserve"> Совета Комсомольского муниципального район</w:t>
      </w:r>
      <w:r w:rsidR="00324042">
        <w:rPr>
          <w:rFonts w:ascii="Times New Roman" w:hAnsi="Times New Roman" w:cs="Times New Roman"/>
          <w:b/>
          <w:sz w:val="36"/>
          <w:szCs w:val="36"/>
        </w:rPr>
        <w:t>а</w:t>
      </w:r>
      <w:r w:rsidRPr="00521CF3">
        <w:rPr>
          <w:rFonts w:ascii="Times New Roman" w:hAnsi="Times New Roman" w:cs="Times New Roman"/>
          <w:b/>
          <w:sz w:val="36"/>
          <w:szCs w:val="36"/>
        </w:rPr>
        <w:t xml:space="preserve"> </w:t>
      </w:r>
      <w:r w:rsidR="002D1B79">
        <w:rPr>
          <w:rFonts w:ascii="Times New Roman" w:hAnsi="Times New Roman" w:cs="Times New Roman"/>
          <w:b/>
          <w:sz w:val="36"/>
          <w:szCs w:val="36"/>
        </w:rPr>
        <w:t xml:space="preserve">от 14.12.2018 №248 </w:t>
      </w:r>
      <w:r w:rsidR="002D1B79" w:rsidRPr="00521CF3">
        <w:rPr>
          <w:rFonts w:ascii="Times New Roman" w:hAnsi="Times New Roman" w:cs="Times New Roman"/>
          <w:b/>
          <w:sz w:val="36"/>
          <w:szCs w:val="36"/>
        </w:rPr>
        <w:t>«О бюджете Комсомольского муниципального района на 201</w:t>
      </w:r>
      <w:r w:rsidR="002D1B79">
        <w:rPr>
          <w:rFonts w:ascii="Times New Roman" w:hAnsi="Times New Roman" w:cs="Times New Roman"/>
          <w:b/>
          <w:sz w:val="36"/>
          <w:szCs w:val="36"/>
        </w:rPr>
        <w:t>8</w:t>
      </w:r>
      <w:r w:rsidR="002D1B79" w:rsidRPr="00521CF3">
        <w:rPr>
          <w:rFonts w:ascii="Times New Roman" w:hAnsi="Times New Roman" w:cs="Times New Roman"/>
          <w:b/>
          <w:sz w:val="36"/>
          <w:szCs w:val="36"/>
        </w:rPr>
        <w:t xml:space="preserve"> год и </w:t>
      </w:r>
      <w:r w:rsidR="002D1B79">
        <w:rPr>
          <w:rFonts w:ascii="Times New Roman" w:hAnsi="Times New Roman" w:cs="Times New Roman"/>
          <w:b/>
          <w:sz w:val="36"/>
          <w:szCs w:val="36"/>
        </w:rPr>
        <w:t xml:space="preserve">на </w:t>
      </w:r>
      <w:r w:rsidR="002D1B79" w:rsidRPr="00521CF3">
        <w:rPr>
          <w:rFonts w:ascii="Times New Roman" w:hAnsi="Times New Roman" w:cs="Times New Roman"/>
          <w:b/>
          <w:sz w:val="36"/>
          <w:szCs w:val="36"/>
        </w:rPr>
        <w:t>плановый период 201</w:t>
      </w:r>
      <w:r w:rsidR="002D1B79">
        <w:rPr>
          <w:rFonts w:ascii="Times New Roman" w:hAnsi="Times New Roman" w:cs="Times New Roman"/>
          <w:b/>
          <w:sz w:val="36"/>
          <w:szCs w:val="36"/>
        </w:rPr>
        <w:t>9</w:t>
      </w:r>
      <w:r w:rsidR="002D1B79" w:rsidRPr="00521CF3">
        <w:rPr>
          <w:rFonts w:ascii="Times New Roman" w:hAnsi="Times New Roman" w:cs="Times New Roman"/>
          <w:b/>
          <w:sz w:val="36"/>
          <w:szCs w:val="36"/>
        </w:rPr>
        <w:t xml:space="preserve"> и 20</w:t>
      </w:r>
      <w:r w:rsidR="002D1B79">
        <w:rPr>
          <w:rFonts w:ascii="Times New Roman" w:hAnsi="Times New Roman" w:cs="Times New Roman"/>
          <w:b/>
          <w:sz w:val="36"/>
          <w:szCs w:val="36"/>
        </w:rPr>
        <w:t>20</w:t>
      </w:r>
      <w:r w:rsidR="002D1B79" w:rsidRPr="00521CF3">
        <w:rPr>
          <w:rFonts w:ascii="Times New Roman" w:hAnsi="Times New Roman" w:cs="Times New Roman"/>
          <w:b/>
          <w:sz w:val="36"/>
          <w:szCs w:val="36"/>
        </w:rPr>
        <w:t xml:space="preserve"> годов»</w:t>
      </w:r>
    </w:p>
    <w:p w:rsidR="00C1429E" w:rsidRPr="0023537B" w:rsidRDefault="00C1429E" w:rsidP="00C1429E">
      <w:pPr>
        <w:pStyle w:val="Default"/>
        <w:rPr>
          <w:rFonts w:ascii="Times New Roman" w:hAnsi="Times New Roman" w:cs="Times New Roman"/>
          <w:color w:val="auto"/>
          <w:sz w:val="40"/>
          <w:szCs w:val="40"/>
        </w:rPr>
      </w:pPr>
      <w:r w:rsidRPr="0023537B">
        <w:rPr>
          <w:rFonts w:ascii="Times New Roman" w:hAnsi="Times New Roman" w:cs="Times New Roman"/>
          <w:b/>
          <w:bCs/>
          <w:color w:val="auto"/>
          <w:sz w:val="40"/>
          <w:szCs w:val="40"/>
        </w:rPr>
        <w:lastRenderedPageBreak/>
        <w:t>Уважаемые жители Комсомольского муниципального района</w:t>
      </w:r>
      <w:r w:rsidRPr="0023537B">
        <w:rPr>
          <w:rFonts w:ascii="Times New Roman" w:hAnsi="Times New Roman" w:cs="Times New Roman"/>
          <w:color w:val="auto"/>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23537B" w:rsidRPr="0023537B" w:rsidRDefault="0023537B" w:rsidP="0023537B">
      <w:pPr>
        <w:pStyle w:val="Default"/>
        <w:jc w:val="both"/>
        <w:rPr>
          <w:rFonts w:ascii="Times New Roman" w:hAnsi="Times New Roman" w:cs="Times New Roman"/>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бюджет</w:t>
      </w:r>
      <w:r w:rsidR="002D1B79">
        <w:rPr>
          <w:rFonts w:ascii="Times New Roman" w:hAnsi="Times New Roman" w:cs="Times New Roman"/>
          <w:bCs/>
          <w:i/>
          <w:iCs/>
          <w:sz w:val="40"/>
          <w:szCs w:val="40"/>
        </w:rPr>
        <w:t>е</w:t>
      </w:r>
      <w:r w:rsidRPr="0023537B">
        <w:rPr>
          <w:rFonts w:ascii="Times New Roman" w:hAnsi="Times New Roman" w:cs="Times New Roman"/>
          <w:bCs/>
          <w:i/>
          <w:iCs/>
          <w:sz w:val="40"/>
          <w:szCs w:val="40"/>
        </w:rPr>
        <w:t xml:space="preserve"> Комсомольского муниципального района на 201</w:t>
      </w:r>
      <w:r w:rsidR="00A802C0">
        <w:rPr>
          <w:rFonts w:ascii="Times New Roman" w:hAnsi="Times New Roman" w:cs="Times New Roman"/>
          <w:bCs/>
          <w:i/>
          <w:iCs/>
          <w:sz w:val="40"/>
          <w:szCs w:val="40"/>
        </w:rPr>
        <w:t>8</w:t>
      </w:r>
      <w:r w:rsidRPr="0023537B">
        <w:rPr>
          <w:rFonts w:ascii="Times New Roman" w:hAnsi="Times New Roman" w:cs="Times New Roman"/>
          <w:bCs/>
          <w:i/>
          <w:iCs/>
          <w:sz w:val="40"/>
          <w:szCs w:val="40"/>
        </w:rPr>
        <w:t xml:space="preserve"> год и на плановый период 201</w:t>
      </w:r>
      <w:r w:rsidR="00A802C0">
        <w:rPr>
          <w:rFonts w:ascii="Times New Roman" w:hAnsi="Times New Roman" w:cs="Times New Roman"/>
          <w:bCs/>
          <w:i/>
          <w:iCs/>
          <w:sz w:val="40"/>
          <w:szCs w:val="40"/>
        </w:rPr>
        <w:t>9</w:t>
      </w:r>
      <w:r w:rsidRPr="0023537B">
        <w:rPr>
          <w:rFonts w:ascii="Times New Roman" w:hAnsi="Times New Roman" w:cs="Times New Roman"/>
          <w:bCs/>
          <w:i/>
          <w:iCs/>
          <w:sz w:val="40"/>
          <w:szCs w:val="40"/>
        </w:rPr>
        <w:t xml:space="preserve"> и 20</w:t>
      </w:r>
      <w:r w:rsidR="00A802C0">
        <w:rPr>
          <w:rFonts w:ascii="Times New Roman" w:hAnsi="Times New Roman" w:cs="Times New Roman"/>
          <w:bCs/>
          <w:i/>
          <w:iCs/>
          <w:sz w:val="40"/>
          <w:szCs w:val="40"/>
        </w:rPr>
        <w:t>20</w:t>
      </w:r>
      <w:r w:rsidRPr="0023537B">
        <w:rPr>
          <w:rFonts w:ascii="Times New Roman" w:hAnsi="Times New Roman" w:cs="Times New Roman"/>
          <w:bCs/>
          <w:i/>
          <w:iCs/>
          <w:sz w:val="40"/>
          <w:szCs w:val="40"/>
        </w:rPr>
        <w:t xml:space="preserve"> годов.</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формирования бюджета, источников доходов бюджета, направлениями бюджетных расходов, а также вовлечения граждан в обсуждение бюджетных решений.</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p>
    <w:p w:rsidR="00C1429E" w:rsidRPr="007D045C" w:rsidRDefault="00C1429E" w:rsidP="00EE15C3">
      <w:pPr>
        <w:pStyle w:val="Default"/>
        <w:jc w:val="both"/>
        <w:rPr>
          <w:rFonts w:ascii="Times New Roman" w:hAnsi="Times New Roman" w:cs="Times New Roman"/>
          <w:b/>
        </w:rPr>
      </w:pPr>
    </w:p>
    <w:p w:rsidR="0023537B" w:rsidRDefault="0023537B" w:rsidP="00EE15C3">
      <w:pPr>
        <w:pStyle w:val="Default"/>
        <w:jc w:val="both"/>
        <w:rPr>
          <w:rFonts w:ascii="Times New Roman" w:hAnsi="Times New Roman" w:cs="Times New Roman"/>
          <w:b/>
          <w:sz w:val="28"/>
          <w:szCs w:val="28"/>
        </w:rPr>
      </w:pPr>
    </w:p>
    <w:p w:rsidR="0023537B" w:rsidRDefault="0023537B" w:rsidP="00EE15C3">
      <w:pPr>
        <w:pStyle w:val="Default"/>
        <w:jc w:val="both"/>
        <w:rPr>
          <w:rFonts w:ascii="Times New Roman" w:hAnsi="Times New Roman" w:cs="Times New Roman"/>
          <w:b/>
          <w:sz w:val="28"/>
          <w:szCs w:val="28"/>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AB2FDB" w:rsidRDefault="00AB2FDB" w:rsidP="00EE15C3">
      <w:pPr>
        <w:pStyle w:val="Default"/>
        <w:jc w:val="center"/>
        <w:rPr>
          <w:rFonts w:ascii="Times New Roman" w:hAnsi="Times New Roman" w:cs="Times New Roman"/>
          <w:b/>
          <w:sz w:val="72"/>
          <w:szCs w:val="72"/>
        </w:rPr>
      </w:pPr>
    </w:p>
    <w:p w:rsidR="00AB2FDB" w:rsidRDefault="00AB2FDB"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lastRenderedPageBreak/>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Численность населения (на 01.01.201</w:t>
      </w:r>
      <w:r w:rsidR="00994539">
        <w:rPr>
          <w:rFonts w:ascii="Times New Roman" w:hAnsi="Times New Roman" w:cs="Times New Roman"/>
          <w:sz w:val="32"/>
          <w:szCs w:val="32"/>
        </w:rPr>
        <w:t>7</w:t>
      </w:r>
      <w:r w:rsidRPr="00CD0A67">
        <w:rPr>
          <w:rFonts w:ascii="Times New Roman" w:hAnsi="Times New Roman" w:cs="Times New Roman"/>
          <w:sz w:val="32"/>
          <w:szCs w:val="32"/>
        </w:rPr>
        <w:t xml:space="preserve"> г.) – </w:t>
      </w:r>
      <w:r w:rsidR="00994539">
        <w:rPr>
          <w:rFonts w:ascii="Times New Roman" w:hAnsi="Times New Roman" w:cs="Times New Roman"/>
          <w:b/>
          <w:sz w:val="32"/>
          <w:szCs w:val="32"/>
        </w:rPr>
        <w:t>20135</w:t>
      </w:r>
      <w:r w:rsidRPr="00146BC1">
        <w:rPr>
          <w:rFonts w:ascii="Times New Roman" w:hAnsi="Times New Roman" w:cs="Times New Roman"/>
          <w:b/>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994539">
        <w:rPr>
          <w:rFonts w:ascii="Times New Roman" w:hAnsi="Times New Roman" w:cs="Times New Roman"/>
          <w:b/>
          <w:sz w:val="32"/>
          <w:szCs w:val="32"/>
        </w:rPr>
        <w:t>83</w:t>
      </w:r>
      <w:r w:rsidR="006C7B6B">
        <w:rPr>
          <w:rFonts w:ascii="Times New Roman" w:hAnsi="Times New Roman" w:cs="Times New Roman"/>
          <w:b/>
          <w:sz w:val="32"/>
          <w:szCs w:val="32"/>
        </w:rPr>
        <w:t>66</w:t>
      </w:r>
      <w:r w:rsidR="00F747D5" w:rsidRPr="00F747D5">
        <w:rPr>
          <w:rFonts w:ascii="Times New Roman" w:hAnsi="Times New Roman" w:cs="Times New Roman"/>
          <w:b/>
          <w:sz w:val="32"/>
          <w:szCs w:val="32"/>
        </w:rPr>
        <w:t xml:space="preserve"> (42%)</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11</w:t>
      </w:r>
      <w:r w:rsidR="006C7B6B">
        <w:rPr>
          <w:rFonts w:ascii="Times New Roman" w:hAnsi="Times New Roman" w:cs="Times New Roman"/>
          <w:b/>
          <w:sz w:val="32"/>
          <w:szCs w:val="32"/>
        </w:rPr>
        <w:t>7</w:t>
      </w:r>
      <w:r w:rsidR="00994539">
        <w:rPr>
          <w:rFonts w:ascii="Times New Roman" w:hAnsi="Times New Roman" w:cs="Times New Roman"/>
          <w:b/>
          <w:sz w:val="32"/>
          <w:szCs w:val="32"/>
        </w:rPr>
        <w:t>69</w:t>
      </w:r>
      <w:r w:rsidR="00F747D5" w:rsidRPr="00F747D5">
        <w:rPr>
          <w:rFonts w:ascii="Times New Roman" w:hAnsi="Times New Roman" w:cs="Times New Roman"/>
          <w:b/>
          <w:sz w:val="32"/>
          <w:szCs w:val="32"/>
        </w:rPr>
        <w:t xml:space="preserve"> (58%)</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CA2CD0">
      <w:pPr>
        <w:pStyle w:val="1"/>
      </w:pPr>
      <w:r w:rsidRPr="00CA2CD0">
        <w:lastRenderedPageBreak/>
        <w:t xml:space="preserve">ЧТО ТАКОЕ «БЮДЖЕТ ДЛЯ ГРАЖДАН»?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 бюджет</w:t>
      </w:r>
      <w:r w:rsidR="00E0484C">
        <w:rPr>
          <w:rFonts w:ascii="Times New Roman" w:hAnsi="Times New Roman" w:cs="Times New Roman"/>
          <w:color w:val="auto"/>
          <w:sz w:val="40"/>
          <w:szCs w:val="40"/>
        </w:rPr>
        <w:t>е</w:t>
      </w:r>
      <w:r w:rsidR="00994539">
        <w:rPr>
          <w:rFonts w:ascii="Times New Roman" w:hAnsi="Times New Roman" w:cs="Times New Roman"/>
          <w:color w:val="auto"/>
          <w:sz w:val="40"/>
          <w:szCs w:val="40"/>
        </w:rPr>
        <w:t xml:space="preserve"> Комсомольского муниципального района</w:t>
      </w:r>
      <w:r w:rsidRPr="008C7BFD">
        <w:rPr>
          <w:rFonts w:ascii="Times New Roman" w:hAnsi="Times New Roman" w:cs="Times New Roman"/>
          <w:color w:val="auto"/>
          <w:sz w:val="40"/>
          <w:szCs w:val="40"/>
        </w:rPr>
        <w:t xml:space="preserve">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бюджета </w:t>
      </w:r>
      <w:r w:rsidR="00994539">
        <w:rPr>
          <w:rFonts w:ascii="Times New Roman" w:hAnsi="Times New Roman" w:cs="Times New Roman"/>
          <w:color w:val="auto"/>
          <w:sz w:val="40"/>
          <w:szCs w:val="40"/>
        </w:rPr>
        <w:t xml:space="preserve">Комсомольского муниципального района </w:t>
      </w:r>
      <w:r w:rsidRPr="008C7BFD">
        <w:rPr>
          <w:rFonts w:ascii="Times New Roman" w:hAnsi="Times New Roman" w:cs="Times New Roman"/>
          <w:color w:val="auto"/>
          <w:sz w:val="40"/>
          <w:szCs w:val="40"/>
        </w:rPr>
        <w:t>на предстоящие три года: 201</w:t>
      </w:r>
      <w:r w:rsidR="00994539">
        <w:rPr>
          <w:rFonts w:ascii="Times New Roman" w:hAnsi="Times New Roman" w:cs="Times New Roman"/>
          <w:color w:val="auto"/>
          <w:sz w:val="40"/>
          <w:szCs w:val="40"/>
        </w:rPr>
        <w:t>8</w:t>
      </w:r>
      <w:r w:rsidRPr="008C7BFD">
        <w:rPr>
          <w:rFonts w:ascii="Times New Roman" w:hAnsi="Times New Roman" w:cs="Times New Roman"/>
          <w:color w:val="auto"/>
          <w:sz w:val="40"/>
          <w:szCs w:val="40"/>
        </w:rPr>
        <w:t xml:space="preserve"> год и 201</w:t>
      </w:r>
      <w:r w:rsidR="00994539">
        <w:rPr>
          <w:rFonts w:ascii="Times New Roman" w:hAnsi="Times New Roman" w:cs="Times New Roman"/>
          <w:color w:val="auto"/>
          <w:sz w:val="40"/>
          <w:szCs w:val="40"/>
        </w:rPr>
        <w:t>9</w:t>
      </w:r>
      <w:r w:rsidRPr="008C7BFD">
        <w:rPr>
          <w:rFonts w:ascii="Times New Roman" w:hAnsi="Times New Roman" w:cs="Times New Roman"/>
          <w:color w:val="auto"/>
          <w:sz w:val="40"/>
          <w:szCs w:val="40"/>
        </w:rPr>
        <w:t>-20</w:t>
      </w:r>
      <w:r w:rsidR="00994539">
        <w:rPr>
          <w:rFonts w:ascii="Times New Roman" w:hAnsi="Times New Roman" w:cs="Times New Roman"/>
          <w:color w:val="auto"/>
          <w:sz w:val="40"/>
          <w:szCs w:val="40"/>
        </w:rPr>
        <w:t>20</w:t>
      </w:r>
      <w:r w:rsidRPr="008C7BFD">
        <w:rPr>
          <w:rFonts w:ascii="Times New Roman" w:hAnsi="Times New Roman" w:cs="Times New Roman"/>
          <w:color w:val="auto"/>
          <w:sz w:val="40"/>
          <w:szCs w:val="40"/>
        </w:rPr>
        <w:t xml:space="preserve"> годы.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7943" cy="2810312"/>
            <wp:effectExtent l="0" t="0" r="127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0695" cy="2812141"/>
                    </a:xfrm>
                    <a:prstGeom prst="rect">
                      <a:avLst/>
                    </a:prstGeom>
                    <a:noFill/>
                    <a:ln>
                      <a:noFill/>
                    </a:ln>
                  </pic:spPr>
                </pic:pic>
              </a:graphicData>
            </a:graphic>
          </wp:inline>
        </w:drawing>
      </w:r>
      <w:r>
        <w:rPr>
          <w:rFonts w:ascii="Times New Roman" w:hAnsi="Times New Roman" w:cs="Times New Roman"/>
          <w:noProof/>
          <w:color w:val="auto"/>
          <w:sz w:val="36"/>
          <w:szCs w:val="36"/>
          <w:lang w:eastAsia="ru-RU"/>
        </w:rPr>
        <w:drawing>
          <wp:inline distT="0" distB="0" distL="0" distR="0">
            <wp:extent cx="1216404" cy="2113795"/>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608" cy="2114150"/>
                    </a:xfrm>
                    <a:prstGeom prst="rect">
                      <a:avLst/>
                    </a:prstGeom>
                    <a:noFill/>
                    <a:ln>
                      <a:noFill/>
                    </a:ln>
                  </pic:spPr>
                </pic:pic>
              </a:graphicData>
            </a:graphic>
          </wp:inline>
        </w:drawing>
      </w:r>
      <w:r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CA2CD0">
      <w:pPr>
        <w:pStyle w:val="1"/>
      </w:pPr>
      <w:r w:rsidRPr="008C7BFD">
        <w:t xml:space="preserve">ЧТО ТАКОЕ БЮДЖЕТ? </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Если расходы бюджета превышают доходы, то бюджет формируется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w:t>
      </w:r>
      <w:proofErr w:type="spellStart"/>
      <w:r w:rsidRPr="005862FA">
        <w:rPr>
          <w:rFonts w:ascii="Times New Roman" w:hAnsi="Times New Roman" w:cs="Times New Roman"/>
          <w:color w:val="auto"/>
          <w:sz w:val="40"/>
          <w:szCs w:val="40"/>
        </w:rPr>
        <w:t>профицит</w:t>
      </w:r>
      <w:proofErr w:type="spellEnd"/>
      <w:r w:rsidRPr="005862FA">
        <w:rPr>
          <w:rFonts w:ascii="Times New Roman" w:hAnsi="Times New Roman" w:cs="Times New Roman"/>
          <w:color w:val="auto"/>
          <w:sz w:val="40"/>
          <w:szCs w:val="40"/>
        </w:rPr>
        <w:t xml:space="preserve">.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w:t>
      </w:r>
      <w:r w:rsidRPr="005862FA">
        <w:rPr>
          <w:rFonts w:ascii="Times New Roman" w:hAnsi="Times New Roman" w:cs="Times New Roman"/>
          <w:color w:val="auto"/>
          <w:sz w:val="40"/>
          <w:szCs w:val="40"/>
        </w:rPr>
        <w:lastRenderedPageBreak/>
        <w:t xml:space="preserve">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4E1CBA" w:rsidRDefault="004E1CBA" w:rsidP="00CA2CD0">
      <w:pPr>
        <w:pStyle w:val="1"/>
      </w:pPr>
      <w:r>
        <w:t xml:space="preserve">                              </w:t>
      </w:r>
    </w:p>
    <w:p w:rsidR="004E1CBA" w:rsidRDefault="004E1CBA" w:rsidP="00CA2CD0">
      <w:pPr>
        <w:pStyle w:val="1"/>
      </w:pPr>
    </w:p>
    <w:p w:rsidR="00FC3F25" w:rsidRDefault="00FC3F25" w:rsidP="00CA2CD0">
      <w:pPr>
        <w:pStyle w:val="1"/>
      </w:pPr>
      <w:r>
        <w:t>КАКИЕ ЭТАПЫ ПРОХОДИТ ПРОЕКТ БЮДЖЕТА</w:t>
      </w:r>
      <w:r w:rsidRPr="008C7BFD">
        <w:t xml:space="preserve">? </w:t>
      </w:r>
    </w:p>
    <w:p w:rsidR="0002534C" w:rsidRDefault="0002534C" w:rsidP="00FC3F25">
      <w:pPr>
        <w:pStyle w:val="Default"/>
        <w:jc w:val="center"/>
        <w:rPr>
          <w:rFonts w:ascii="Times New Roman" w:hAnsi="Times New Roman" w:cs="Times New Roman"/>
          <w:color w:val="auto"/>
          <w:sz w:val="64"/>
          <w:szCs w:val="64"/>
        </w:rPr>
      </w:pPr>
    </w:p>
    <w:p w:rsidR="00FC3F25" w:rsidRDefault="00FC3F25" w:rsidP="001111CB">
      <w:pPr>
        <w:pStyle w:val="3"/>
      </w:pPr>
      <w:r>
        <w:rPr>
          <w:noProof/>
          <w:lang w:eastAsia="ru-RU"/>
        </w:rPr>
        <w:lastRenderedPageBreak/>
        <w:drawing>
          <wp:inline distT="0" distB="0" distL="0" distR="0">
            <wp:extent cx="9884664" cy="5769864"/>
            <wp:effectExtent l="76200" t="3810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8D2321" w:rsidRDefault="008D2321" w:rsidP="004E1CBA">
      <w:pPr>
        <w:pStyle w:val="1"/>
      </w:pPr>
      <w:r>
        <w:lastRenderedPageBreak/>
        <w:t>НА ЧЕМ ОСНОВЫВАЕТСЯ СОСТАВЛЕНИЕ ПРОЕКТА БЮДЖЕТА</w:t>
      </w:r>
      <w:r w:rsidR="00896BB8">
        <w:t xml:space="preserve"> КОМСОМОЛЬСКОГО МУНИЦИПАЛЬНОГО РАЙОНА</w:t>
      </w:r>
      <w:r>
        <w:t>?</w:t>
      </w:r>
      <w:r>
        <w:rPr>
          <w:noProof/>
          <w:lang w:eastAsia="ru-RU"/>
        </w:rPr>
        <w:drawing>
          <wp:inline distT="0" distB="0" distL="0" distR="0">
            <wp:extent cx="9948189" cy="5423458"/>
            <wp:effectExtent l="38100" t="19050" r="34011" b="24842"/>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E63F75">
        <w:t xml:space="preserve">И ОСНОВНЫЕ НАПРАВЛЕНИЯ НАЛОГОВОЙ ПОЛИТИКИ </w:t>
      </w:r>
      <w:r w:rsidR="00324042">
        <w:t xml:space="preserve">КОМСОМОЛЬСКОГО МУНИЦИПАЛЬНОГО РАЙОНА </w:t>
      </w:r>
      <w:r w:rsidRPr="001F409B">
        <w:t>НА 201</w:t>
      </w:r>
      <w:r w:rsidR="00E63F75">
        <w:t>8</w:t>
      </w:r>
      <w:r w:rsidRPr="001F409B">
        <w:t xml:space="preserve"> - 20</w:t>
      </w:r>
      <w:r w:rsidR="00E63F75">
        <w:t>20</w:t>
      </w:r>
      <w:r w:rsidRPr="001F409B">
        <w:t xml:space="preserve"> ГОДЫ</w:t>
      </w:r>
    </w:p>
    <w:p w:rsidR="002E275C" w:rsidRPr="002E275C" w:rsidRDefault="002E275C" w:rsidP="002E275C"/>
    <w:tbl>
      <w:tblPr>
        <w:tblStyle w:val="a5"/>
        <w:tblW w:w="0" w:type="auto"/>
        <w:tblLook w:val="04A0"/>
      </w:tblPr>
      <w:tblGrid>
        <w:gridCol w:w="946"/>
        <w:gridCol w:w="14634"/>
      </w:tblGrid>
      <w:tr w:rsidR="001F409B" w:rsidTr="00483FBF">
        <w:trPr>
          <w:trHeight w:val="985"/>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2A23D1" w:rsidRDefault="00E63F75" w:rsidP="00E6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1F409B" w:rsidTr="00E63F75">
        <w:trPr>
          <w:trHeight w:val="643"/>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3" o:spid="_x0000_s1044" type="#_x0000_t13" style="position:absolute;margin-left:6.5pt;margin-top:2.85pt;width:28.1pt;height:31.6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56520F" w:rsidRDefault="00E63F75" w:rsidP="00B90BDF">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1F409B" w:rsidTr="00483FBF">
        <w:trPr>
          <w:trHeight w:val="985"/>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4" o:spid="_x0000_s1043" type="#_x0000_t13" style="position:absolute;margin-left:6.5pt;margin-top:3.1pt;width:28.1pt;height:31.6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E63F75" w:rsidP="0056520F">
            <w:r>
              <w:rPr>
                <w:rFonts w:ascii="Times New Roman" w:hAnsi="Times New Roman" w:cs="Times New Roman"/>
                <w:bCs/>
                <w:sz w:val="32"/>
                <w:szCs w:val="32"/>
              </w:rPr>
              <w:t>Снижение р</w:t>
            </w:r>
            <w:r w:rsidR="006F5618">
              <w:rPr>
                <w:rFonts w:ascii="Times New Roman" w:hAnsi="Times New Roman" w:cs="Times New Roman"/>
                <w:bCs/>
                <w:sz w:val="32"/>
                <w:szCs w:val="32"/>
              </w:rPr>
              <w:t>и</w:t>
            </w:r>
            <w:r>
              <w:rPr>
                <w:rFonts w:ascii="Times New Roman" w:hAnsi="Times New Roman" w:cs="Times New Roman"/>
                <w:bCs/>
                <w:sz w:val="32"/>
                <w:szCs w:val="32"/>
              </w:rPr>
              <w:t>сков неисполнения первоочередных и социально значимых обязательств, недопущение принятия новых расходных обязате</w:t>
            </w:r>
            <w:r w:rsidR="006F5618">
              <w:rPr>
                <w:rFonts w:ascii="Times New Roman" w:hAnsi="Times New Roman" w:cs="Times New Roman"/>
                <w:bCs/>
                <w:sz w:val="32"/>
                <w:szCs w:val="32"/>
              </w:rPr>
              <w:t>л</w:t>
            </w:r>
            <w:r>
              <w:rPr>
                <w:rFonts w:ascii="Times New Roman" w:hAnsi="Times New Roman" w:cs="Times New Roman"/>
                <w:bCs/>
                <w:sz w:val="32"/>
                <w:szCs w:val="32"/>
              </w:rPr>
              <w:t>ьств, не обеспеченных доходными источниками</w:t>
            </w:r>
          </w:p>
        </w:tc>
      </w:tr>
      <w:tr w:rsidR="001F409B" w:rsidTr="006F5618">
        <w:trPr>
          <w:trHeight w:val="767"/>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5" o:spid="_x0000_s1042" type="#_x0000_t13" style="position:absolute;margin-left:6.5pt;margin-top:3.3pt;width:28.1pt;height:31.6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2A23D1" w:rsidRDefault="006F5618" w:rsidP="006F5618">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1F409B" w:rsidTr="006F5618">
        <w:trPr>
          <w:trHeight w:val="679"/>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6" o:spid="_x0000_s1041" type="#_x0000_t13" style="position:absolute;margin-left:6.2pt;margin-top:.8pt;width:28.1pt;height:31.6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Оказание мер социальной поддержки с учетом критериев нуждаемости</w:t>
            </w:r>
          </w:p>
        </w:tc>
      </w:tr>
      <w:tr w:rsidR="001F409B" w:rsidTr="006F5618">
        <w:trPr>
          <w:trHeight w:val="661"/>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7" o:spid="_x0000_s1040" type="#_x0000_t13" style="position:absolute;margin-left:6.15pt;margin-top:.8pt;width:28.1pt;height:31.6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1F409B" w:rsidTr="006F5618">
        <w:trPr>
          <w:trHeight w:val="1082"/>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8" o:spid="_x0000_s1039" type="#_x0000_t13" style="position:absolute;margin-left:6.2pt;margin-top:1.4pt;width:28.1pt;height:31.6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1F409B" w:rsidTr="006F5618">
        <w:trPr>
          <w:trHeight w:val="787"/>
        </w:trPr>
        <w:tc>
          <w:tcPr>
            <w:tcW w:w="958" w:type="dxa"/>
            <w:tcBorders>
              <w:top w:val="nil"/>
              <w:left w:val="nil"/>
              <w:bottom w:val="nil"/>
              <w:right w:val="single" w:sz="18" w:space="0" w:color="C15350" w:themeColor="accent2" w:themeShade="BF"/>
            </w:tcBorders>
          </w:tcPr>
          <w:p w:rsidR="001F409B" w:rsidRDefault="003C18B8" w:rsidP="001F409B">
            <w:r>
              <w:rPr>
                <w:noProof/>
                <w:lang w:eastAsia="ru-RU"/>
              </w:rPr>
              <w:pict>
                <v:shape id="Стрелка вправо 29" o:spid="_x0000_s1038" type="#_x0000_t13" style="position:absolute;margin-left:6.2pt;margin-top:.7pt;width:28.1pt;height:31.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1F409B" w:rsidRPr="00C0107F" w:rsidRDefault="006F5618" w:rsidP="006F5618">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9B787E" w:rsidTr="006F5618">
        <w:trPr>
          <w:trHeight w:val="2218"/>
        </w:trPr>
        <w:tc>
          <w:tcPr>
            <w:tcW w:w="958" w:type="dxa"/>
            <w:tcBorders>
              <w:top w:val="nil"/>
              <w:left w:val="nil"/>
              <w:bottom w:val="nil"/>
              <w:right w:val="single" w:sz="18" w:space="0" w:color="C15350" w:themeColor="accent2" w:themeShade="BF"/>
            </w:tcBorders>
          </w:tcPr>
          <w:p w:rsidR="009B787E" w:rsidRDefault="003C18B8" w:rsidP="001F409B">
            <w:pPr>
              <w:rPr>
                <w:noProof/>
                <w:lang w:eastAsia="ru-RU"/>
              </w:rPr>
            </w:pPr>
            <w:r>
              <w:rPr>
                <w:noProof/>
                <w:lang w:eastAsia="ru-RU"/>
              </w:rPr>
              <w:lastRenderedPageBreak/>
              <w:pict>
                <v:shape id="_x0000_s1048" type="#_x0000_t13" style="position:absolute;margin-left:6.25pt;margin-top:7.15pt;width:28.1pt;height:31.6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9B787E" w:rsidRPr="00C0107F" w:rsidRDefault="006F5618" w:rsidP="006F5618">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9B787E" w:rsidTr="00483FBF">
        <w:trPr>
          <w:trHeight w:val="985"/>
        </w:trPr>
        <w:tc>
          <w:tcPr>
            <w:tcW w:w="958" w:type="dxa"/>
            <w:tcBorders>
              <w:top w:val="nil"/>
              <w:left w:val="nil"/>
              <w:bottom w:val="nil"/>
              <w:right w:val="single" w:sz="18" w:space="0" w:color="C15350" w:themeColor="accent2" w:themeShade="BF"/>
            </w:tcBorders>
          </w:tcPr>
          <w:p w:rsidR="009B787E" w:rsidRDefault="003C18B8" w:rsidP="001F409B">
            <w:pPr>
              <w:rPr>
                <w:noProof/>
                <w:lang w:eastAsia="ru-RU"/>
              </w:rPr>
            </w:pPr>
            <w:r>
              <w:rPr>
                <w:noProof/>
                <w:lang w:eastAsia="ru-RU"/>
              </w:rPr>
              <w:pict>
                <v:shape id="_x0000_s1049" type="#_x0000_t13" style="position:absolute;margin-left:6.25pt;margin-top:8.7pt;width:28.1pt;height:31.6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 xml:space="preserve">Оказание финансовой поддержки бюджетам сельских поселений на условиях </w:t>
            </w:r>
            <w:proofErr w:type="spellStart"/>
            <w:r>
              <w:rPr>
                <w:rFonts w:ascii="Times New Roman" w:hAnsi="Times New Roman" w:cs="Times New Roman"/>
                <w:bCs/>
                <w:sz w:val="32"/>
                <w:szCs w:val="32"/>
              </w:rPr>
              <w:t>софинансирования</w:t>
            </w:r>
            <w:proofErr w:type="spellEnd"/>
            <w:r>
              <w:rPr>
                <w:rFonts w:ascii="Times New Roman" w:hAnsi="Times New Roman" w:cs="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C0107F" w:rsidRDefault="009B787E" w:rsidP="009B787E">
            <w:pPr>
              <w:rPr>
                <w:rFonts w:ascii="Times New Roman" w:hAnsi="Times New Roman" w:cs="Times New Roman"/>
                <w:sz w:val="32"/>
                <w:szCs w:val="32"/>
              </w:rPr>
            </w:pPr>
          </w:p>
        </w:tc>
      </w:tr>
      <w:tr w:rsidR="00363CF7" w:rsidTr="00483FBF">
        <w:trPr>
          <w:trHeight w:val="985"/>
        </w:trPr>
        <w:tc>
          <w:tcPr>
            <w:tcW w:w="958" w:type="dxa"/>
            <w:tcBorders>
              <w:top w:val="nil"/>
              <w:left w:val="nil"/>
              <w:bottom w:val="nil"/>
              <w:right w:val="single" w:sz="18" w:space="0" w:color="C15350" w:themeColor="accent2" w:themeShade="BF"/>
            </w:tcBorders>
          </w:tcPr>
          <w:p w:rsidR="00363CF7" w:rsidRDefault="003C18B8" w:rsidP="001F409B">
            <w:pPr>
              <w:rPr>
                <w:noProof/>
                <w:lang w:eastAsia="ru-RU"/>
              </w:rPr>
            </w:pPr>
            <w:r>
              <w:rPr>
                <w:noProof/>
                <w:lang w:eastAsia="ru-RU"/>
              </w:rPr>
              <w:pict>
                <v:shape id="_x0000_s1050" type="#_x0000_t13" style="position:absolute;margin-left:6.25pt;margin-top:3.35pt;width:28.1pt;height:31.6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d99694 [3205]" strokecolor="#86322f [1605]" strokeweight="2pt"/>
              </w:pict>
            </w:r>
          </w:p>
        </w:tc>
        <w:tc>
          <w:tcPr>
            <w:tcW w:w="14836" w:type="dxa"/>
            <w:tcBorders>
              <w:top w:val="single" w:sz="18" w:space="0" w:color="C15350" w:themeColor="accent2" w:themeShade="BF"/>
              <w:left w:val="single" w:sz="18" w:space="0" w:color="C15350" w:themeColor="accent2" w:themeShade="BF"/>
              <w:bottom w:val="single" w:sz="18" w:space="0" w:color="C15350" w:themeColor="accent2" w:themeShade="BF"/>
              <w:right w:val="single" w:sz="18" w:space="0" w:color="C15350" w:themeColor="accent2" w:themeShade="BF"/>
            </w:tcBorders>
            <w:shd w:val="clear" w:color="auto" w:fill="F7E9E9"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C0107F" w:rsidRDefault="00363CF7" w:rsidP="009B787E">
            <w:pPr>
              <w:rPr>
                <w:rFonts w:ascii="Times New Roman" w:hAnsi="Times New Roman" w:cs="Times New Roman"/>
                <w:sz w:val="32"/>
                <w:szCs w:val="32"/>
              </w:rPr>
            </w:pPr>
          </w:p>
        </w:tc>
      </w:tr>
    </w:tbl>
    <w:p w:rsidR="001F409B" w:rsidRDefault="001F409B" w:rsidP="001F409B"/>
    <w:p w:rsidR="00B51C2D" w:rsidRDefault="00B51C2D" w:rsidP="001F409B"/>
    <w:p w:rsidR="004E1CBA" w:rsidRDefault="004E1CBA" w:rsidP="001F409B"/>
    <w:p w:rsidR="00AB2FDB" w:rsidRDefault="00AB2FDB" w:rsidP="001F409B"/>
    <w:p w:rsidR="00AB2FDB" w:rsidRDefault="00AB2FDB" w:rsidP="001F409B"/>
    <w:p w:rsidR="004E1CBA" w:rsidRDefault="004E1CBA" w:rsidP="001F409B"/>
    <w:p w:rsidR="00B51C2D" w:rsidRDefault="00B51C2D" w:rsidP="001F409B"/>
    <w:p w:rsidR="00357ED7" w:rsidRDefault="00357ED7" w:rsidP="00CA2CD0">
      <w:pPr>
        <w:pStyle w:val="1"/>
      </w:pPr>
    </w:p>
    <w:p w:rsidR="00357ED7" w:rsidRDefault="00357ED7" w:rsidP="00CA2CD0">
      <w:pPr>
        <w:pStyle w:val="1"/>
      </w:pPr>
    </w:p>
    <w:p w:rsidR="00357ED7" w:rsidRDefault="00357ED7" w:rsidP="00CA2CD0">
      <w:pPr>
        <w:pStyle w:val="1"/>
      </w:pPr>
    </w:p>
    <w:p w:rsidR="00357ED7" w:rsidRDefault="00357ED7" w:rsidP="00CA2CD0">
      <w:pPr>
        <w:pStyle w:val="1"/>
      </w:pPr>
    </w:p>
    <w:p w:rsidR="00A04A3C" w:rsidRDefault="00A04A3C" w:rsidP="00CA2CD0">
      <w:pPr>
        <w:pStyle w:val="1"/>
      </w:pPr>
      <w:r>
        <w:t>ПРОГНОЗ СОЦИАЛЬНО-ЭКОНОМИЧЕСКОГО РАЗВИТИЯ КОМСОМОЛЬСКОГО МУНИЦИПАЛЬНОГО РАЙОНА</w:t>
      </w:r>
    </w:p>
    <w:p w:rsidR="00A04A3C" w:rsidRPr="00A04A3C" w:rsidRDefault="00A04A3C" w:rsidP="00A04A3C">
      <w:pPr>
        <w:autoSpaceDE w:val="0"/>
        <w:autoSpaceDN w:val="0"/>
        <w:adjustRightInd w:val="0"/>
        <w:spacing w:after="0" w:line="240" w:lineRule="auto"/>
        <w:rPr>
          <w:rFonts w:ascii="Times New Roman" w:hAnsi="Times New Roman" w:cs="Times New Roman"/>
          <w:color w:val="000000"/>
          <w:sz w:val="24"/>
          <w:szCs w:val="24"/>
        </w:rPr>
      </w:pPr>
    </w:p>
    <w:p w:rsidR="00A04A3C" w:rsidRDefault="00A04A3C" w:rsidP="00A04A3C">
      <w:pPr>
        <w:jc w:val="both"/>
        <w:rPr>
          <w:rFonts w:ascii="Times New Roman" w:hAnsi="Times New Roman" w:cs="Times New Roman"/>
          <w:sz w:val="32"/>
          <w:szCs w:val="32"/>
        </w:rPr>
      </w:pPr>
      <w:r w:rsidRPr="00A04A3C">
        <w:rPr>
          <w:rFonts w:ascii="Times New Roman" w:hAnsi="Times New Roman" w:cs="Times New Roman"/>
          <w:b/>
          <w:bCs/>
          <w:sz w:val="32"/>
          <w:szCs w:val="32"/>
        </w:rPr>
        <w:t xml:space="preserve">Прогноз социально-экономического развития </w:t>
      </w:r>
      <w:r w:rsidRPr="00A04A3C">
        <w:rPr>
          <w:rFonts w:ascii="Times New Roman" w:hAnsi="Times New Roman" w:cs="Times New Roman"/>
          <w:sz w:val="32"/>
          <w:szCs w:val="32"/>
        </w:rPr>
        <w:t>–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 Разработку, составление прогнозов называют прогнозированием.</w:t>
      </w:r>
    </w:p>
    <w:p w:rsidR="00A04A3C" w:rsidRDefault="00A04A3C" w:rsidP="00A04A3C">
      <w:r>
        <w:rPr>
          <w:noProof/>
          <w:lang w:eastAsia="ru-RU"/>
        </w:rPr>
        <w:lastRenderedPageBreak/>
        <w:drawing>
          <wp:inline distT="0" distB="0" distL="0" distR="0">
            <wp:extent cx="9774936" cy="4892040"/>
            <wp:effectExtent l="0" t="457200" r="0" b="19431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D531A" w:rsidRDefault="004D531A" w:rsidP="00AC7CCB">
      <w:pPr>
        <w:pStyle w:val="1"/>
        <w:jc w:val="center"/>
      </w:pPr>
    </w:p>
    <w:p w:rsidR="00AE2EBE" w:rsidRDefault="00AE2EBE" w:rsidP="002A0553">
      <w:pPr>
        <w:pStyle w:val="1"/>
        <w:jc w:val="center"/>
      </w:pPr>
      <w:r>
        <w:t>ОСНОВНЫЕ ХАРАКТЕРИСТИКИ БЮДЖЕТА</w:t>
      </w:r>
      <w:r w:rsidR="004D531A">
        <w:t xml:space="preserve"> КОМСОМОЛЬСКОГО МУНИЦИПАЛЬНОГО РАЙОНА</w:t>
      </w:r>
    </w:p>
    <w:p w:rsidR="00AE2EBE" w:rsidRDefault="00AE2EBE" w:rsidP="00AE2EBE"/>
    <w:tbl>
      <w:tblPr>
        <w:tblStyle w:val="-3"/>
        <w:tblpPr w:leftFromText="180" w:rightFromText="180" w:vertAnchor="text" w:tblpX="108" w:tblpY="1"/>
        <w:tblOverlap w:val="never"/>
        <w:tblW w:w="0" w:type="auto"/>
        <w:tblLook w:val="04A0"/>
      </w:tblPr>
      <w:tblGrid>
        <w:gridCol w:w="3798"/>
        <w:gridCol w:w="3906"/>
        <w:gridCol w:w="3906"/>
        <w:gridCol w:w="3909"/>
      </w:tblGrid>
      <w:tr w:rsidR="0078359B" w:rsidRPr="0078359B" w:rsidTr="00AB6F6B">
        <w:trPr>
          <w:cnfStyle w:val="100000000000"/>
          <w:trHeight w:val="1405"/>
        </w:trPr>
        <w:tc>
          <w:tcPr>
            <w:cnfStyle w:val="001000000000"/>
            <w:tcW w:w="3798" w:type="dxa"/>
            <w:vAlign w:val="center"/>
          </w:tcPr>
          <w:p w:rsidR="00AE2EBE" w:rsidRPr="00F0628A" w:rsidRDefault="00AE2EBE" w:rsidP="00AB6F6B">
            <w:pPr>
              <w:jc w:val="center"/>
              <w:rPr>
                <w:rFonts w:ascii="Times New Roman" w:hAnsi="Times New Roman" w:cs="Times New Roman"/>
                <w:caps/>
                <w:color w:val="0F243E" w:themeColor="text2" w:themeShade="80"/>
                <w:sz w:val="32"/>
                <w:szCs w:val="32"/>
              </w:rPr>
            </w:pPr>
          </w:p>
        </w:tc>
        <w:tc>
          <w:tcPr>
            <w:tcW w:w="3906"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201</w:t>
            </w:r>
            <w:r w:rsidR="00F0628A">
              <w:rPr>
                <w:rFonts w:ascii="Times New Roman" w:hAnsi="Times New Roman" w:cs="Times New Roman"/>
                <w:caps/>
                <w:color w:val="0F243E" w:themeColor="text2" w:themeShade="80"/>
                <w:sz w:val="32"/>
                <w:szCs w:val="32"/>
              </w:rPr>
              <w:t>8</w:t>
            </w:r>
            <w:r w:rsidRPr="00F0628A">
              <w:rPr>
                <w:rFonts w:ascii="Times New Roman" w:hAnsi="Times New Roman" w:cs="Times New Roman"/>
                <w:caps/>
                <w:color w:val="0F243E" w:themeColor="text2" w:themeShade="80"/>
                <w:sz w:val="32"/>
                <w:szCs w:val="32"/>
              </w:rPr>
              <w:t xml:space="preserve"> год</w:t>
            </w:r>
          </w:p>
        </w:tc>
        <w:tc>
          <w:tcPr>
            <w:tcW w:w="3906"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201</w:t>
            </w:r>
            <w:r w:rsidR="00F0628A">
              <w:rPr>
                <w:rFonts w:ascii="Times New Roman" w:hAnsi="Times New Roman" w:cs="Times New Roman"/>
                <w:caps/>
                <w:color w:val="0F243E" w:themeColor="text2" w:themeShade="80"/>
                <w:sz w:val="32"/>
                <w:szCs w:val="32"/>
              </w:rPr>
              <w:t>9</w:t>
            </w:r>
            <w:r w:rsidRPr="00F0628A">
              <w:rPr>
                <w:rFonts w:ascii="Times New Roman" w:hAnsi="Times New Roman" w:cs="Times New Roman"/>
                <w:caps/>
                <w:color w:val="0F243E" w:themeColor="text2" w:themeShade="80"/>
                <w:sz w:val="32"/>
                <w:szCs w:val="32"/>
              </w:rPr>
              <w:t xml:space="preserve"> год</w:t>
            </w:r>
          </w:p>
        </w:tc>
        <w:tc>
          <w:tcPr>
            <w:tcW w:w="3909" w:type="dxa"/>
            <w:vAlign w:val="center"/>
          </w:tcPr>
          <w:p w:rsidR="00AE2EBE" w:rsidRPr="00F0628A" w:rsidRDefault="00AE2EBE" w:rsidP="00F0628A">
            <w:pPr>
              <w:jc w:val="center"/>
              <w:cnfStyle w:val="100000000000"/>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20</w:t>
            </w:r>
            <w:r w:rsidR="00F0628A">
              <w:rPr>
                <w:rFonts w:ascii="Times New Roman" w:hAnsi="Times New Roman" w:cs="Times New Roman"/>
                <w:caps/>
                <w:color w:val="0F243E" w:themeColor="text2" w:themeShade="80"/>
                <w:sz w:val="32"/>
                <w:szCs w:val="32"/>
              </w:rPr>
              <w:t>20</w:t>
            </w:r>
            <w:r w:rsidRPr="00F0628A">
              <w:rPr>
                <w:rFonts w:ascii="Times New Roman" w:hAnsi="Times New Roman" w:cs="Times New Roman"/>
                <w:caps/>
                <w:color w:val="0F243E" w:themeColor="text2" w:themeShade="80"/>
                <w:sz w:val="32"/>
                <w:szCs w:val="32"/>
              </w:rPr>
              <w:t xml:space="preserve"> год</w:t>
            </w:r>
          </w:p>
        </w:tc>
      </w:tr>
      <w:tr w:rsidR="0078359B" w:rsidRPr="0078359B" w:rsidTr="00D135B6">
        <w:trPr>
          <w:cnfStyle w:val="000000100000"/>
          <w:trHeight w:val="928"/>
        </w:trPr>
        <w:tc>
          <w:tcPr>
            <w:cnfStyle w:val="001000000000"/>
            <w:tcW w:w="3798" w:type="dxa"/>
            <w:tcBorders>
              <w:bottom w:val="single" w:sz="18" w:space="0" w:color="C15350" w:themeColor="accent2" w:themeShade="BF"/>
            </w:tcBorders>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ДОХОДЫ</w:t>
            </w:r>
          </w:p>
        </w:tc>
        <w:tc>
          <w:tcPr>
            <w:tcW w:w="3906"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230859,1</w:t>
            </w:r>
          </w:p>
        </w:tc>
        <w:tc>
          <w:tcPr>
            <w:tcW w:w="3906"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213687,0</w:t>
            </w:r>
          </w:p>
        </w:tc>
        <w:tc>
          <w:tcPr>
            <w:tcW w:w="3908" w:type="dxa"/>
            <w:tcBorders>
              <w:bottom w:val="single" w:sz="18" w:space="0" w:color="C15350" w:themeColor="accent2" w:themeShade="BF"/>
            </w:tcBorders>
            <w:vAlign w:val="center"/>
          </w:tcPr>
          <w:p w:rsidR="00AE2EBE" w:rsidRPr="00F0628A" w:rsidRDefault="00221637" w:rsidP="00803C91">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212574,1</w:t>
            </w:r>
          </w:p>
        </w:tc>
      </w:tr>
      <w:tr w:rsidR="0078359B" w:rsidRPr="0078359B" w:rsidTr="002A0553">
        <w:trPr>
          <w:trHeight w:val="723"/>
        </w:trPr>
        <w:tc>
          <w:tcPr>
            <w:cnfStyle w:val="001000000000"/>
            <w:tcW w:w="3798" w:type="dxa"/>
            <w:tcBorders>
              <w:top w:val="single" w:sz="18" w:space="0" w:color="C15350" w:themeColor="accent2" w:themeShade="BF"/>
            </w:tcBorders>
            <w:vAlign w:val="center"/>
          </w:tcPr>
          <w:p w:rsidR="0078359B" w:rsidRPr="00F0628A" w:rsidRDefault="0078359B"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к предыдущему году</w:t>
            </w:r>
          </w:p>
        </w:tc>
        <w:tc>
          <w:tcPr>
            <w:tcW w:w="3906" w:type="dxa"/>
            <w:tcBorders>
              <w:top w:val="single" w:sz="18" w:space="0" w:color="C15350" w:themeColor="accent2" w:themeShade="BF"/>
            </w:tcBorders>
            <w:vAlign w:val="center"/>
          </w:tcPr>
          <w:p w:rsidR="0078359B" w:rsidRPr="00F0628A" w:rsidRDefault="00221637" w:rsidP="007361F2">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96,1%</w:t>
            </w:r>
          </w:p>
        </w:tc>
        <w:tc>
          <w:tcPr>
            <w:tcW w:w="3906"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92,6%</w:t>
            </w:r>
          </w:p>
        </w:tc>
        <w:tc>
          <w:tcPr>
            <w:tcW w:w="3909"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99,5%</w:t>
            </w:r>
          </w:p>
        </w:tc>
      </w:tr>
      <w:tr w:rsidR="0078359B" w:rsidRPr="0078359B" w:rsidTr="002A0553">
        <w:trPr>
          <w:cnfStyle w:val="000000100000"/>
          <w:trHeight w:val="955"/>
        </w:trPr>
        <w:tc>
          <w:tcPr>
            <w:cnfStyle w:val="001000000000"/>
            <w:tcW w:w="3798" w:type="dxa"/>
            <w:tcBorders>
              <w:bottom w:val="single" w:sz="18" w:space="0" w:color="C15350" w:themeColor="accent2" w:themeShade="BF"/>
            </w:tcBorders>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РАСХОДЫ</w:t>
            </w:r>
          </w:p>
        </w:tc>
        <w:tc>
          <w:tcPr>
            <w:tcW w:w="3906" w:type="dxa"/>
            <w:tcBorders>
              <w:bottom w:val="single" w:sz="18" w:space="0" w:color="C15350" w:themeColor="accent2" w:themeShade="BF"/>
            </w:tcBorders>
            <w:vAlign w:val="center"/>
          </w:tcPr>
          <w:p w:rsidR="00AE2EBE" w:rsidRPr="00F0628A" w:rsidRDefault="00221637" w:rsidP="003464F0">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230859,1</w:t>
            </w:r>
          </w:p>
        </w:tc>
        <w:tc>
          <w:tcPr>
            <w:tcW w:w="3906" w:type="dxa"/>
            <w:tcBorders>
              <w:bottom w:val="single" w:sz="18" w:space="0" w:color="C15350" w:themeColor="accent2" w:themeShade="BF"/>
            </w:tcBorders>
            <w:vAlign w:val="center"/>
          </w:tcPr>
          <w:p w:rsidR="00AE2EBE" w:rsidRPr="00F0628A" w:rsidRDefault="00221637" w:rsidP="00022FE9">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213687,0</w:t>
            </w:r>
          </w:p>
        </w:tc>
        <w:tc>
          <w:tcPr>
            <w:tcW w:w="3909" w:type="dxa"/>
            <w:tcBorders>
              <w:bottom w:val="single" w:sz="18" w:space="0" w:color="C15350" w:themeColor="accent2" w:themeShade="BF"/>
            </w:tcBorders>
            <w:vAlign w:val="center"/>
          </w:tcPr>
          <w:p w:rsidR="00AE2EBE" w:rsidRPr="00F0628A" w:rsidRDefault="00221637" w:rsidP="00022FE9">
            <w:pPr>
              <w:jc w:val="center"/>
              <w:cnfStyle w:val="0000001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212574,1</w:t>
            </w:r>
          </w:p>
        </w:tc>
      </w:tr>
      <w:tr w:rsidR="0078359B" w:rsidRPr="0078359B" w:rsidTr="002A0553">
        <w:trPr>
          <w:trHeight w:val="791"/>
        </w:trPr>
        <w:tc>
          <w:tcPr>
            <w:cnfStyle w:val="001000000000"/>
            <w:tcW w:w="3798" w:type="dxa"/>
            <w:tcBorders>
              <w:top w:val="single" w:sz="18" w:space="0" w:color="C15350" w:themeColor="accent2" w:themeShade="BF"/>
            </w:tcBorders>
            <w:vAlign w:val="center"/>
          </w:tcPr>
          <w:p w:rsidR="0078359B" w:rsidRPr="00F0628A" w:rsidRDefault="0078359B"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к предыдущему году</w:t>
            </w:r>
          </w:p>
        </w:tc>
        <w:tc>
          <w:tcPr>
            <w:tcW w:w="3906" w:type="dxa"/>
            <w:tcBorders>
              <w:top w:val="single" w:sz="18" w:space="0" w:color="C15350" w:themeColor="accent2" w:themeShade="BF"/>
            </w:tcBorders>
            <w:vAlign w:val="center"/>
          </w:tcPr>
          <w:p w:rsidR="0078359B" w:rsidRPr="00F0628A" w:rsidRDefault="00221637" w:rsidP="007361F2">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94,9%</w:t>
            </w:r>
          </w:p>
        </w:tc>
        <w:tc>
          <w:tcPr>
            <w:tcW w:w="3906"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92,6%</w:t>
            </w:r>
          </w:p>
        </w:tc>
        <w:tc>
          <w:tcPr>
            <w:tcW w:w="3909" w:type="dxa"/>
            <w:tcBorders>
              <w:top w:val="single" w:sz="18" w:space="0" w:color="C15350" w:themeColor="accent2" w:themeShade="BF"/>
            </w:tcBorders>
            <w:vAlign w:val="center"/>
          </w:tcPr>
          <w:p w:rsidR="0078359B" w:rsidRPr="00F0628A" w:rsidRDefault="00221637" w:rsidP="0078359B">
            <w:pPr>
              <w:jc w:val="center"/>
              <w:cnfStyle w:val="000000000000"/>
              <w:rPr>
                <w:rFonts w:ascii="Times New Roman" w:hAnsi="Times New Roman" w:cs="Times New Roman"/>
                <w:b/>
                <w:caps/>
                <w:color w:val="0F243E" w:themeColor="text2" w:themeShade="80"/>
                <w:sz w:val="32"/>
                <w:szCs w:val="32"/>
              </w:rPr>
            </w:pPr>
            <w:r>
              <w:rPr>
                <w:rFonts w:ascii="Times New Roman" w:hAnsi="Times New Roman" w:cs="Times New Roman"/>
                <w:b/>
                <w:caps/>
                <w:color w:val="0F243E" w:themeColor="text2" w:themeShade="80"/>
                <w:sz w:val="32"/>
                <w:szCs w:val="32"/>
              </w:rPr>
              <w:t>99,5%</w:t>
            </w:r>
          </w:p>
        </w:tc>
      </w:tr>
      <w:tr w:rsidR="0078359B" w:rsidRPr="0078359B" w:rsidTr="002A0553">
        <w:trPr>
          <w:cnfStyle w:val="000000100000"/>
          <w:trHeight w:val="1787"/>
        </w:trPr>
        <w:tc>
          <w:tcPr>
            <w:cnfStyle w:val="001000000000"/>
            <w:tcW w:w="3798" w:type="dxa"/>
            <w:vAlign w:val="center"/>
          </w:tcPr>
          <w:p w:rsidR="00AE2EBE" w:rsidRPr="00F0628A" w:rsidRDefault="00AE2EBE" w:rsidP="0078359B">
            <w:pPr>
              <w:rPr>
                <w:rFonts w:ascii="Times New Roman" w:hAnsi="Times New Roman" w:cs="Times New Roman"/>
                <w:caps/>
                <w:color w:val="0F243E" w:themeColor="text2" w:themeShade="80"/>
                <w:sz w:val="32"/>
                <w:szCs w:val="32"/>
              </w:rPr>
            </w:pPr>
            <w:r w:rsidRPr="00F0628A">
              <w:rPr>
                <w:rFonts w:ascii="Times New Roman" w:hAnsi="Times New Roman" w:cs="Times New Roman"/>
                <w:caps/>
                <w:color w:val="0F243E" w:themeColor="text2" w:themeShade="80"/>
                <w:sz w:val="32"/>
                <w:szCs w:val="32"/>
              </w:rPr>
              <w:t>ДЕФИЦИТ</w:t>
            </w:r>
          </w:p>
        </w:tc>
        <w:tc>
          <w:tcPr>
            <w:tcW w:w="3906" w:type="dxa"/>
            <w:vAlign w:val="center"/>
          </w:tcPr>
          <w:p w:rsidR="00AE2EBE" w:rsidRPr="00F0628A" w:rsidRDefault="00AE2EBE"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c>
          <w:tcPr>
            <w:tcW w:w="3906" w:type="dxa"/>
            <w:vAlign w:val="center"/>
          </w:tcPr>
          <w:p w:rsidR="00AE2EBE" w:rsidRPr="00F0628A" w:rsidRDefault="0078359B"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c>
          <w:tcPr>
            <w:tcW w:w="3909" w:type="dxa"/>
            <w:vAlign w:val="center"/>
          </w:tcPr>
          <w:p w:rsidR="00AE2EBE" w:rsidRPr="00F0628A" w:rsidRDefault="0078359B" w:rsidP="0078359B">
            <w:pPr>
              <w:jc w:val="center"/>
              <w:cnfStyle w:val="000000100000"/>
              <w:rPr>
                <w:rFonts w:ascii="Times New Roman" w:hAnsi="Times New Roman" w:cs="Times New Roman"/>
                <w:b/>
                <w:caps/>
                <w:color w:val="0F243E" w:themeColor="text2" w:themeShade="80"/>
                <w:sz w:val="32"/>
                <w:szCs w:val="32"/>
              </w:rPr>
            </w:pPr>
            <w:r w:rsidRPr="00F0628A">
              <w:rPr>
                <w:rFonts w:ascii="Times New Roman" w:hAnsi="Times New Roman" w:cs="Times New Roman"/>
                <w:b/>
                <w:caps/>
                <w:color w:val="0F243E" w:themeColor="text2" w:themeShade="80"/>
                <w:sz w:val="32"/>
                <w:szCs w:val="32"/>
              </w:rPr>
              <w:t>0,0</w:t>
            </w: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Default="005B03F3" w:rsidP="00CA2CD0">
      <w:pPr>
        <w:pStyle w:val="1"/>
      </w:pPr>
      <w:r w:rsidRPr="005B03F3">
        <w:lastRenderedPageBreak/>
        <w:t xml:space="preserve">СТРУКТУРА ДОХОДОВ </w:t>
      </w:r>
      <w:r w:rsidR="00AE6DA9">
        <w:t xml:space="preserve">БЮДЖЕТА </w:t>
      </w:r>
      <w:r w:rsidR="00F22384">
        <w:t>КОМСОМОЛЬКОГО МУНИЦИПАЛЬНОГО РАЙОНА</w:t>
      </w:r>
      <w:r w:rsidR="004E1CBA">
        <w:t xml:space="preserve"> </w:t>
      </w:r>
      <w:r w:rsidR="00AE6DA9">
        <w:t>В 201</w:t>
      </w:r>
      <w:r w:rsidR="00803C91">
        <w:t>7</w:t>
      </w:r>
      <w:r w:rsidR="00AE6DA9">
        <w:t>-201</w:t>
      </w:r>
      <w:r w:rsidR="00803C91">
        <w:t>9</w:t>
      </w:r>
      <w:r w:rsidRPr="005B03F3">
        <w:t xml:space="preserve"> ГОДАХ</w:t>
      </w:r>
    </w:p>
    <w:p w:rsidR="009F377F" w:rsidRDefault="00F22384" w:rsidP="009F377F">
      <w:pPr>
        <w:tabs>
          <w:tab w:val="left" w:pos="3427"/>
        </w:tabs>
      </w:pPr>
      <w:r>
        <w:rPr>
          <w:noProof/>
          <w:lang w:eastAsia="ru-RU"/>
        </w:rPr>
        <w:drawing>
          <wp:anchor distT="0" distB="0" distL="114300" distR="114300" simplePos="0" relativeHeight="251685888" behindDoc="1" locked="0" layoutInCell="1" allowOverlap="1">
            <wp:simplePos x="0" y="0"/>
            <wp:positionH relativeFrom="column">
              <wp:posOffset>71120</wp:posOffset>
            </wp:positionH>
            <wp:positionV relativeFrom="paragraph">
              <wp:posOffset>146050</wp:posOffset>
            </wp:positionV>
            <wp:extent cx="9867900" cy="4396105"/>
            <wp:effectExtent l="76200" t="38100" r="95250" b="42545"/>
            <wp:wrapThrough wrapText="bothSides">
              <wp:wrapPolygon edited="0">
                <wp:start x="14928" y="-187"/>
                <wp:lineTo x="-167" y="-187"/>
                <wp:lineTo x="-125" y="21809"/>
                <wp:lineTo x="6672" y="21809"/>
                <wp:lineTo x="21808" y="21809"/>
                <wp:lineTo x="21725" y="20779"/>
                <wp:lineTo x="21725" y="4306"/>
                <wp:lineTo x="21683" y="2902"/>
                <wp:lineTo x="21683" y="1123"/>
                <wp:lineTo x="21642" y="0"/>
                <wp:lineTo x="21600" y="-187"/>
                <wp:lineTo x="14928" y="-187"/>
              </wp:wrapPolygon>
            </wp:wrapThrough>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F40A75" w:rsidRDefault="00F40A75" w:rsidP="009F377F">
      <w:pPr>
        <w:tabs>
          <w:tab w:val="left" w:pos="3427"/>
        </w:tabs>
      </w:pPr>
    </w:p>
    <w:p w:rsidR="009F377F" w:rsidRDefault="005E6E94" w:rsidP="009F377F">
      <w:pPr>
        <w:tabs>
          <w:tab w:val="left" w:pos="9648"/>
        </w:tabs>
      </w:pPr>
      <w:r>
        <w:rPr>
          <w:noProof/>
          <w:lang w:eastAsia="ru-RU"/>
        </w:rPr>
        <w:drawing>
          <wp:anchor distT="0" distB="0" distL="114300" distR="114300" simplePos="0" relativeHeight="251687936" behindDoc="1" locked="0" layoutInCell="1" allowOverlap="1">
            <wp:simplePos x="0" y="0"/>
            <wp:positionH relativeFrom="column">
              <wp:posOffset>6964045</wp:posOffset>
            </wp:positionH>
            <wp:positionV relativeFrom="paragraph">
              <wp:posOffset>5715</wp:posOffset>
            </wp:positionV>
            <wp:extent cx="3015615" cy="4886325"/>
            <wp:effectExtent l="19050" t="0" r="0" b="0"/>
            <wp:wrapThrough wrapText="bothSides">
              <wp:wrapPolygon edited="0">
                <wp:start x="-136" y="0"/>
                <wp:lineTo x="-136" y="21474"/>
                <wp:lineTo x="21559" y="21474"/>
                <wp:lineTo x="21559" y="0"/>
                <wp:lineTo x="-136" y="0"/>
              </wp:wrapPolygon>
            </wp:wrapThrough>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Pr>
          <w:noProof/>
          <w:lang w:eastAsia="ru-RU"/>
        </w:rPr>
        <w:drawing>
          <wp:anchor distT="0" distB="0" distL="114300" distR="114300" simplePos="0" relativeHeight="251712512" behindDoc="1" locked="0" layoutInCell="1" allowOverlap="1">
            <wp:simplePos x="0" y="0"/>
            <wp:positionH relativeFrom="column">
              <wp:posOffset>3442335</wp:posOffset>
            </wp:positionH>
            <wp:positionV relativeFrom="paragraph">
              <wp:posOffset>5715</wp:posOffset>
            </wp:positionV>
            <wp:extent cx="3111500" cy="4893310"/>
            <wp:effectExtent l="19050" t="0" r="0" b="0"/>
            <wp:wrapThrough wrapText="bothSides">
              <wp:wrapPolygon edited="0">
                <wp:start x="-132" y="0"/>
                <wp:lineTo x="-132" y="21527"/>
                <wp:lineTo x="21556" y="21527"/>
                <wp:lineTo x="21556" y="0"/>
                <wp:lineTo x="-132" y="0"/>
              </wp:wrapPolygon>
            </wp:wrapThrough>
            <wp:docPr id="23"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Pr>
          <w:noProof/>
          <w:lang w:eastAsia="ru-RU"/>
        </w:rPr>
        <w:drawing>
          <wp:anchor distT="0" distB="0" distL="114300" distR="114300" simplePos="0" relativeHeight="251713536" behindDoc="0" locked="0" layoutInCell="1" allowOverlap="1">
            <wp:simplePos x="0" y="0"/>
            <wp:positionH relativeFrom="column">
              <wp:align>left</wp:align>
            </wp:positionH>
            <wp:positionV relativeFrom="paragraph">
              <wp:align>top</wp:align>
            </wp:positionV>
            <wp:extent cx="3001645" cy="4886325"/>
            <wp:effectExtent l="19050" t="0" r="8255" b="0"/>
            <wp:wrapSquare wrapText="bothSides"/>
            <wp:docPr id="24"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9F377F">
        <w:tab/>
      </w:r>
    </w:p>
    <w:p w:rsidR="00F40A75" w:rsidRDefault="00F40A75" w:rsidP="009F377F">
      <w:pPr>
        <w:tabs>
          <w:tab w:val="left" w:pos="9648"/>
        </w:tabs>
      </w:pPr>
    </w:p>
    <w:p w:rsidR="00F40A75" w:rsidRDefault="00F40A75" w:rsidP="009F377F">
      <w:pPr>
        <w:tabs>
          <w:tab w:val="left" w:pos="9648"/>
        </w:tabs>
      </w:pPr>
    </w:p>
    <w:p w:rsidR="00F40A75" w:rsidRDefault="00F40A75" w:rsidP="009F377F">
      <w:pPr>
        <w:tabs>
          <w:tab w:val="left" w:pos="9648"/>
        </w:tabs>
      </w:pPr>
    </w:p>
    <w:p w:rsidR="008474BF" w:rsidRDefault="008474BF" w:rsidP="009F377F">
      <w:pPr>
        <w:tabs>
          <w:tab w:val="left" w:pos="9648"/>
        </w:tabs>
      </w:pPr>
    </w:p>
    <w:p w:rsidR="00EF2107" w:rsidRDefault="00EF2107" w:rsidP="009F377F">
      <w:pPr>
        <w:tabs>
          <w:tab w:val="left" w:pos="9648"/>
        </w:tabs>
      </w:pPr>
    </w:p>
    <w:p w:rsidR="00EF2107" w:rsidRPr="00EF2107" w:rsidRDefault="00EF2107" w:rsidP="00EF2107"/>
    <w:p w:rsidR="00EF2107" w:rsidRPr="00EF2107" w:rsidRDefault="00EF2107" w:rsidP="00EF2107"/>
    <w:p w:rsidR="008474BF" w:rsidRPr="00EF2107" w:rsidRDefault="008474BF" w:rsidP="00EF2107"/>
    <w:p w:rsidR="00EF2107" w:rsidRDefault="00EF2107" w:rsidP="009F377F">
      <w:pPr>
        <w:tabs>
          <w:tab w:val="left" w:pos="9648"/>
        </w:tabs>
      </w:pPr>
    </w:p>
    <w:p w:rsidR="00EF2107" w:rsidRDefault="00EF2107" w:rsidP="00EF2107">
      <w:pPr>
        <w:tabs>
          <w:tab w:val="left" w:pos="1636"/>
        </w:tabs>
      </w:pPr>
      <w:r>
        <w:tab/>
      </w:r>
    </w:p>
    <w:p w:rsidR="008474BF" w:rsidRDefault="00EF2107" w:rsidP="009F377F">
      <w:pPr>
        <w:tabs>
          <w:tab w:val="left" w:pos="9648"/>
        </w:tabs>
      </w:pPr>
      <w:r>
        <w:br w:type="textWrapping" w:clear="all"/>
      </w:r>
    </w:p>
    <w:p w:rsidR="00930CFB" w:rsidRDefault="00930CFB" w:rsidP="009F377F"/>
    <w:p w:rsidR="00930CFB" w:rsidRDefault="00930CFB" w:rsidP="009F377F"/>
    <w:p w:rsidR="00930CFB" w:rsidRDefault="00930CFB" w:rsidP="009F377F"/>
    <w:p w:rsidR="00930CFB" w:rsidRDefault="00930CFB" w:rsidP="009F377F"/>
    <w:p w:rsidR="00930CFB" w:rsidRDefault="00930CFB" w:rsidP="009F377F"/>
    <w:p w:rsidR="009F377F" w:rsidRDefault="003C18B8" w:rsidP="009F377F">
      <w:r>
        <w:rPr>
          <w:noProof/>
          <w:lang w:eastAsia="ru-RU"/>
        </w:rPr>
        <w:pict>
          <v:oval id="Овал 58" o:spid="_x0000_s1037" style="position:absolute;margin-left:55.7pt;margin-top:2.5pt;width:731.5pt;height:386.8pt;z-index:25165721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" filled="f" strokecolor="black [3200]" strokeweight="2pt"/>
        </w:pict>
      </w:r>
    </w:p>
    <w:p w:rsidR="00F40A75" w:rsidRDefault="003C18B8" w:rsidP="009F377F">
      <w:r>
        <w:rPr>
          <w:noProof/>
          <w:lang w:eastAsia="ru-RU"/>
        </w:rPr>
        <w:pict>
          <v:rect id="Прямоугольник 47" o:spid="_x0000_s1027" style="position:absolute;margin-left:554pt;margin-top:21.1pt;width:187.25pt;height:96.8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" fillcolor="#b6dde8 [1304]" stroked="f">
            <v:fill color2="#4477b6 [3012]" rotate="t" focus="100%" type="gradient"/>
            <v:shadow on="t" color="black" opacity="22937f" origin=",.5" offset="0,.63889mm"/>
            <v:textbox style="mso-next-textbox:#Прямоугольник 47">
              <w:txbxContent>
                <w:p w:rsidR="00BF55F9" w:rsidRPr="00573E2F" w:rsidRDefault="00BF55F9" w:rsidP="00573E2F">
                  <w:pPr>
                    <w:jc w:val="center"/>
                    <w:rPr>
                      <w:rFonts w:ascii="Times New Roman" w:hAnsi="Times New Roman" w:cs="Times New Roman"/>
                      <w:b/>
                      <w:sz w:val="32"/>
                      <w:szCs w:val="32"/>
                    </w:rPr>
                  </w:pPr>
                  <w:r w:rsidRPr="00573E2F">
                    <w:rPr>
                      <w:rFonts w:ascii="Times New Roman" w:hAnsi="Times New Roman" w:cs="Times New Roman"/>
                      <w:b/>
                      <w:sz w:val="32"/>
                      <w:szCs w:val="32"/>
                    </w:rPr>
                    <w:t>Налоги, уплачиваемые гражданами</w:t>
                  </w:r>
                </w:p>
              </w:txbxContent>
            </v:textbox>
          </v:rect>
        </w:pict>
      </w:r>
      <w:r>
        <w:rPr>
          <w:noProof/>
          <w:lang w:eastAsia="ru-RU"/>
        </w:rPr>
        <w:pict>
          <v:rect id="Прямоугольник 50" o:spid="_x0000_s1028" style="position:absolute;margin-left:52.8pt;margin-top:24.55pt;width:189pt;height:100.8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" fillcolor="#e8bfbe [1941]" stroked="f">
            <v:fill color2="#e6eed6 [1302]" rotate="t" focus="100%" type="gradient"/>
            <v:shadow on="t" color="black" opacity="22937f" origin=",.5" offset="0,.63889mm"/>
            <v:textbox style="mso-next-textbox:#Прямоугольник 50">
              <w:txbxContent>
                <w:p w:rsidR="00BF55F9" w:rsidRPr="00573E2F" w:rsidRDefault="00BF55F9" w:rsidP="00114127">
                  <w:pPr>
                    <w:jc w:val="center"/>
                    <w:rPr>
                      <w:rFonts w:ascii="Times New Roman" w:hAnsi="Times New Roman" w:cs="Times New Roman"/>
                      <w:b/>
                      <w:sz w:val="32"/>
                      <w:szCs w:val="32"/>
                    </w:rPr>
                  </w:pPr>
                  <w:r w:rsidRPr="00573E2F">
                    <w:rPr>
                      <w:rFonts w:ascii="Times New Roman" w:hAnsi="Times New Roman" w:cs="Times New Roman"/>
                      <w:b/>
                      <w:sz w:val="32"/>
                      <w:szCs w:val="32"/>
                    </w:rPr>
                    <w:t xml:space="preserve">Налоги, уплачиваемые </w:t>
                  </w:r>
                  <w:r>
                    <w:rPr>
                      <w:rFonts w:ascii="Times New Roman" w:hAnsi="Times New Roman" w:cs="Times New Roman"/>
                      <w:b/>
                      <w:sz w:val="32"/>
                      <w:szCs w:val="32"/>
                    </w:rPr>
                    <w:t>организациями</w:t>
                  </w:r>
                </w:p>
              </w:txbxContent>
            </v:textbox>
          </v:rect>
        </w:pict>
      </w:r>
    </w:p>
    <w:p w:rsidR="00F40A75" w:rsidRDefault="00F40A75" w:rsidP="009F377F"/>
    <w:p w:rsidR="00F40A75" w:rsidRDefault="00F40A75" w:rsidP="009F377F"/>
    <w:p w:rsidR="00F40A75" w:rsidRPr="009F377F" w:rsidRDefault="00F40A75" w:rsidP="009F377F"/>
    <w:p w:rsidR="009F377F" w:rsidRPr="009F377F" w:rsidRDefault="00BD66E5" w:rsidP="009F377F">
      <w:r>
        <w:rPr>
          <w:noProof/>
          <w:lang w:eastAsia="ru-RU"/>
        </w:rPr>
        <w:drawing>
          <wp:anchor distT="0" distB="0" distL="114300" distR="114300" simplePos="0" relativeHeight="251691008" behindDoc="1" locked="0" layoutInCell="1" allowOverlap="1">
            <wp:simplePos x="0" y="0"/>
            <wp:positionH relativeFrom="column">
              <wp:posOffset>3202305</wp:posOffset>
            </wp:positionH>
            <wp:positionV relativeFrom="paragraph">
              <wp:posOffset>50800</wp:posOffset>
            </wp:positionV>
            <wp:extent cx="3715385" cy="3042920"/>
            <wp:effectExtent l="76200" t="133350" r="0" b="0"/>
            <wp:wrapTight wrapText="bothSides">
              <wp:wrapPolygon edited="0">
                <wp:start x="775" y="-947"/>
                <wp:lineTo x="-443" y="1082"/>
                <wp:lineTo x="-332" y="1352"/>
                <wp:lineTo x="1772" y="3381"/>
                <wp:lineTo x="1883" y="3381"/>
                <wp:lineTo x="1883" y="4733"/>
                <wp:lineTo x="3101" y="5544"/>
                <wp:lineTo x="4984" y="5544"/>
                <wp:lineTo x="997" y="6491"/>
                <wp:lineTo x="997" y="7437"/>
                <wp:lineTo x="3987" y="7708"/>
                <wp:lineTo x="3987" y="7843"/>
                <wp:lineTo x="3544" y="9871"/>
                <wp:lineTo x="3544" y="12035"/>
                <wp:lineTo x="3987" y="14199"/>
                <wp:lineTo x="4984" y="16362"/>
                <wp:lineTo x="3544" y="17444"/>
                <wp:lineTo x="2990" y="17985"/>
                <wp:lineTo x="3101" y="18796"/>
                <wp:lineTo x="8417" y="19472"/>
                <wp:lineTo x="9968" y="19472"/>
                <wp:lineTo x="11407" y="19472"/>
                <wp:lineTo x="12072" y="19472"/>
                <wp:lineTo x="14176" y="18796"/>
                <wp:lineTo x="14176" y="18526"/>
                <wp:lineTo x="14398" y="18526"/>
                <wp:lineTo x="16391" y="16497"/>
                <wp:lineTo x="16391" y="16362"/>
                <wp:lineTo x="16502" y="16362"/>
                <wp:lineTo x="17499" y="14334"/>
                <wp:lineTo x="17499" y="14199"/>
                <wp:lineTo x="17942" y="12170"/>
                <wp:lineTo x="17942" y="9871"/>
                <wp:lineTo x="20821" y="8790"/>
                <wp:lineTo x="20821" y="7843"/>
                <wp:lineTo x="17499" y="7708"/>
                <wp:lineTo x="16613" y="5679"/>
                <wp:lineTo x="16502" y="5544"/>
                <wp:lineTo x="17499" y="5544"/>
                <wp:lineTo x="18828" y="4327"/>
                <wp:lineTo x="18717" y="3381"/>
                <wp:lineTo x="18828" y="3381"/>
                <wp:lineTo x="21264" y="1352"/>
                <wp:lineTo x="21264" y="1217"/>
                <wp:lineTo x="21596" y="-811"/>
                <wp:lineTo x="1218" y="-947"/>
                <wp:lineTo x="775" y="-947"/>
              </wp:wrapPolygon>
            </wp:wrapTight>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9F377F" w:rsidRPr="009F377F" w:rsidRDefault="003C18B8" w:rsidP="009F377F">
      <w:r>
        <w:rPr>
          <w:noProof/>
          <w:lang w:eastAsia="ru-RU"/>
        </w:rPr>
        <w:pict>
          <v:rect id="Прямоугольник 51" o:spid="_x0000_s1029" style="position:absolute;margin-left:568.9pt;margin-top:14.85pt;width:206.85pt;height:116.9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" fillcolor="#dbe5f1 [660]" stroked="f">
            <v:fill color2="#4477b6 [3012]" rotate="t" focus="100%" type="gradient"/>
            <v:shadow on="t" color="black" opacity="22937f" origin=",.5" offset="0,.63889mm"/>
            <v:textbox style="mso-next-textbox:#Прямоугольник 51">
              <w:txbxContent>
                <w:p w:rsidR="00BF55F9" w:rsidRPr="00573E2F" w:rsidRDefault="00BF55F9" w:rsidP="00114127">
                  <w:pPr>
                    <w:jc w:val="center"/>
                    <w:rPr>
                      <w:rFonts w:ascii="Times New Roman" w:hAnsi="Times New Roman" w:cs="Times New Roman"/>
                      <w:b/>
                      <w:sz w:val="32"/>
                      <w:szCs w:val="32"/>
                    </w:rPr>
                  </w:pPr>
                  <w:r>
                    <w:rPr>
                      <w:rFonts w:ascii="Times New Roman" w:hAnsi="Times New Roman" w:cs="Times New Roman"/>
                      <w:b/>
                      <w:sz w:val="32"/>
                      <w:szCs w:val="32"/>
                    </w:rPr>
                    <w:t xml:space="preserve">Налог на доходы физических лиц – 33262,5 тыс. руб. </w:t>
                  </w:r>
                </w:p>
              </w:txbxContent>
            </v:textbox>
          </v:rect>
        </w:pict>
      </w:r>
      <w:r>
        <w:rPr>
          <w:noProof/>
          <w:lang w:eastAsia="ru-RU"/>
        </w:rPr>
        <w:pict>
          <v:rect id="Прямоугольник 54" o:spid="_x0000_s1030" style="position:absolute;margin-left:26.35pt;margin-top:21.25pt;width:227.5pt;height:49.5pt;z-index:2517002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" fillcolor="#e6eed6 [1302]" stroked="f">
            <v:fill color2="#e8bfbe [1941]" rotate="t" focusposition=".5,.5" focussize="" focus="100%" type="gradientRadial"/>
            <v:shadow on="t" color="black" opacity="22937f" origin=",.5" offset="0,.63889mm"/>
            <v:textbox style="mso-next-textbox:#Прямоугольник 54">
              <w:txbxContent>
                <w:p w:rsidR="00BF55F9" w:rsidRPr="00573E2F" w:rsidRDefault="00BF55F9" w:rsidP="006E52E4">
                  <w:pPr>
                    <w:jc w:val="center"/>
                    <w:rPr>
                      <w:rFonts w:ascii="Times New Roman" w:hAnsi="Times New Roman" w:cs="Times New Roman"/>
                      <w:b/>
                      <w:sz w:val="32"/>
                      <w:szCs w:val="32"/>
                    </w:rPr>
                  </w:pPr>
                  <w:r>
                    <w:rPr>
                      <w:rFonts w:ascii="Times New Roman" w:hAnsi="Times New Roman" w:cs="Times New Roman"/>
                      <w:b/>
                      <w:sz w:val="32"/>
                      <w:szCs w:val="32"/>
                    </w:rPr>
                    <w:t xml:space="preserve">Акцизы – 5330,9 тыс. руб. </w:t>
                  </w:r>
                </w:p>
              </w:txbxContent>
            </v:textbox>
          </v:rect>
        </w:pict>
      </w:r>
    </w:p>
    <w:p w:rsidR="009F377F" w:rsidRPr="009F377F" w:rsidRDefault="009F377F" w:rsidP="009F377F"/>
    <w:p w:rsidR="009F377F" w:rsidRPr="009F377F" w:rsidRDefault="009F377F" w:rsidP="009F377F"/>
    <w:p w:rsidR="009F377F" w:rsidRPr="009F377F" w:rsidRDefault="003C18B8" w:rsidP="009F377F">
      <w:r>
        <w:rPr>
          <w:noProof/>
          <w:lang w:eastAsia="ru-RU"/>
        </w:rPr>
        <w:pict>
          <v:rect id="Прямоугольник 55" o:spid="_x0000_s1031" style="position:absolute;margin-left:26.8pt;margin-top:14.6pt;width:227.5pt;height:64.5pt;z-index:2517022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" fillcolor="#f2f6ea [662]" stroked="f">
            <v:fill color2="#e8bfbe [1941]" rotate="t" focus="100%" type="gradient"/>
            <v:shadow on="t" color="black" opacity="22937f" origin=",.5" offset="0,.63889mm"/>
            <v:textbox style="mso-next-textbox:#Прямоугольник 55">
              <w:txbxContent>
                <w:p w:rsidR="00BF55F9" w:rsidRPr="00325F58" w:rsidRDefault="00BF55F9" w:rsidP="006E52E4">
                  <w:pPr>
                    <w:jc w:val="center"/>
                    <w:rPr>
                      <w:rFonts w:ascii="Times New Roman" w:hAnsi="Times New Roman" w:cs="Times New Roman"/>
                      <w:b/>
                      <w:sz w:val="32"/>
                      <w:szCs w:val="32"/>
                    </w:rPr>
                  </w:pPr>
                  <w:r w:rsidRPr="00325F58">
                    <w:rPr>
                      <w:rFonts w:ascii="Times New Roman" w:hAnsi="Times New Roman" w:cs="Times New Roman"/>
                      <w:b/>
                      <w:sz w:val="32"/>
                      <w:szCs w:val="32"/>
                    </w:rPr>
                    <w:t xml:space="preserve">Налоги на совокупный доход – </w:t>
                  </w:r>
                  <w:r>
                    <w:rPr>
                      <w:rFonts w:ascii="Times New Roman" w:hAnsi="Times New Roman" w:cs="Times New Roman"/>
                      <w:b/>
                      <w:sz w:val="32"/>
                      <w:szCs w:val="32"/>
                    </w:rPr>
                    <w:t>3635,0</w:t>
                  </w:r>
                  <w:r w:rsidRPr="00325F58">
                    <w:rPr>
                      <w:rFonts w:ascii="Times New Roman" w:hAnsi="Times New Roman" w:cs="Times New Roman"/>
                      <w:b/>
                      <w:sz w:val="32"/>
                      <w:szCs w:val="32"/>
                    </w:rPr>
                    <w:t xml:space="preserve"> тыс. руб.</w:t>
                  </w:r>
                </w:p>
              </w:txbxContent>
            </v:textbox>
          </v:rect>
        </w:pict>
      </w:r>
    </w:p>
    <w:p w:rsidR="009F377F" w:rsidRPr="009F377F" w:rsidRDefault="009F377F" w:rsidP="009F377F"/>
    <w:p w:rsidR="009F377F" w:rsidRPr="009F377F" w:rsidRDefault="009F377F" w:rsidP="009F377F"/>
    <w:p w:rsidR="000C02B6" w:rsidRDefault="003C18B8" w:rsidP="00CA2CD0">
      <w:pPr>
        <w:pStyle w:val="1"/>
      </w:pPr>
      <w:r>
        <w:rPr>
          <w:noProof/>
          <w:lang w:eastAsia="ru-RU"/>
        </w:rPr>
        <w:pict>
          <v:rect id="Прямоугольник 57" o:spid="_x0000_s1032" style="position:absolute;margin-left:26.55pt;margin-top:21.2pt;width:227.5pt;height:62.8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" fillcolor="#f2f6ea [662]" stroked="f">
            <v:fill color2="#e8bfbe [1941]" rotate="t" focus="100%" type="gradient"/>
            <v:shadow on="t" color="black" opacity="22937f" origin=",.5" offset="0,.63889mm"/>
            <v:textbox style="mso-next-textbox:#Прямоугольник 57">
              <w:txbxContent>
                <w:p w:rsidR="00BF55F9" w:rsidRPr="00325F58" w:rsidRDefault="00BF55F9" w:rsidP="006E52E4">
                  <w:pPr>
                    <w:jc w:val="center"/>
                    <w:rPr>
                      <w:rFonts w:ascii="Times New Roman" w:hAnsi="Times New Roman" w:cs="Times New Roman"/>
                      <w:b/>
                      <w:sz w:val="32"/>
                      <w:szCs w:val="32"/>
                    </w:rPr>
                  </w:pPr>
                  <w:r w:rsidRPr="00325F58">
                    <w:rPr>
                      <w:rFonts w:ascii="Times New Roman" w:hAnsi="Times New Roman" w:cs="Times New Roman"/>
                      <w:b/>
                      <w:sz w:val="32"/>
                      <w:szCs w:val="32"/>
                    </w:rPr>
                    <w:t>Прочие налоги и сборы –</w:t>
                  </w:r>
                </w:p>
                <w:p w:rsidR="00BF55F9" w:rsidRPr="00325F58" w:rsidRDefault="00BF55F9" w:rsidP="006E52E4">
                  <w:pPr>
                    <w:jc w:val="center"/>
                    <w:rPr>
                      <w:rFonts w:ascii="Times New Roman" w:hAnsi="Times New Roman" w:cs="Times New Roman"/>
                      <w:b/>
                      <w:sz w:val="32"/>
                      <w:szCs w:val="32"/>
                    </w:rPr>
                  </w:pPr>
                  <w:r>
                    <w:rPr>
                      <w:rFonts w:ascii="Times New Roman" w:hAnsi="Times New Roman" w:cs="Times New Roman"/>
                      <w:b/>
                      <w:sz w:val="32"/>
                      <w:szCs w:val="32"/>
                    </w:rPr>
                    <w:t>2850,0</w:t>
                  </w:r>
                  <w:r w:rsidRPr="00325F58">
                    <w:rPr>
                      <w:rFonts w:ascii="Times New Roman" w:hAnsi="Times New Roman" w:cs="Times New Roman"/>
                      <w:b/>
                      <w:sz w:val="32"/>
                      <w:szCs w:val="32"/>
                    </w:rPr>
                    <w:t xml:space="preserve"> тыс. руб.</w:t>
                  </w:r>
                </w:p>
              </w:txbxContent>
            </v:textbox>
          </v:rect>
        </w:pict>
      </w:r>
      <w:r>
        <w:rPr>
          <w:noProof/>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3" o:spid="_x0000_s1036" type="#_x0000_t68" style="position:absolute;margin-left:392.45pt;margin-top:84pt;width:40.3pt;height:53.5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" adj="5305" fillcolor="#893330 [1637]" stroked="f">
            <v:fill color2="#d38583 [3013]" rotate="t" angle="180" colors="0 #9b2d2a;52429f #cb3d3a;1 #ce3b37" focus="100%" type="gradient">
              <o:fill v:ext="view" type="gradientUnscaled"/>
            </v:fill>
            <v:shadow on="t" color="black" opacity="22937f" origin=",.5" offset="0,.63889mm"/>
          </v:shape>
        </w:pict>
      </w:r>
      <w:r w:rsidR="00AE2EBE">
        <w:br w:type="textWrapping" w:clear="all"/>
      </w:r>
    </w:p>
    <w:p w:rsidR="000C02B6" w:rsidRPr="000C02B6" w:rsidRDefault="000C02B6" w:rsidP="000C02B6"/>
    <w:p w:rsidR="000C02B6" w:rsidRPr="000C02B6" w:rsidRDefault="003C18B8" w:rsidP="000C02B6">
      <w:r>
        <w:rPr>
          <w:noProof/>
          <w:lang w:eastAsia="ru-RU"/>
        </w:rPr>
        <w:pict>
          <v:rect id="Прямоугольник 52" o:spid="_x0000_s1033" style="position:absolute;margin-left:290.8pt;margin-top:22.7pt;width:227.5pt;height:53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" fillcolor="#e5dfec [663]" stroked="f">
            <v:fill color2="#fabf8f [1945]" rotate="t" focus="100%" type="gradient"/>
            <v:shadow on="t" color="black" opacity="22937f" origin=",.5" offset="0,.63889mm"/>
            <v:textbox style="mso-next-textbox:#Прямоугольник 52">
              <w:txbxContent>
                <w:p w:rsidR="00BF55F9" w:rsidRPr="00573E2F" w:rsidRDefault="00BF55F9" w:rsidP="00114127">
                  <w:pPr>
                    <w:jc w:val="center"/>
                    <w:rPr>
                      <w:rFonts w:ascii="Times New Roman" w:hAnsi="Times New Roman" w:cs="Times New Roman"/>
                      <w:b/>
                      <w:sz w:val="32"/>
                      <w:szCs w:val="32"/>
                    </w:rPr>
                  </w:pPr>
                  <w:r>
                    <w:rPr>
                      <w:rFonts w:ascii="Times New Roman" w:hAnsi="Times New Roman" w:cs="Times New Roman"/>
                      <w:b/>
                      <w:sz w:val="32"/>
                      <w:szCs w:val="32"/>
                    </w:rPr>
                    <w:t xml:space="preserve">Неналоговые доходы – 9478,3 тыс. руб. </w:t>
                  </w:r>
                </w:p>
              </w:txbxContent>
            </v:textbox>
          </v:rect>
        </w:pict>
      </w:r>
    </w:p>
    <w:p w:rsidR="000C02B6" w:rsidRPr="000C02B6" w:rsidRDefault="000C02B6" w:rsidP="000C02B6"/>
    <w:p w:rsidR="000C02B6" w:rsidRDefault="000C02B6" w:rsidP="000C02B6"/>
    <w:p w:rsidR="00AE2EBE" w:rsidRDefault="000C02B6" w:rsidP="000C02B6">
      <w:pPr>
        <w:tabs>
          <w:tab w:val="left" w:pos="11131"/>
        </w:tabs>
      </w:pPr>
      <w:r>
        <w:tab/>
      </w:r>
    </w:p>
    <w:p w:rsidR="004E1CBA" w:rsidRDefault="004E1CBA" w:rsidP="00A65884">
      <w:pPr>
        <w:pStyle w:val="1"/>
        <w:jc w:val="center"/>
      </w:pPr>
    </w:p>
    <w:p w:rsidR="000C02B6" w:rsidRDefault="000C02B6" w:rsidP="00A65884">
      <w:pPr>
        <w:pStyle w:val="1"/>
        <w:jc w:val="center"/>
      </w:pPr>
      <w:r>
        <w:t xml:space="preserve">СТРУКТУРА РАСХОДОВ БЮДЖЕТА </w:t>
      </w:r>
      <w:r w:rsidR="00A65884">
        <w:t xml:space="preserve">КОМСОМОЛЬСКОГО МУНИЦИПАЛЬНОГО РАЙОНА </w:t>
      </w:r>
      <w:r>
        <w:t>НА 201</w:t>
      </w:r>
      <w:r w:rsidR="007F60C3">
        <w:t>8</w:t>
      </w:r>
      <w:r>
        <w:t xml:space="preserve"> ГОД</w:t>
      </w:r>
    </w:p>
    <w:p w:rsidR="00BF55F9" w:rsidRDefault="00BF55F9" w:rsidP="00BF55F9"/>
    <w:p w:rsidR="00BF55F9" w:rsidRDefault="00BF55F9" w:rsidP="00BF55F9"/>
    <w:p w:rsidR="00BF55F9" w:rsidRDefault="00BF55F9" w:rsidP="00BF55F9"/>
    <w:p w:rsidR="00BF55F9" w:rsidRDefault="00BF55F9" w:rsidP="00BF55F9"/>
    <w:p w:rsidR="00BF55F9" w:rsidRDefault="00BF55F9" w:rsidP="00BF55F9"/>
    <w:p w:rsidR="00BF55F9" w:rsidRDefault="00BF55F9" w:rsidP="00BF55F9"/>
    <w:p w:rsidR="00BF55F9" w:rsidRPr="00BF55F9" w:rsidRDefault="00BF55F9" w:rsidP="00BF55F9"/>
    <w:p w:rsidR="000C02B6" w:rsidRDefault="000C02B6" w:rsidP="000C02B6"/>
    <w:p w:rsidR="000C02B6" w:rsidRDefault="00B666E0" w:rsidP="000C02B6">
      <w:r>
        <w:rPr>
          <w:noProof/>
          <w:lang w:eastAsia="ru-RU"/>
        </w:rPr>
        <w:lastRenderedPageBreak/>
        <w:drawing>
          <wp:inline distT="0" distB="0" distL="0" distR="0">
            <wp:extent cx="10000175" cy="4800600"/>
            <wp:effectExtent l="19050" t="0" r="2012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C02B6" w:rsidRDefault="00930CFB" w:rsidP="0020185B">
      <w:pPr>
        <w:pStyle w:val="1"/>
        <w:jc w:val="center"/>
      </w:pPr>
      <w:r>
        <w:rPr>
          <w:noProof/>
          <w:lang w:eastAsia="ru-RU"/>
        </w:rPr>
        <w:lastRenderedPageBreak/>
        <w:drawing>
          <wp:anchor distT="0" distB="0" distL="114300" distR="114300" simplePos="0" relativeHeight="2517053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990" cy="1751330"/>
                    </a:xfrm>
                    <a:prstGeom prst="rect">
                      <a:avLst/>
                    </a:prstGeom>
                  </pic:spPr>
                </pic:pic>
              </a:graphicData>
            </a:graphic>
          </wp:anchor>
        </w:drawing>
      </w:r>
      <w:r w:rsidR="0079388B">
        <w:t>МУНИЦИПАЛЬНЫЙ ДОЛГ КОМСОМОЛЬСКОГО МУНИЦИПАЛЬНОГО РАЙОНА</w:t>
      </w:r>
    </w:p>
    <w:tbl>
      <w:tblPr>
        <w:tblStyle w:val="a5"/>
        <w:tblpPr w:leftFromText="180" w:rightFromText="180" w:vertAnchor="text" w:horzAnchor="page" w:tblpX="5029" w:tblpY="336"/>
        <w:tblW w:w="0" w:type="auto"/>
        <w:tblBorders>
          <w:top w:val="single" w:sz="24" w:space="0" w:color="C15350" w:themeColor="accent2" w:themeShade="BF"/>
          <w:left w:val="single" w:sz="24" w:space="0" w:color="C15350" w:themeColor="accent2" w:themeShade="BF"/>
          <w:bottom w:val="single" w:sz="24" w:space="0" w:color="C15350" w:themeColor="accent2" w:themeShade="BF"/>
          <w:right w:val="single" w:sz="24" w:space="0" w:color="C15350" w:themeColor="accent2" w:themeShade="BF"/>
          <w:insideH w:val="single" w:sz="24" w:space="0" w:color="C15350" w:themeColor="accent2" w:themeShade="BF"/>
          <w:insideV w:val="single" w:sz="24" w:space="0" w:color="C15350" w:themeColor="accent2" w:themeShade="BF"/>
        </w:tblBorders>
        <w:tblLook w:val="04A0"/>
      </w:tblPr>
      <w:tblGrid>
        <w:gridCol w:w="11755"/>
      </w:tblGrid>
      <w:tr w:rsidR="00E935AF" w:rsidTr="00E935AF">
        <w:tc>
          <w:tcPr>
            <w:tcW w:w="11755" w:type="dxa"/>
          </w:tcPr>
          <w:p w:rsidR="00E935AF" w:rsidRPr="0079388B" w:rsidRDefault="00E935AF" w:rsidP="00E935AF">
            <w:pPr>
              <w:jc w:val="center"/>
              <w:rPr>
                <w:b/>
                <w:caps/>
                <w:sz w:val="40"/>
                <w:szCs w:val="40"/>
              </w:rPr>
            </w:pPr>
            <w:bookmarkStart w:id="0" w:name="_GoBack"/>
            <w:bookmarkEnd w:id="0"/>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p>
        </w:tc>
      </w:tr>
    </w:tbl>
    <w:p w:rsidR="0079388B" w:rsidRDefault="0079388B" w:rsidP="0079388B"/>
    <w:p w:rsidR="0079388B" w:rsidRDefault="0079388B" w:rsidP="0079388B"/>
    <w:tbl>
      <w:tblPr>
        <w:tblStyle w:val="a5"/>
        <w:tblpPr w:leftFromText="180" w:rightFromText="180" w:vertAnchor="page" w:horzAnchor="margin" w:tblpXSpec="right" w:tblpY="4201"/>
        <w:tblW w:w="0" w:type="auto"/>
        <w:tblLook w:val="04A0"/>
      </w:tblPr>
      <w:tblGrid>
        <w:gridCol w:w="7532"/>
        <w:gridCol w:w="259"/>
        <w:gridCol w:w="6006"/>
      </w:tblGrid>
      <w:tr w:rsidR="0079388B" w:rsidTr="00930CFB">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sidR="00BD66E5">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698335" w:themeColor="accent3" w:themeShade="80"/>
            </w:tcBorders>
          </w:tcPr>
          <w:p w:rsidR="0079388B" w:rsidRPr="002A2474" w:rsidRDefault="0079388B" w:rsidP="00247EF7">
            <w:pPr>
              <w:rPr>
                <w:rFonts w:ascii="Times New Roman" w:hAnsi="Times New Roman" w:cs="Times New Roman"/>
                <w:b/>
                <w:sz w:val="28"/>
                <w:szCs w:val="28"/>
              </w:rPr>
            </w:pPr>
          </w:p>
        </w:tc>
        <w:tc>
          <w:tcPr>
            <w:tcW w:w="6006" w:type="dxa"/>
            <w:tcBorders>
              <w:top w:val="single" w:sz="12" w:space="0" w:color="698335" w:themeColor="accent3" w:themeShade="80"/>
              <w:left w:val="single" w:sz="12" w:space="0" w:color="698335" w:themeColor="accent3" w:themeShade="80"/>
              <w:bottom w:val="single" w:sz="12" w:space="0" w:color="698335" w:themeColor="accent3" w:themeShade="80"/>
              <w:right w:val="single" w:sz="12" w:space="0" w:color="698335" w:themeColor="accent3"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sidR="000E4950">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A159B" w:rsidTr="00930CFB">
        <w:trPr>
          <w:trHeight w:val="344"/>
        </w:trPr>
        <w:tc>
          <w:tcPr>
            <w:tcW w:w="13797" w:type="dxa"/>
            <w:gridSpan w:val="3"/>
            <w:tcBorders>
              <w:top w:val="nil"/>
              <w:left w:val="nil"/>
              <w:bottom w:val="single" w:sz="18" w:space="0" w:color="5F497A" w:themeColor="accent4" w:themeShade="BF"/>
              <w:right w:val="nil"/>
            </w:tcBorders>
          </w:tcPr>
          <w:p w:rsidR="001A159B" w:rsidRPr="001A159B" w:rsidRDefault="001A159B" w:rsidP="00247EF7">
            <w:pPr>
              <w:rPr>
                <w:rFonts w:ascii="Times New Roman" w:hAnsi="Times New Roman" w:cs="Times New Roman"/>
                <w:b/>
                <w:caps/>
                <w:sz w:val="28"/>
                <w:szCs w:val="28"/>
              </w:rPr>
            </w:pPr>
          </w:p>
        </w:tc>
      </w:tr>
      <w:tr w:rsidR="0079388B" w:rsidTr="00930CFB">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79388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sidR="006C723A">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1A159B" w:rsidRDefault="001A159B" w:rsidP="00CB4158">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CB4158">
              <w:rPr>
                <w:rFonts w:ascii="Times New Roman" w:hAnsi="Times New Roman" w:cs="Times New Roman"/>
                <w:b/>
                <w:caps/>
                <w:sz w:val="28"/>
                <w:szCs w:val="28"/>
              </w:rPr>
              <w:t>8</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6C723A">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предусматривается.</w:t>
            </w:r>
          </w:p>
        </w:tc>
      </w:tr>
    </w:tbl>
    <w:tbl>
      <w:tblPr>
        <w:tblW w:w="15540" w:type="dxa"/>
        <w:tblInd w:w="96" w:type="dxa"/>
        <w:tblLook w:val="04A0"/>
      </w:tblPr>
      <w:tblGrid>
        <w:gridCol w:w="1675"/>
        <w:gridCol w:w="7757"/>
        <w:gridCol w:w="2036"/>
        <w:gridCol w:w="2036"/>
        <w:gridCol w:w="2036"/>
      </w:tblGrid>
      <w:tr w:rsidR="007674B8" w:rsidRPr="007674B8" w:rsidTr="007674B8">
        <w:trPr>
          <w:trHeight w:val="1170"/>
        </w:trPr>
        <w:tc>
          <w:tcPr>
            <w:tcW w:w="15540" w:type="dxa"/>
            <w:gridSpan w:val="5"/>
            <w:tcBorders>
              <w:top w:val="nil"/>
              <w:left w:val="nil"/>
              <w:bottom w:val="nil"/>
              <w:right w:val="nil"/>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Сведения о планируемых</w:t>
            </w:r>
            <w:r w:rsidR="00A158A4">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расх</w:t>
            </w:r>
            <w:r w:rsidR="00A158A4">
              <w:rPr>
                <w:rFonts w:ascii="Times New Roman" w:eastAsia="Times New Roman" w:hAnsi="Times New Roman" w:cs="Times New Roman"/>
                <w:b/>
                <w:bCs/>
                <w:color w:val="000000"/>
                <w:sz w:val="28"/>
                <w:szCs w:val="28"/>
                <w:lang w:eastAsia="ru-RU"/>
              </w:rPr>
              <w:t>о</w:t>
            </w:r>
            <w:r>
              <w:rPr>
                <w:rFonts w:ascii="Times New Roman" w:eastAsia="Times New Roman" w:hAnsi="Times New Roman" w:cs="Times New Roman"/>
                <w:b/>
                <w:bCs/>
                <w:color w:val="000000"/>
                <w:sz w:val="28"/>
                <w:szCs w:val="28"/>
                <w:lang w:eastAsia="ru-RU"/>
              </w:rPr>
              <w:t>дах</w:t>
            </w:r>
            <w:r w:rsidRPr="007674B8">
              <w:rPr>
                <w:rFonts w:ascii="Times New Roman" w:eastAsia="Times New Roman" w:hAnsi="Times New Roman" w:cs="Times New Roman"/>
                <w:b/>
                <w:bCs/>
                <w:color w:val="000000"/>
                <w:sz w:val="28"/>
                <w:szCs w:val="28"/>
                <w:lang w:eastAsia="ru-RU"/>
              </w:rPr>
              <w:t xml:space="preserve"> по разделам и подразделам классификации расходов бюджетов на 2018 год и на плановый период 2019 и 2020 годов</w:t>
            </w:r>
          </w:p>
        </w:tc>
      </w:tr>
      <w:tr w:rsidR="007674B8" w:rsidRPr="007674B8" w:rsidTr="007674B8">
        <w:trPr>
          <w:trHeight w:val="390"/>
        </w:trPr>
        <w:tc>
          <w:tcPr>
            <w:tcW w:w="1675"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p>
        </w:tc>
        <w:tc>
          <w:tcPr>
            <w:tcW w:w="7757"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c>
          <w:tcPr>
            <w:tcW w:w="2036" w:type="dxa"/>
            <w:tcBorders>
              <w:top w:val="nil"/>
              <w:left w:val="nil"/>
              <w:bottom w:val="nil"/>
              <w:right w:val="nil"/>
            </w:tcBorders>
            <w:shd w:val="clear" w:color="auto" w:fill="auto"/>
            <w:noWrap/>
            <w:vAlign w:val="bottom"/>
            <w:hideMark/>
          </w:tcPr>
          <w:p w:rsidR="007674B8" w:rsidRPr="007674B8" w:rsidRDefault="007674B8" w:rsidP="007674B8">
            <w:pPr>
              <w:spacing w:after="0" w:line="240" w:lineRule="auto"/>
              <w:rPr>
                <w:rFonts w:ascii="Calibri" w:eastAsia="Times New Roman" w:hAnsi="Calibri" w:cs="Times New Roman"/>
                <w:color w:val="000000"/>
                <w:lang w:eastAsia="ru-RU"/>
              </w:rPr>
            </w:pPr>
          </w:p>
        </w:tc>
      </w:tr>
      <w:tr w:rsidR="007674B8" w:rsidRPr="007674B8" w:rsidTr="007674B8">
        <w:trPr>
          <w:trHeight w:val="390"/>
        </w:trPr>
        <w:tc>
          <w:tcPr>
            <w:tcW w:w="1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Раздел, подраздел</w:t>
            </w:r>
          </w:p>
        </w:tc>
        <w:tc>
          <w:tcPr>
            <w:tcW w:w="775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Наименование</w:t>
            </w:r>
          </w:p>
        </w:tc>
        <w:tc>
          <w:tcPr>
            <w:tcW w:w="6108" w:type="dxa"/>
            <w:gridSpan w:val="3"/>
            <w:tcBorders>
              <w:top w:val="single" w:sz="8" w:space="0" w:color="auto"/>
              <w:left w:val="nil"/>
              <w:bottom w:val="single" w:sz="8" w:space="0" w:color="auto"/>
              <w:right w:val="single" w:sz="8" w:space="0" w:color="000000"/>
            </w:tcBorders>
            <w:shd w:val="clear" w:color="auto" w:fill="auto"/>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Сумма, руб.</w:t>
            </w:r>
          </w:p>
        </w:tc>
      </w:tr>
      <w:tr w:rsidR="007674B8" w:rsidRPr="007674B8" w:rsidTr="007674B8">
        <w:trPr>
          <w:trHeight w:val="705"/>
        </w:trPr>
        <w:tc>
          <w:tcPr>
            <w:tcW w:w="1675"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p>
        </w:tc>
        <w:tc>
          <w:tcPr>
            <w:tcW w:w="7757" w:type="dxa"/>
            <w:vMerge/>
            <w:tcBorders>
              <w:top w:val="single" w:sz="8" w:space="0" w:color="auto"/>
              <w:left w:val="single" w:sz="8" w:space="0" w:color="auto"/>
              <w:bottom w:val="single" w:sz="8" w:space="0" w:color="000000"/>
              <w:right w:val="single" w:sz="8" w:space="0" w:color="auto"/>
            </w:tcBorders>
            <w:vAlign w:val="center"/>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2018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2019 год</w:t>
            </w:r>
          </w:p>
        </w:tc>
        <w:tc>
          <w:tcPr>
            <w:tcW w:w="2036" w:type="dxa"/>
            <w:tcBorders>
              <w:top w:val="nil"/>
              <w:left w:val="nil"/>
              <w:bottom w:val="single" w:sz="8" w:space="0" w:color="auto"/>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2020 год</w:t>
            </w:r>
          </w:p>
        </w:tc>
      </w:tr>
      <w:tr w:rsidR="007674B8" w:rsidRPr="007674B8" w:rsidTr="007674B8">
        <w:trPr>
          <w:trHeight w:val="390"/>
        </w:trPr>
        <w:tc>
          <w:tcPr>
            <w:tcW w:w="1675" w:type="dxa"/>
            <w:tcBorders>
              <w:top w:val="nil"/>
              <w:left w:val="single" w:sz="8" w:space="0" w:color="auto"/>
              <w:bottom w:val="nil"/>
              <w:right w:val="single" w:sz="8"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0100</w:t>
            </w:r>
          </w:p>
        </w:tc>
        <w:tc>
          <w:tcPr>
            <w:tcW w:w="7757" w:type="dxa"/>
            <w:tcBorders>
              <w:top w:val="nil"/>
              <w:left w:val="nil"/>
              <w:bottom w:val="nil"/>
              <w:right w:val="single" w:sz="8"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ОБЩЕГОСУДАРСТВЕННЫЕ ВОПРОСЫ</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46 522 223,92</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44 512 883,50</w:t>
            </w:r>
          </w:p>
        </w:tc>
        <w:tc>
          <w:tcPr>
            <w:tcW w:w="2036" w:type="dxa"/>
            <w:tcBorders>
              <w:top w:val="nil"/>
              <w:left w:val="nil"/>
              <w:bottom w:val="nil"/>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43 576 738,99</w:t>
            </w:r>
          </w:p>
        </w:tc>
      </w:tr>
      <w:tr w:rsidR="007674B8" w:rsidRPr="007674B8" w:rsidTr="007674B8">
        <w:trPr>
          <w:trHeight w:val="1125"/>
        </w:trPr>
        <w:tc>
          <w:tcPr>
            <w:tcW w:w="1675" w:type="dxa"/>
            <w:tcBorders>
              <w:top w:val="single" w:sz="8" w:space="0" w:color="auto"/>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0102</w:t>
            </w:r>
          </w:p>
        </w:tc>
        <w:tc>
          <w:tcPr>
            <w:tcW w:w="7757" w:type="dxa"/>
            <w:tcBorders>
              <w:top w:val="single" w:sz="8" w:space="0" w:color="auto"/>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c>
          <w:tcPr>
            <w:tcW w:w="2036" w:type="dxa"/>
            <w:tcBorders>
              <w:top w:val="single" w:sz="8"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c>
          <w:tcPr>
            <w:tcW w:w="2036" w:type="dxa"/>
            <w:tcBorders>
              <w:top w:val="single" w:sz="8" w:space="0" w:color="auto"/>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1 521 413,00</w:t>
            </w:r>
          </w:p>
        </w:tc>
      </w:tr>
      <w:tr w:rsidR="007674B8" w:rsidRPr="007674B8" w:rsidTr="007674B8">
        <w:trPr>
          <w:trHeight w:val="150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15 335 574,00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14 641 317,66</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14 125 546,00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Судебная система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71 361,00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4 780,00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7 719,00</w:t>
            </w:r>
          </w:p>
        </w:tc>
      </w:tr>
      <w:tr w:rsidR="007674B8" w:rsidRPr="007674B8"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5 746 239,00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5 599 782,90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5 554 930,87</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0111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Резервные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0113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общегосударственные вопросы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23 547 636,92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22 745 589,94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22 367 130,12</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0300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B60769">
            <w:pPr>
              <w:spacing w:after="0" w:line="240" w:lineRule="auto"/>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НАЦИОНАЛЬНАЯ БЕЗОПАСНОСТЬ И ПРАВООХРАНИТЕЛЬНАЯ ДЕЯТЕЛЬНОСТЬ</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262 000,00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262 000,00</w:t>
            </w:r>
          </w:p>
        </w:tc>
      </w:tr>
      <w:tr w:rsidR="007674B8" w:rsidRPr="007674B8" w:rsidTr="007674B8">
        <w:trPr>
          <w:trHeight w:val="112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0309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1 462 000,00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262 000,00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262 000,00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lastRenderedPageBreak/>
              <w:t>0314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национальной безопасности и правоохранительной деятельности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0400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НАЦИОНАЛЬНАЯ ЭКОНОМИКА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8 252 932,18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7 498 130,45</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7 671 833,75</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Сельское хозяйство и рыболовство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170 598,00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465 180,00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597 610,00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0408</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Транспорт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2 701 434,18</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1 031 832,51</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1 073 105,81</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Дорожное хозяйство (дорожные фонды)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5 330 900,00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6 001 117,94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6 001 117,94</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0412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национальной экономики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0500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ЖИЛИЩНО-КОММУНАЛЬНОЕ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2 501 465,82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2 407 206,40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2 141 600,00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Жилищное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1 000 000,00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1 407 206,40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1 111 600,00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Коммунальное хозяйство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861 465,82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Благоустройство</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640 000,00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940 000,00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970 000,00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0505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жилищно-коммунального хозяйства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0600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ОХРАНА ОКРУЖАЮЩЕЙ СРЕДЫ</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591 000,00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0,00</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0603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Охрана объектов растительного и животного мира и среды их обитания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591 000,00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0700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158 593 377,39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145 693 453,33</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145 178 302,23</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Дошкольное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51 985 278,22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49 958 674,08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49 899 179,08</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0702</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Общее образование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73 591 805,99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64 090 690,37</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63 635 034,27</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Дополнительное образование детей</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20 907 292,16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19 486 173,84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19 486 173,84</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0705</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Профессиональная подготовка, переподготовка и повышение квалификации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0707</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Молодежная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1 712 776,56</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0709</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образования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10 356 224,46</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10 405 138,48</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10 405 138,48</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0800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КУЛЬТУРА, КИНЕМАТОГРАФИЯ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7 305 163,00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5 696 730,42</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5 566 973,13</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0801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4 753 039,00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3 144 606,42</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3 014 849,13</w:t>
            </w:r>
          </w:p>
        </w:tc>
      </w:tr>
      <w:tr w:rsidR="007674B8" w:rsidRPr="007674B8" w:rsidTr="007674B8">
        <w:trPr>
          <w:trHeight w:val="750"/>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lastRenderedPageBreak/>
              <w:t>0804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культуры, кинематографии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2 552 124,00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1000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СОЦИАЛЬНАЯ ПОЛИТИКА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3 756 044,73</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6 097 734,69</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6 657 734,69</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Пенсионное обеспечение</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1 490 168,04</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1003</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Социальное обеспечение населения</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598 310,04</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2 940 000,00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3 500 000,00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1004</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Охрана семьи и детства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1 584 966,65</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1006</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социальной политики</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82 600,00</w:t>
            </w:r>
          </w:p>
        </w:tc>
      </w:tr>
      <w:tr w:rsidR="007674B8" w:rsidRPr="007674B8" w:rsidTr="007674B8">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1100</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ФИЗИЧЕСКАЯ КУЛЬТУРА И СПОРТ</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1 824 857,00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1 518 870,00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1 518 870,00</w:t>
            </w:r>
          </w:p>
        </w:tc>
      </w:tr>
      <w:tr w:rsidR="007674B8" w:rsidRPr="007674B8" w:rsidTr="00981CE3">
        <w:trPr>
          <w:trHeight w:val="375"/>
        </w:trPr>
        <w:tc>
          <w:tcPr>
            <w:tcW w:w="1675" w:type="dxa"/>
            <w:tcBorders>
              <w:top w:val="nil"/>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1101</w:t>
            </w:r>
          </w:p>
        </w:tc>
        <w:tc>
          <w:tcPr>
            <w:tcW w:w="7757" w:type="dxa"/>
            <w:tcBorders>
              <w:top w:val="nil"/>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Физическая культура</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c>
          <w:tcPr>
            <w:tcW w:w="2036" w:type="dxa"/>
            <w:tcBorders>
              <w:top w:val="nil"/>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0,00</w:t>
            </w:r>
          </w:p>
        </w:tc>
      </w:tr>
      <w:tr w:rsidR="007674B8" w:rsidRPr="007674B8" w:rsidTr="00981CE3">
        <w:trPr>
          <w:trHeight w:val="765"/>
        </w:trPr>
        <w:tc>
          <w:tcPr>
            <w:tcW w:w="1675" w:type="dxa"/>
            <w:tcBorders>
              <w:top w:val="single" w:sz="4" w:space="0" w:color="auto"/>
              <w:left w:val="single" w:sz="8" w:space="0" w:color="auto"/>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center"/>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1105</w:t>
            </w:r>
          </w:p>
        </w:tc>
        <w:tc>
          <w:tcPr>
            <w:tcW w:w="7757" w:type="dxa"/>
            <w:tcBorders>
              <w:top w:val="single" w:sz="4" w:space="0" w:color="auto"/>
              <w:left w:val="nil"/>
              <w:bottom w:val="single" w:sz="4" w:space="0" w:color="auto"/>
              <w:right w:val="single" w:sz="4" w:space="0" w:color="auto"/>
            </w:tcBorders>
            <w:shd w:val="clear" w:color="auto" w:fill="auto"/>
            <w:hideMark/>
          </w:tcPr>
          <w:p w:rsidR="007674B8" w:rsidRPr="007674B8" w:rsidRDefault="007674B8" w:rsidP="007674B8">
            <w:pPr>
              <w:spacing w:after="0" w:line="240" w:lineRule="auto"/>
              <w:jc w:val="both"/>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Другие вопросы в области физической культуры и спорта</w:t>
            </w:r>
          </w:p>
        </w:tc>
        <w:tc>
          <w:tcPr>
            <w:tcW w:w="2036" w:type="dxa"/>
            <w:tcBorders>
              <w:top w:val="single" w:sz="4"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1 824 857,00</w:t>
            </w:r>
          </w:p>
        </w:tc>
        <w:tc>
          <w:tcPr>
            <w:tcW w:w="2036" w:type="dxa"/>
            <w:tcBorders>
              <w:top w:val="single" w:sz="4" w:space="0" w:color="auto"/>
              <w:left w:val="nil"/>
              <w:bottom w:val="single" w:sz="4" w:space="0" w:color="auto"/>
              <w:right w:val="single" w:sz="4"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1 518 870,00</w:t>
            </w:r>
          </w:p>
        </w:tc>
        <w:tc>
          <w:tcPr>
            <w:tcW w:w="2036" w:type="dxa"/>
            <w:tcBorders>
              <w:top w:val="single" w:sz="4" w:space="0" w:color="auto"/>
              <w:left w:val="nil"/>
              <w:bottom w:val="single" w:sz="4" w:space="0" w:color="auto"/>
              <w:right w:val="single" w:sz="8" w:space="0" w:color="auto"/>
            </w:tcBorders>
            <w:shd w:val="clear" w:color="auto" w:fill="auto"/>
            <w:noWrap/>
            <w:hideMark/>
          </w:tcPr>
          <w:p w:rsidR="007674B8" w:rsidRPr="007674B8" w:rsidRDefault="007674B8" w:rsidP="007674B8">
            <w:pPr>
              <w:spacing w:after="0" w:line="240" w:lineRule="auto"/>
              <w:jc w:val="right"/>
              <w:rPr>
                <w:rFonts w:ascii="Times New Roman" w:eastAsia="Times New Roman" w:hAnsi="Times New Roman" w:cs="Times New Roman"/>
                <w:color w:val="000000"/>
                <w:sz w:val="28"/>
                <w:szCs w:val="28"/>
                <w:lang w:eastAsia="ru-RU"/>
              </w:rPr>
            </w:pPr>
            <w:r w:rsidRPr="007674B8">
              <w:rPr>
                <w:rFonts w:ascii="Times New Roman" w:eastAsia="Times New Roman" w:hAnsi="Times New Roman" w:cs="Times New Roman"/>
                <w:color w:val="000000"/>
                <w:sz w:val="28"/>
                <w:szCs w:val="28"/>
                <w:lang w:eastAsia="ru-RU"/>
              </w:rPr>
              <w:t>1 518 870,00</w:t>
            </w:r>
          </w:p>
        </w:tc>
      </w:tr>
      <w:tr w:rsidR="00981CE3" w:rsidRPr="007674B8" w:rsidTr="00981CE3">
        <w:trPr>
          <w:trHeight w:val="765"/>
        </w:trPr>
        <w:tc>
          <w:tcPr>
            <w:tcW w:w="1675" w:type="dxa"/>
            <w:tcBorders>
              <w:top w:val="single" w:sz="4" w:space="0" w:color="auto"/>
              <w:left w:val="single" w:sz="8" w:space="0" w:color="auto"/>
              <w:bottom w:val="nil"/>
              <w:right w:val="single" w:sz="4" w:space="0" w:color="auto"/>
            </w:tcBorders>
            <w:shd w:val="clear" w:color="auto" w:fill="auto"/>
            <w:noWrap/>
            <w:hideMark/>
          </w:tcPr>
          <w:p w:rsidR="00981CE3" w:rsidRPr="007674B8" w:rsidRDefault="00981CE3" w:rsidP="007674B8">
            <w:pPr>
              <w:spacing w:after="0" w:line="240" w:lineRule="auto"/>
              <w:jc w:val="center"/>
              <w:rPr>
                <w:rFonts w:ascii="Times New Roman" w:eastAsia="Times New Roman" w:hAnsi="Times New Roman" w:cs="Times New Roman"/>
                <w:color w:val="000000"/>
                <w:sz w:val="28"/>
                <w:szCs w:val="28"/>
                <w:lang w:eastAsia="ru-RU"/>
              </w:rPr>
            </w:pPr>
          </w:p>
        </w:tc>
        <w:tc>
          <w:tcPr>
            <w:tcW w:w="7757" w:type="dxa"/>
            <w:tcBorders>
              <w:top w:val="single" w:sz="4" w:space="0" w:color="auto"/>
              <w:left w:val="nil"/>
              <w:bottom w:val="nil"/>
              <w:right w:val="single" w:sz="4" w:space="0" w:color="auto"/>
            </w:tcBorders>
            <w:shd w:val="clear" w:color="auto" w:fill="auto"/>
            <w:hideMark/>
          </w:tcPr>
          <w:p w:rsidR="00981CE3" w:rsidRPr="007674B8" w:rsidRDefault="00981CE3" w:rsidP="007674B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Условно-утвержденные расходы</w:t>
            </w:r>
          </w:p>
        </w:tc>
        <w:tc>
          <w:tcPr>
            <w:tcW w:w="2036" w:type="dxa"/>
            <w:tcBorders>
              <w:top w:val="single" w:sz="4" w:space="0" w:color="auto"/>
              <w:left w:val="nil"/>
              <w:bottom w:val="nil"/>
              <w:right w:val="single" w:sz="4" w:space="0" w:color="auto"/>
            </w:tcBorders>
            <w:shd w:val="clear" w:color="auto" w:fill="auto"/>
            <w:noWrap/>
            <w:hideMark/>
          </w:tcPr>
          <w:p w:rsidR="00981CE3" w:rsidRPr="007674B8" w:rsidRDefault="00981CE3" w:rsidP="007674B8">
            <w:pPr>
              <w:spacing w:after="0" w:line="240" w:lineRule="auto"/>
              <w:jc w:val="right"/>
              <w:rPr>
                <w:rFonts w:ascii="Times New Roman" w:eastAsia="Times New Roman" w:hAnsi="Times New Roman" w:cs="Times New Roman"/>
                <w:color w:val="000000"/>
                <w:sz w:val="28"/>
                <w:szCs w:val="28"/>
                <w:lang w:eastAsia="ru-RU"/>
              </w:rPr>
            </w:pPr>
          </w:p>
        </w:tc>
        <w:tc>
          <w:tcPr>
            <w:tcW w:w="2036" w:type="dxa"/>
            <w:tcBorders>
              <w:top w:val="single" w:sz="4" w:space="0" w:color="auto"/>
              <w:left w:val="nil"/>
              <w:bottom w:val="nil"/>
              <w:right w:val="single" w:sz="4" w:space="0" w:color="auto"/>
            </w:tcBorders>
            <w:shd w:val="clear" w:color="auto" w:fill="auto"/>
            <w:noWrap/>
            <w:hideMark/>
          </w:tcPr>
          <w:p w:rsidR="00981CE3" w:rsidRPr="007674B8" w:rsidRDefault="00981CE3" w:rsidP="007674B8">
            <w:pPr>
              <w:spacing w:after="0" w:line="240" w:lineRule="auto"/>
              <w:jc w:val="right"/>
              <w:rPr>
                <w:rFonts w:ascii="Times New Roman" w:eastAsia="Times New Roman" w:hAnsi="Times New Roman" w:cs="Times New Roman"/>
                <w:color w:val="000000"/>
                <w:sz w:val="28"/>
                <w:szCs w:val="28"/>
                <w:lang w:eastAsia="ru-RU"/>
              </w:rPr>
            </w:pPr>
          </w:p>
        </w:tc>
        <w:tc>
          <w:tcPr>
            <w:tcW w:w="2036" w:type="dxa"/>
            <w:tcBorders>
              <w:top w:val="single" w:sz="4" w:space="0" w:color="auto"/>
              <w:left w:val="nil"/>
              <w:bottom w:val="nil"/>
              <w:right w:val="single" w:sz="8" w:space="0" w:color="auto"/>
            </w:tcBorders>
            <w:shd w:val="clear" w:color="auto" w:fill="auto"/>
            <w:noWrap/>
            <w:hideMark/>
          </w:tcPr>
          <w:p w:rsidR="00981CE3" w:rsidRPr="007674B8" w:rsidRDefault="00864DAA" w:rsidP="007674B8">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3 360 854,74</w:t>
            </w:r>
          </w:p>
        </w:tc>
      </w:tr>
      <w:tr w:rsidR="007674B8" w:rsidRPr="007674B8" w:rsidTr="007674B8">
        <w:trPr>
          <w:trHeight w:val="390"/>
        </w:trPr>
        <w:tc>
          <w:tcPr>
            <w:tcW w:w="943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7674B8" w:rsidRPr="007674B8" w:rsidRDefault="007674B8" w:rsidP="007674B8">
            <w:pPr>
              <w:spacing w:after="0" w:line="240" w:lineRule="auto"/>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ВСЕГО:</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230 859 064,04</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7674B8" w:rsidP="007674B8">
            <w:pPr>
              <w:spacing w:after="0" w:line="240" w:lineRule="auto"/>
              <w:jc w:val="right"/>
              <w:rPr>
                <w:rFonts w:ascii="Times New Roman" w:eastAsia="Times New Roman" w:hAnsi="Times New Roman" w:cs="Times New Roman"/>
                <w:b/>
                <w:bCs/>
                <w:color w:val="000000"/>
                <w:sz w:val="28"/>
                <w:szCs w:val="28"/>
                <w:lang w:eastAsia="ru-RU"/>
              </w:rPr>
            </w:pPr>
            <w:r w:rsidRPr="007674B8">
              <w:rPr>
                <w:rFonts w:ascii="Times New Roman" w:eastAsia="Times New Roman" w:hAnsi="Times New Roman" w:cs="Times New Roman"/>
                <w:b/>
                <w:bCs/>
                <w:color w:val="000000"/>
                <w:sz w:val="28"/>
                <w:szCs w:val="28"/>
                <w:lang w:eastAsia="ru-RU"/>
              </w:rPr>
              <w:t>213 687 008,79</w:t>
            </w:r>
          </w:p>
        </w:tc>
        <w:tc>
          <w:tcPr>
            <w:tcW w:w="2036" w:type="dxa"/>
            <w:tcBorders>
              <w:top w:val="single" w:sz="8" w:space="0" w:color="auto"/>
              <w:left w:val="nil"/>
              <w:bottom w:val="single" w:sz="8" w:space="0" w:color="auto"/>
              <w:right w:val="single" w:sz="8" w:space="0" w:color="auto"/>
            </w:tcBorders>
            <w:shd w:val="clear" w:color="auto" w:fill="auto"/>
            <w:noWrap/>
            <w:vAlign w:val="bottom"/>
            <w:hideMark/>
          </w:tcPr>
          <w:p w:rsidR="007674B8" w:rsidRPr="007674B8" w:rsidRDefault="00864DAA" w:rsidP="007674B8">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215 934 907,53</w:t>
            </w:r>
          </w:p>
        </w:tc>
      </w:tr>
    </w:tbl>
    <w:p w:rsidR="00247EF7" w:rsidRDefault="00247EF7" w:rsidP="00CA2CD0">
      <w:pPr>
        <w:pStyle w:val="1"/>
      </w:pPr>
    </w:p>
    <w:p w:rsidR="00B60769" w:rsidRDefault="00B60769" w:rsidP="00B60769"/>
    <w:p w:rsidR="00B60769" w:rsidRDefault="00B60769" w:rsidP="00B60769"/>
    <w:p w:rsidR="00B60769" w:rsidRDefault="00B60769" w:rsidP="00B60769"/>
    <w:p w:rsidR="00B60769" w:rsidRDefault="00B60769" w:rsidP="00B60769"/>
    <w:p w:rsidR="00B60769" w:rsidRPr="00B60769" w:rsidRDefault="00B60769" w:rsidP="00B60769"/>
    <w:p w:rsidR="005D6AE4" w:rsidRDefault="005D6AE4" w:rsidP="0020185B">
      <w:pPr>
        <w:pStyle w:val="1"/>
        <w:jc w:val="center"/>
      </w:pPr>
      <w:r w:rsidRPr="005D6AE4">
        <w:lastRenderedPageBreak/>
        <w:t xml:space="preserve">ПРОЕКТ БЮДЖЕТА </w:t>
      </w:r>
      <w:r w:rsidR="006C723A">
        <w:t xml:space="preserve">КОМСОМОЛЬСКОГО МУНИЦИПАЛЬНОГО РАЙОНА </w:t>
      </w:r>
      <w:r w:rsidRPr="005D6AE4">
        <w:t>НА 201</w:t>
      </w:r>
      <w:r w:rsidR="00CB4158">
        <w:t>8</w:t>
      </w:r>
      <w:r w:rsidR="006C723A">
        <w:t>ГОД И НА ПЛАНОВЫЙ ПЕРИОД 201</w:t>
      </w:r>
      <w:r w:rsidR="00CB4158">
        <w:t>9</w:t>
      </w:r>
      <w:proofErr w:type="gramStart"/>
      <w:r w:rsidR="006C723A">
        <w:t xml:space="preserve"> И</w:t>
      </w:r>
      <w:proofErr w:type="gramEnd"/>
      <w:r w:rsidR="006C723A">
        <w:t xml:space="preserve"> </w:t>
      </w:r>
      <w:r w:rsidRPr="005D6AE4">
        <w:t>20</w:t>
      </w:r>
      <w:r w:rsidR="00CB4158">
        <w:t>20</w:t>
      </w:r>
      <w:r w:rsidRPr="005D6AE4">
        <w:t xml:space="preserve"> ГОД</w:t>
      </w:r>
      <w:r w:rsidR="006C723A">
        <w:t>ОВ</w:t>
      </w:r>
      <w:r w:rsidRPr="005D6AE4">
        <w:t xml:space="preserve"> – ПРОГРАММНЫЙ БЮДЖЕТ</w:t>
      </w:r>
    </w:p>
    <w:p w:rsidR="00914C36" w:rsidRPr="00914C36" w:rsidRDefault="00914C36" w:rsidP="00914C36">
      <w:pPr>
        <w:autoSpaceDE w:val="0"/>
        <w:autoSpaceDN w:val="0"/>
        <w:adjustRightInd w:val="0"/>
        <w:spacing w:after="0" w:line="240" w:lineRule="auto"/>
        <w:rPr>
          <w:rFonts w:ascii="Times New Roman" w:hAnsi="Times New Roman" w:cs="Times New Roman"/>
          <w:color w:val="000000"/>
          <w:sz w:val="24"/>
          <w:szCs w:val="24"/>
        </w:rPr>
      </w:pPr>
    </w:p>
    <w:p w:rsidR="00914C36" w:rsidRPr="00914C36" w:rsidRDefault="00914C36" w:rsidP="00CB4158">
      <w:pPr>
        <w:autoSpaceDE w:val="0"/>
        <w:autoSpaceDN w:val="0"/>
        <w:adjustRightInd w:val="0"/>
        <w:spacing w:after="0" w:line="240" w:lineRule="auto"/>
        <w:ind w:firstLine="708"/>
        <w:jc w:val="both"/>
        <w:rPr>
          <w:rFonts w:ascii="Times New Roman" w:hAnsi="Times New Roman" w:cs="Times New Roman"/>
          <w:sz w:val="36"/>
          <w:szCs w:val="36"/>
        </w:rPr>
      </w:pPr>
      <w:r w:rsidRPr="00914C36">
        <w:rPr>
          <w:rFonts w:ascii="Times New Roman" w:hAnsi="Times New Roman" w:cs="Times New Roman"/>
          <w:sz w:val="36"/>
          <w:szCs w:val="36"/>
        </w:rPr>
        <w:t xml:space="preserve">Проект бюджета </w:t>
      </w:r>
      <w:r w:rsidR="006C723A">
        <w:rPr>
          <w:rFonts w:ascii="Times New Roman" w:hAnsi="Times New Roman" w:cs="Times New Roman"/>
          <w:sz w:val="36"/>
          <w:szCs w:val="36"/>
        </w:rPr>
        <w:t xml:space="preserve">Комсомольского муниципального района </w:t>
      </w:r>
      <w:r w:rsidRPr="00914C36">
        <w:rPr>
          <w:rFonts w:ascii="Times New Roman" w:hAnsi="Times New Roman" w:cs="Times New Roman"/>
          <w:sz w:val="36"/>
          <w:szCs w:val="36"/>
        </w:rPr>
        <w:t>на 201</w:t>
      </w:r>
      <w:r w:rsidR="00CB4158">
        <w:rPr>
          <w:rFonts w:ascii="Times New Roman" w:hAnsi="Times New Roman" w:cs="Times New Roman"/>
          <w:sz w:val="36"/>
          <w:szCs w:val="36"/>
        </w:rPr>
        <w:t>8</w:t>
      </w:r>
      <w:r w:rsidR="006C723A">
        <w:rPr>
          <w:rFonts w:ascii="Times New Roman" w:hAnsi="Times New Roman" w:cs="Times New Roman"/>
          <w:sz w:val="36"/>
          <w:szCs w:val="36"/>
        </w:rPr>
        <w:t>год и на плановый период 201</w:t>
      </w:r>
      <w:r w:rsidR="00CB4158">
        <w:rPr>
          <w:rFonts w:ascii="Times New Roman" w:hAnsi="Times New Roman" w:cs="Times New Roman"/>
          <w:sz w:val="36"/>
          <w:szCs w:val="36"/>
        </w:rPr>
        <w:t>9</w:t>
      </w:r>
      <w:r w:rsidR="006C723A">
        <w:rPr>
          <w:rFonts w:ascii="Times New Roman" w:hAnsi="Times New Roman" w:cs="Times New Roman"/>
          <w:sz w:val="36"/>
          <w:szCs w:val="36"/>
        </w:rPr>
        <w:t xml:space="preserve"> и </w:t>
      </w:r>
      <w:r w:rsidRPr="00914C36">
        <w:rPr>
          <w:rFonts w:ascii="Times New Roman" w:hAnsi="Times New Roman" w:cs="Times New Roman"/>
          <w:sz w:val="36"/>
          <w:szCs w:val="36"/>
        </w:rPr>
        <w:t>20</w:t>
      </w:r>
      <w:r w:rsidR="00CB4158">
        <w:rPr>
          <w:rFonts w:ascii="Times New Roman" w:hAnsi="Times New Roman" w:cs="Times New Roman"/>
          <w:sz w:val="36"/>
          <w:szCs w:val="36"/>
        </w:rPr>
        <w:t>20</w:t>
      </w:r>
      <w:r w:rsidRPr="00914C36">
        <w:rPr>
          <w:rFonts w:ascii="Times New Roman" w:hAnsi="Times New Roman" w:cs="Times New Roman"/>
          <w:sz w:val="36"/>
          <w:szCs w:val="36"/>
        </w:rPr>
        <w:t xml:space="preserve"> год</w:t>
      </w:r>
      <w:r w:rsidR="006C723A">
        <w:rPr>
          <w:rFonts w:ascii="Times New Roman" w:hAnsi="Times New Roman" w:cs="Times New Roman"/>
          <w:sz w:val="36"/>
          <w:szCs w:val="36"/>
        </w:rPr>
        <w:t>ов</w:t>
      </w:r>
      <w:r w:rsidRPr="00914C36">
        <w:rPr>
          <w:rFonts w:ascii="Times New Roman" w:hAnsi="Times New Roman" w:cs="Times New Roman"/>
          <w:sz w:val="36"/>
          <w:szCs w:val="36"/>
        </w:rPr>
        <w:t xml:space="preserve"> сформирован в программной структуре расходов на основе </w:t>
      </w:r>
      <w:r w:rsidR="00C8618B">
        <w:rPr>
          <w:rFonts w:ascii="Times New Roman" w:hAnsi="Times New Roman" w:cs="Times New Roman"/>
          <w:sz w:val="36"/>
          <w:szCs w:val="36"/>
        </w:rPr>
        <w:t>14</w:t>
      </w:r>
      <w:r w:rsidRPr="00914C36">
        <w:rPr>
          <w:rFonts w:ascii="Times New Roman" w:hAnsi="Times New Roman" w:cs="Times New Roman"/>
          <w:sz w:val="36"/>
          <w:szCs w:val="36"/>
        </w:rPr>
        <w:t xml:space="preserve">-ти </w:t>
      </w:r>
      <w:r w:rsidR="00B00052">
        <w:rPr>
          <w:rFonts w:ascii="Times New Roman" w:hAnsi="Times New Roman" w:cs="Times New Roman"/>
          <w:sz w:val="36"/>
          <w:szCs w:val="36"/>
        </w:rPr>
        <w:t>муниципаль</w:t>
      </w:r>
      <w:r w:rsidRPr="00914C36">
        <w:rPr>
          <w:rFonts w:ascii="Times New Roman" w:hAnsi="Times New Roman" w:cs="Times New Roman"/>
          <w:sz w:val="36"/>
          <w:szCs w:val="36"/>
        </w:rPr>
        <w:t xml:space="preserve">ных программ </w:t>
      </w:r>
      <w:r w:rsidR="00B00052">
        <w:rPr>
          <w:rFonts w:ascii="Times New Roman" w:hAnsi="Times New Roman" w:cs="Times New Roman"/>
          <w:sz w:val="36"/>
          <w:szCs w:val="36"/>
        </w:rPr>
        <w:t>Комсомольского муниципального района</w:t>
      </w:r>
      <w:r w:rsidRPr="00914C36">
        <w:rPr>
          <w:rFonts w:ascii="Times New Roman" w:hAnsi="Times New Roman" w:cs="Times New Roman"/>
          <w:sz w:val="36"/>
          <w:szCs w:val="36"/>
        </w:rPr>
        <w:t xml:space="preserve">. </w:t>
      </w:r>
      <w:r w:rsidR="00B00052">
        <w:rPr>
          <w:rFonts w:ascii="Times New Roman" w:hAnsi="Times New Roman" w:cs="Times New Roman"/>
          <w:sz w:val="36"/>
          <w:szCs w:val="36"/>
        </w:rPr>
        <w:t xml:space="preserve">Муниципальная </w:t>
      </w:r>
      <w:r w:rsidRPr="00914C36">
        <w:rPr>
          <w:rFonts w:ascii="Times New Roman" w:hAnsi="Times New Roman" w:cs="Times New Roman"/>
          <w:sz w:val="36"/>
          <w:szCs w:val="36"/>
        </w:rPr>
        <w:t xml:space="preserve">программа </w:t>
      </w:r>
      <w:r w:rsidR="00B00052">
        <w:rPr>
          <w:rFonts w:ascii="Times New Roman" w:hAnsi="Times New Roman" w:cs="Times New Roman"/>
          <w:sz w:val="36"/>
          <w:szCs w:val="36"/>
        </w:rPr>
        <w:t xml:space="preserve">Комсомольского </w:t>
      </w:r>
      <w:r w:rsidR="006C723A">
        <w:rPr>
          <w:rFonts w:ascii="Times New Roman" w:hAnsi="Times New Roman" w:cs="Times New Roman"/>
          <w:sz w:val="36"/>
          <w:szCs w:val="36"/>
        </w:rPr>
        <w:t xml:space="preserve">муниципального </w:t>
      </w:r>
      <w:r w:rsidR="00B00052">
        <w:rPr>
          <w:rFonts w:ascii="Times New Roman" w:hAnsi="Times New Roman" w:cs="Times New Roman"/>
          <w:sz w:val="36"/>
          <w:szCs w:val="36"/>
        </w:rPr>
        <w:t>района</w:t>
      </w:r>
      <w:r w:rsidRPr="00914C36">
        <w:rPr>
          <w:rFonts w:ascii="Times New Roman" w:hAnsi="Times New Roman" w:cs="Times New Roman"/>
          <w:sz w:val="36"/>
          <w:szCs w:val="36"/>
        </w:rPr>
        <w:t xml:space="preserve"> – это комплекс мероприятий, увязанных по ресурсам, срокам и исполнителям, направленных на достижение целей социального и экономического развития </w:t>
      </w:r>
      <w:r w:rsidR="00B00052">
        <w:rPr>
          <w:rFonts w:ascii="Times New Roman" w:hAnsi="Times New Roman" w:cs="Times New Roman"/>
          <w:sz w:val="36"/>
          <w:szCs w:val="36"/>
        </w:rPr>
        <w:t xml:space="preserve">Комсомольского </w:t>
      </w:r>
      <w:r w:rsidR="00D051FE">
        <w:rPr>
          <w:rFonts w:ascii="Times New Roman" w:hAnsi="Times New Roman" w:cs="Times New Roman"/>
          <w:sz w:val="36"/>
          <w:szCs w:val="36"/>
        </w:rPr>
        <w:t xml:space="preserve">муниципального </w:t>
      </w:r>
      <w:r w:rsidR="00B00052">
        <w:rPr>
          <w:rFonts w:ascii="Times New Roman" w:hAnsi="Times New Roman" w:cs="Times New Roman"/>
          <w:sz w:val="36"/>
          <w:szCs w:val="36"/>
        </w:rPr>
        <w:t>района</w:t>
      </w:r>
      <w:r w:rsidRPr="00914C36">
        <w:rPr>
          <w:rFonts w:ascii="Times New Roman" w:hAnsi="Times New Roman" w:cs="Times New Roman"/>
          <w:sz w:val="36"/>
          <w:szCs w:val="36"/>
        </w:rPr>
        <w:t xml:space="preserve"> в определенной сфере. </w:t>
      </w:r>
    </w:p>
    <w:p w:rsidR="00914C36" w:rsidRDefault="00B00052" w:rsidP="00914C36">
      <w:pPr>
        <w:jc w:val="both"/>
        <w:rPr>
          <w:rFonts w:ascii="Times New Roman" w:hAnsi="Times New Roman" w:cs="Times New Roman"/>
          <w:sz w:val="36"/>
          <w:szCs w:val="36"/>
        </w:rPr>
      </w:pPr>
      <w:r>
        <w:rPr>
          <w:rFonts w:ascii="Times New Roman" w:hAnsi="Times New Roman" w:cs="Times New Roman"/>
          <w:sz w:val="36"/>
          <w:szCs w:val="36"/>
        </w:rPr>
        <w:t>Муниципальная</w:t>
      </w:r>
      <w:r w:rsidR="00914C36" w:rsidRPr="00914C36">
        <w:rPr>
          <w:rFonts w:ascii="Times New Roman" w:hAnsi="Times New Roman" w:cs="Times New Roman"/>
          <w:sz w:val="36"/>
          <w:szCs w:val="36"/>
        </w:rPr>
        <w:t xml:space="preserve"> программа имеет цель, мероприятия и показатели эффективности, направленные на достижение заданного результата. При этом значение каждого показателя является индикатором по конкретному направлению деятельности и сигнализирует о плохом или хорошем результате, необходимости принятия новых решений.</w:t>
      </w:r>
    </w:p>
    <w:p w:rsidR="00914C36" w:rsidRDefault="003C18B8" w:rsidP="00B00052">
      <w:pPr>
        <w:rPr>
          <w:sz w:val="36"/>
          <w:szCs w:val="36"/>
        </w:rPr>
      </w:pPr>
      <w:r>
        <w:rPr>
          <w:noProof/>
          <w:sz w:val="36"/>
          <w:szCs w:val="36"/>
          <w:lang w:eastAsia="ru-RU"/>
        </w:rPr>
        <w:lastRenderedPageBreak/>
        <w:pict>
          <v:rect id="Прямоугольник 30" o:spid="_x0000_s1034" style="position:absolute;margin-left:624.65pt;margin-top:4.35pt;width:151.85pt;height:224.6pt;z-index:2517073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" fillcolor="#893330 [1637]" stroked="f">
            <v:fill color2="#d38583 [3013]" rotate="t" angle="180" colors="0 #9b2d2a;52429f #cb3d3a;1 #ce3b37" focus="100%" type="gradient">
              <o:fill v:ext="view" type="gradientUnscaled"/>
            </v:fill>
            <v:shadow on="t" color="black" opacity="22937f" origin=",.5" offset="0,.63889mm"/>
            <v:textbox style="mso-next-textbox:#Прямоугольник 30">
              <w:txbxContent>
                <w:p w:rsidR="00BF55F9" w:rsidRDefault="00BF55F9" w:rsidP="00B00052">
                  <w:pPr>
                    <w:jc w:val="center"/>
                  </w:pPr>
                  <w:r>
                    <w:rPr>
                      <w:sz w:val="36"/>
                      <w:szCs w:val="36"/>
                    </w:rPr>
                    <w:t>Показатели оценки эффективности</w:t>
                  </w:r>
                </w:p>
              </w:txbxContent>
            </v:textbox>
          </v:rect>
        </w:pict>
      </w:r>
      <w:r>
        <w:rPr>
          <w:noProof/>
          <w:sz w:val="36"/>
          <w:szCs w:val="36"/>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1" o:spid="_x0000_s1035" type="#_x0000_t55" style="position:absolute;margin-left:563.45pt;margin-top:28.1pt;width:43.15pt;height:167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" adj="10800" fillcolor="#254163 [1636]" stroked="f">
            <v:fill color2="#4477b6 [3012]" rotate="t" angle="180" colors="0 #2c5d98;52429f #3c7bc7;1 #3a7ccb" focus="100%" type="gradient">
              <o:fill v:ext="view" type="gradientUnscaled"/>
            </v:fill>
            <v:shadow on="t" color="black" opacity="22937f" origin=",.5" offset="0,.63889mm"/>
          </v:shape>
        </w:pict>
      </w:r>
      <w:r w:rsidR="00914C36">
        <w:rPr>
          <w:noProof/>
          <w:sz w:val="36"/>
          <w:szCs w:val="36"/>
          <w:lang w:eastAsia="ru-RU"/>
        </w:rPr>
        <w:drawing>
          <wp:inline distT="0" distB="0" distL="0" distR="0">
            <wp:extent cx="7159752" cy="2743200"/>
            <wp:effectExtent l="0" t="19050" r="0" b="190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B2151F" w:rsidRDefault="00B2151F" w:rsidP="00B00052">
      <w:pPr>
        <w:rPr>
          <w:sz w:val="36"/>
          <w:szCs w:val="36"/>
        </w:rPr>
      </w:pPr>
    </w:p>
    <w:p w:rsidR="00B2151F" w:rsidRDefault="00B2151F" w:rsidP="0020185B">
      <w:pPr>
        <w:pStyle w:val="1"/>
        <w:jc w:val="center"/>
      </w:pPr>
      <w:r>
        <w:t>РАСХОДЫ НА РЕАЛИЗАЦИЮ МУНИЦИПАЛЬНЫХ ПРОГРАММ КОМСОМОЛЬС</w:t>
      </w:r>
      <w:r w:rsidR="00D95119">
        <w:t xml:space="preserve">КОГО </w:t>
      </w:r>
      <w:r w:rsidR="00D051FE">
        <w:t xml:space="preserve">МУНИЦИПАЛЬНОГО </w:t>
      </w:r>
      <w:r w:rsidR="00D95119">
        <w:t>РАЙОНА В 201</w:t>
      </w:r>
      <w:r w:rsidR="003464F0">
        <w:t>7</w:t>
      </w:r>
      <w:r>
        <w:t xml:space="preserve"> ГОДУ</w:t>
      </w:r>
    </w:p>
    <w:p w:rsidR="00496D51" w:rsidRPr="00496D51" w:rsidRDefault="00496D51" w:rsidP="00496D51"/>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01"/>
        <w:gridCol w:w="1645"/>
        <w:gridCol w:w="1642"/>
        <w:gridCol w:w="1648"/>
        <w:gridCol w:w="1497"/>
        <w:gridCol w:w="1642"/>
        <w:gridCol w:w="1635"/>
        <w:gridCol w:w="1642"/>
        <w:gridCol w:w="1645"/>
      </w:tblGrid>
      <w:tr w:rsidR="00496D51" w:rsidRPr="008B3E8E" w:rsidTr="00E76533">
        <w:trPr>
          <w:trHeight w:val="636"/>
        </w:trPr>
        <w:tc>
          <w:tcPr>
            <w:tcW w:w="963" w:type="pct"/>
            <w:vMerge w:val="restart"/>
            <w:vAlign w:val="center"/>
          </w:tcPr>
          <w:p w:rsidR="00496D51" w:rsidRPr="00496D51" w:rsidRDefault="00496D51" w:rsidP="00E76533">
            <w:pPr>
              <w:ind w:firstLine="709"/>
              <w:jc w:val="center"/>
              <w:rPr>
                <w:rFonts w:ascii="Times New Roman" w:hAnsi="Times New Roman" w:cs="Times New Roman"/>
                <w:szCs w:val="20"/>
              </w:rPr>
            </w:pPr>
          </w:p>
          <w:p w:rsidR="00496D51" w:rsidRPr="00496D51" w:rsidRDefault="00496D51" w:rsidP="00E76533">
            <w:pPr>
              <w:ind w:hanging="107"/>
              <w:jc w:val="center"/>
              <w:rPr>
                <w:rFonts w:ascii="Times New Roman" w:hAnsi="Times New Roman" w:cs="Times New Roman"/>
                <w:szCs w:val="20"/>
              </w:rPr>
            </w:pPr>
            <w:r w:rsidRPr="00496D51">
              <w:rPr>
                <w:rFonts w:ascii="Times New Roman" w:hAnsi="Times New Roman" w:cs="Times New Roman"/>
                <w:szCs w:val="20"/>
              </w:rPr>
              <w:t>Наименование</w:t>
            </w:r>
          </w:p>
        </w:tc>
        <w:tc>
          <w:tcPr>
            <w:tcW w:w="511" w:type="pct"/>
            <w:vMerge w:val="restart"/>
            <w:noWrap/>
            <w:vAlign w:val="center"/>
            <w:hideMark/>
          </w:tcPr>
          <w:p w:rsidR="00496D51" w:rsidRPr="00496D51" w:rsidRDefault="00496D51" w:rsidP="00E76533">
            <w:pPr>
              <w:ind w:left="-109" w:firstLine="33"/>
              <w:jc w:val="center"/>
              <w:rPr>
                <w:rFonts w:ascii="Times New Roman" w:hAnsi="Times New Roman" w:cs="Times New Roman"/>
              </w:rPr>
            </w:pPr>
            <w:r w:rsidRPr="00496D51">
              <w:rPr>
                <w:rFonts w:ascii="Times New Roman" w:hAnsi="Times New Roman" w:cs="Times New Roman"/>
              </w:rPr>
              <w:t>2017 год</w:t>
            </w:r>
          </w:p>
          <w:p w:rsidR="00496D51" w:rsidRPr="00496D51" w:rsidRDefault="00496D51" w:rsidP="00E76533">
            <w:pPr>
              <w:ind w:left="-109" w:right="-79" w:firstLine="33"/>
              <w:jc w:val="center"/>
              <w:rPr>
                <w:rFonts w:ascii="Times New Roman" w:hAnsi="Times New Roman" w:cs="Times New Roman"/>
              </w:rPr>
            </w:pPr>
            <w:r w:rsidRPr="00496D51">
              <w:rPr>
                <w:rFonts w:ascii="Times New Roman" w:hAnsi="Times New Roman" w:cs="Times New Roman"/>
              </w:rPr>
              <w:t>(утверждено)</w:t>
            </w:r>
          </w:p>
        </w:tc>
        <w:tc>
          <w:tcPr>
            <w:tcW w:w="1487" w:type="pct"/>
            <w:gridSpan w:val="3"/>
            <w:vAlign w:val="center"/>
            <w:hideMark/>
          </w:tcPr>
          <w:p w:rsidR="00496D51" w:rsidRPr="00496D51" w:rsidRDefault="00496D51" w:rsidP="00E76533">
            <w:pPr>
              <w:ind w:firstLine="34"/>
              <w:jc w:val="center"/>
              <w:rPr>
                <w:rFonts w:ascii="Times New Roman" w:hAnsi="Times New Roman" w:cs="Times New Roman"/>
              </w:rPr>
            </w:pPr>
            <w:r w:rsidRPr="00496D51">
              <w:rPr>
                <w:rFonts w:ascii="Times New Roman" w:hAnsi="Times New Roman" w:cs="Times New Roman"/>
              </w:rPr>
              <w:t>2018 год</w:t>
            </w:r>
          </w:p>
        </w:tc>
        <w:tc>
          <w:tcPr>
            <w:tcW w:w="1528" w:type="pct"/>
            <w:gridSpan w:val="3"/>
            <w:vAlign w:val="center"/>
            <w:hideMark/>
          </w:tcPr>
          <w:p w:rsidR="00496D51" w:rsidRPr="00496D51" w:rsidRDefault="00496D51" w:rsidP="00E76533">
            <w:pPr>
              <w:jc w:val="center"/>
              <w:rPr>
                <w:rFonts w:ascii="Times New Roman" w:hAnsi="Times New Roman" w:cs="Times New Roman"/>
              </w:rPr>
            </w:pPr>
            <w:r w:rsidRPr="00496D51">
              <w:rPr>
                <w:rFonts w:ascii="Times New Roman" w:hAnsi="Times New Roman" w:cs="Times New Roman"/>
              </w:rPr>
              <w:t>2019 год</w:t>
            </w:r>
          </w:p>
        </w:tc>
        <w:tc>
          <w:tcPr>
            <w:tcW w:w="511" w:type="pct"/>
            <w:vMerge w:val="restart"/>
            <w:vAlign w:val="center"/>
          </w:tcPr>
          <w:p w:rsidR="00496D51" w:rsidRPr="00496D51" w:rsidRDefault="00496D51" w:rsidP="00E76533">
            <w:pPr>
              <w:ind w:left="-112" w:right="-107"/>
              <w:jc w:val="center"/>
              <w:rPr>
                <w:rFonts w:ascii="Times New Roman" w:hAnsi="Times New Roman" w:cs="Times New Roman"/>
              </w:rPr>
            </w:pPr>
            <w:r w:rsidRPr="00496D51">
              <w:rPr>
                <w:rFonts w:ascii="Times New Roman" w:hAnsi="Times New Roman" w:cs="Times New Roman"/>
              </w:rPr>
              <w:t>2020 год</w:t>
            </w:r>
          </w:p>
          <w:p w:rsidR="00496D51" w:rsidRPr="00496D51" w:rsidRDefault="00496D51" w:rsidP="00E76533">
            <w:pPr>
              <w:ind w:left="-112" w:right="-107"/>
              <w:jc w:val="center"/>
              <w:rPr>
                <w:rFonts w:ascii="Times New Roman" w:hAnsi="Times New Roman" w:cs="Times New Roman"/>
              </w:rPr>
            </w:pPr>
            <w:r w:rsidRPr="00496D51">
              <w:rPr>
                <w:rFonts w:ascii="Times New Roman" w:hAnsi="Times New Roman" w:cs="Times New Roman"/>
              </w:rPr>
              <w:t>(проект)</w:t>
            </w:r>
          </w:p>
          <w:p w:rsidR="00496D51" w:rsidRPr="00496D51" w:rsidRDefault="00496D51" w:rsidP="00E76533">
            <w:pPr>
              <w:ind w:hanging="110"/>
              <w:jc w:val="center"/>
              <w:rPr>
                <w:rFonts w:ascii="Times New Roman" w:hAnsi="Times New Roman" w:cs="Times New Roman"/>
              </w:rPr>
            </w:pPr>
          </w:p>
        </w:tc>
      </w:tr>
      <w:tr w:rsidR="00496D51" w:rsidRPr="008B3E8E" w:rsidTr="00E76533">
        <w:trPr>
          <w:trHeight w:val="254"/>
        </w:trPr>
        <w:tc>
          <w:tcPr>
            <w:tcW w:w="963" w:type="pct"/>
            <w:vMerge/>
            <w:vAlign w:val="center"/>
            <w:hideMark/>
          </w:tcPr>
          <w:p w:rsidR="00496D51" w:rsidRPr="00496D51" w:rsidRDefault="00496D51" w:rsidP="00E76533">
            <w:pPr>
              <w:rPr>
                <w:rFonts w:ascii="Times New Roman" w:hAnsi="Times New Roman" w:cs="Times New Roman"/>
                <w:sz w:val="20"/>
                <w:szCs w:val="20"/>
              </w:rPr>
            </w:pPr>
          </w:p>
        </w:tc>
        <w:tc>
          <w:tcPr>
            <w:tcW w:w="511" w:type="pct"/>
            <w:vMerge/>
            <w:vAlign w:val="center"/>
            <w:hideMark/>
          </w:tcPr>
          <w:p w:rsidR="00496D51" w:rsidRPr="00496D51" w:rsidRDefault="00496D51" w:rsidP="00E76533">
            <w:pPr>
              <w:rPr>
                <w:rFonts w:ascii="Times New Roman" w:hAnsi="Times New Roman" w:cs="Times New Roman"/>
              </w:rPr>
            </w:pPr>
          </w:p>
        </w:tc>
        <w:tc>
          <w:tcPr>
            <w:tcW w:w="510" w:type="pct"/>
            <w:hideMark/>
          </w:tcPr>
          <w:p w:rsidR="00496D51" w:rsidRPr="00496D51" w:rsidRDefault="00496D51" w:rsidP="00E76533">
            <w:pPr>
              <w:jc w:val="center"/>
              <w:rPr>
                <w:rFonts w:ascii="Times New Roman" w:hAnsi="Times New Roman" w:cs="Times New Roman"/>
              </w:rPr>
            </w:pPr>
            <w:r w:rsidRPr="00496D51">
              <w:rPr>
                <w:rFonts w:ascii="Times New Roman" w:hAnsi="Times New Roman" w:cs="Times New Roman"/>
              </w:rPr>
              <w:t>утверждено</w:t>
            </w:r>
          </w:p>
        </w:tc>
        <w:tc>
          <w:tcPr>
            <w:tcW w:w="512" w:type="pct"/>
            <w:hideMark/>
          </w:tcPr>
          <w:p w:rsidR="00496D51" w:rsidRPr="00496D51" w:rsidRDefault="00496D51" w:rsidP="00E76533">
            <w:pPr>
              <w:ind w:hanging="110"/>
              <w:jc w:val="center"/>
              <w:rPr>
                <w:rFonts w:ascii="Times New Roman" w:hAnsi="Times New Roman" w:cs="Times New Roman"/>
              </w:rPr>
            </w:pPr>
            <w:r w:rsidRPr="00496D51">
              <w:rPr>
                <w:rFonts w:ascii="Times New Roman" w:hAnsi="Times New Roman" w:cs="Times New Roman"/>
              </w:rPr>
              <w:t>проект</w:t>
            </w:r>
          </w:p>
        </w:tc>
        <w:tc>
          <w:tcPr>
            <w:tcW w:w="465" w:type="pct"/>
            <w:hideMark/>
          </w:tcPr>
          <w:p w:rsidR="00496D51" w:rsidRPr="00496D51" w:rsidRDefault="00496D51" w:rsidP="00E76533">
            <w:pPr>
              <w:ind w:right="-108" w:hanging="109"/>
              <w:jc w:val="center"/>
              <w:rPr>
                <w:rFonts w:ascii="Times New Roman" w:hAnsi="Times New Roman" w:cs="Times New Roman"/>
              </w:rPr>
            </w:pPr>
            <w:r w:rsidRPr="00496D51">
              <w:rPr>
                <w:rFonts w:ascii="Times New Roman" w:hAnsi="Times New Roman" w:cs="Times New Roman"/>
              </w:rPr>
              <w:t>изменения</w:t>
            </w:r>
          </w:p>
        </w:tc>
        <w:tc>
          <w:tcPr>
            <w:tcW w:w="510" w:type="pct"/>
            <w:hideMark/>
          </w:tcPr>
          <w:p w:rsidR="00496D51" w:rsidRPr="00496D51" w:rsidRDefault="00496D51" w:rsidP="00E76533">
            <w:pPr>
              <w:jc w:val="center"/>
              <w:rPr>
                <w:rFonts w:ascii="Times New Roman" w:hAnsi="Times New Roman" w:cs="Times New Roman"/>
              </w:rPr>
            </w:pPr>
            <w:r w:rsidRPr="00496D51">
              <w:rPr>
                <w:rFonts w:ascii="Times New Roman" w:hAnsi="Times New Roman" w:cs="Times New Roman"/>
              </w:rPr>
              <w:t>утверждено</w:t>
            </w:r>
          </w:p>
        </w:tc>
        <w:tc>
          <w:tcPr>
            <w:tcW w:w="508" w:type="pct"/>
            <w:hideMark/>
          </w:tcPr>
          <w:p w:rsidR="00496D51" w:rsidRPr="00496D51" w:rsidRDefault="00496D51" w:rsidP="00E76533">
            <w:pPr>
              <w:ind w:right="-37" w:hanging="110"/>
              <w:jc w:val="center"/>
              <w:rPr>
                <w:rFonts w:ascii="Times New Roman" w:hAnsi="Times New Roman" w:cs="Times New Roman"/>
              </w:rPr>
            </w:pPr>
            <w:r w:rsidRPr="00496D51">
              <w:rPr>
                <w:rFonts w:ascii="Times New Roman" w:hAnsi="Times New Roman" w:cs="Times New Roman"/>
              </w:rPr>
              <w:t>проект</w:t>
            </w:r>
          </w:p>
        </w:tc>
        <w:tc>
          <w:tcPr>
            <w:tcW w:w="509" w:type="pct"/>
            <w:hideMark/>
          </w:tcPr>
          <w:p w:rsidR="00496D51" w:rsidRPr="00496D51" w:rsidRDefault="00496D51" w:rsidP="00E76533">
            <w:pPr>
              <w:ind w:firstLine="34"/>
              <w:jc w:val="center"/>
              <w:rPr>
                <w:rFonts w:ascii="Times New Roman" w:hAnsi="Times New Roman" w:cs="Times New Roman"/>
              </w:rPr>
            </w:pPr>
            <w:r w:rsidRPr="00496D51">
              <w:rPr>
                <w:rFonts w:ascii="Times New Roman" w:hAnsi="Times New Roman" w:cs="Times New Roman"/>
              </w:rPr>
              <w:t>изменения</w:t>
            </w:r>
          </w:p>
        </w:tc>
        <w:tc>
          <w:tcPr>
            <w:tcW w:w="511" w:type="pct"/>
            <w:vMerge/>
            <w:vAlign w:val="center"/>
            <w:hideMark/>
          </w:tcPr>
          <w:p w:rsidR="00496D51" w:rsidRPr="00496D51" w:rsidRDefault="00496D51" w:rsidP="00E76533">
            <w:pPr>
              <w:rPr>
                <w:rFonts w:ascii="Times New Roman" w:hAnsi="Times New Roman" w:cs="Times New Roman"/>
              </w:rPr>
            </w:pPr>
          </w:p>
        </w:tc>
      </w:tr>
      <w:tr w:rsidR="00496D51" w:rsidRPr="0056705B" w:rsidTr="00E76533">
        <w:trPr>
          <w:trHeight w:val="254"/>
        </w:trPr>
        <w:tc>
          <w:tcPr>
            <w:tcW w:w="963" w:type="pct"/>
            <w:hideMark/>
          </w:tcPr>
          <w:p w:rsidR="00496D51" w:rsidRPr="00496D51" w:rsidRDefault="00496D51" w:rsidP="00E76533">
            <w:pPr>
              <w:rPr>
                <w:rFonts w:ascii="Times New Roman" w:hAnsi="Times New Roman" w:cs="Times New Roman"/>
              </w:rPr>
            </w:pPr>
            <w:r w:rsidRPr="00496D51">
              <w:rPr>
                <w:rFonts w:ascii="Times New Roman" w:hAnsi="Times New Roman" w:cs="Times New Roman"/>
              </w:rPr>
              <w:t>Развитие образования Комсомольского 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t>143915044,57</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145307933,68</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149749500,00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4441566,32</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148592768,07</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138253804,98</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-10338963,09</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137738653,88</w:t>
            </w:r>
          </w:p>
        </w:tc>
      </w:tr>
      <w:tr w:rsidR="00496D51" w:rsidRPr="0056705B" w:rsidTr="00E76533">
        <w:trPr>
          <w:trHeight w:val="254"/>
        </w:trPr>
        <w:tc>
          <w:tcPr>
            <w:tcW w:w="963" w:type="pct"/>
            <w:hideMark/>
          </w:tcPr>
          <w:p w:rsidR="00496D51" w:rsidRPr="00496D51" w:rsidRDefault="00496D51" w:rsidP="00E76533">
            <w:pPr>
              <w:rPr>
                <w:rFonts w:ascii="Times New Roman" w:hAnsi="Times New Roman" w:cs="Times New Roman"/>
              </w:rPr>
            </w:pPr>
            <w:r w:rsidRPr="00496D51">
              <w:rPr>
                <w:rFonts w:ascii="Times New Roman" w:hAnsi="Times New Roman" w:cs="Times New Roman"/>
              </w:rPr>
              <w:t xml:space="preserve">Развитие культуры, спорта и молодежной политики </w:t>
            </w:r>
            <w:r w:rsidRPr="00496D51">
              <w:rPr>
                <w:rFonts w:ascii="Times New Roman" w:hAnsi="Times New Roman" w:cs="Times New Roman"/>
              </w:rPr>
              <w:lastRenderedPageBreak/>
              <w:t>Комсомольского 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lastRenderedPageBreak/>
              <w:t>18600325,87</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12444577,53</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19564864,04</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7120286,51</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12770362,07</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16200215,42</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3429853,35</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16070458,13</w:t>
            </w:r>
          </w:p>
        </w:tc>
      </w:tr>
      <w:tr w:rsidR="00496D51" w:rsidRPr="0056705B" w:rsidTr="00E76533">
        <w:trPr>
          <w:trHeight w:val="254"/>
        </w:trPr>
        <w:tc>
          <w:tcPr>
            <w:tcW w:w="963" w:type="pct"/>
            <w:hideMark/>
          </w:tcPr>
          <w:p w:rsidR="00496D51" w:rsidRPr="00496D51" w:rsidRDefault="00496D51" w:rsidP="00E76533">
            <w:pPr>
              <w:rPr>
                <w:rFonts w:ascii="Times New Roman" w:hAnsi="Times New Roman" w:cs="Times New Roman"/>
              </w:rPr>
            </w:pPr>
            <w:r w:rsidRPr="00496D51">
              <w:rPr>
                <w:rFonts w:ascii="Times New Roman" w:hAnsi="Times New Roman" w:cs="Times New Roman"/>
              </w:rPr>
              <w:lastRenderedPageBreak/>
              <w:t>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t>2673629,10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2049218,00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518310,04</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-1530907,96</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2940000,00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2940000,00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3500000,00</w:t>
            </w:r>
          </w:p>
        </w:tc>
      </w:tr>
      <w:tr w:rsidR="00496D51" w:rsidRPr="0056705B" w:rsidTr="00E76533">
        <w:trPr>
          <w:trHeight w:val="254"/>
        </w:trPr>
        <w:tc>
          <w:tcPr>
            <w:tcW w:w="963" w:type="pct"/>
            <w:hideMark/>
          </w:tcPr>
          <w:p w:rsidR="00496D51" w:rsidRPr="00496D51" w:rsidRDefault="00496D51" w:rsidP="00E76533">
            <w:pPr>
              <w:rPr>
                <w:rFonts w:ascii="Times New Roman" w:hAnsi="Times New Roman" w:cs="Times New Roman"/>
              </w:rPr>
            </w:pPr>
            <w:r w:rsidRPr="00496D51">
              <w:rPr>
                <w:rFonts w:ascii="Times New Roman" w:hAnsi="Times New Roman" w:cs="Times New Roman"/>
              </w:rPr>
              <w:t>Развитие экономики Комсомольского муниципального района</w:t>
            </w:r>
          </w:p>
        </w:tc>
        <w:tc>
          <w:tcPr>
            <w:tcW w:w="511" w:type="pct"/>
            <w:shd w:val="clear" w:color="auto" w:fill="auto"/>
            <w:noWrap/>
            <w:vAlign w:val="center"/>
          </w:tcPr>
          <w:p w:rsidR="00496D51" w:rsidRPr="00496D51" w:rsidRDefault="00496D51" w:rsidP="00E76533">
            <w:pPr>
              <w:jc w:val="center"/>
              <w:rPr>
                <w:rFonts w:ascii="Times New Roman" w:hAnsi="Times New Roman" w:cs="Times New Roman"/>
                <w:color w:val="000000"/>
              </w:rPr>
            </w:pPr>
            <w:r w:rsidRPr="00496D51">
              <w:rPr>
                <w:rFonts w:ascii="Times New Roman" w:hAnsi="Times New Roman" w:cs="Times New Roman"/>
                <w:color w:val="000000"/>
              </w:rPr>
              <w:t>205000,00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r>
      <w:tr w:rsidR="00496D51" w:rsidRPr="0056705B" w:rsidTr="00E76533">
        <w:trPr>
          <w:trHeight w:val="254"/>
        </w:trPr>
        <w:tc>
          <w:tcPr>
            <w:tcW w:w="963" w:type="pct"/>
            <w:hideMark/>
          </w:tcPr>
          <w:p w:rsidR="00496D51" w:rsidRPr="00496D51" w:rsidRDefault="00496D51" w:rsidP="00E76533">
            <w:pPr>
              <w:keepLines/>
              <w:jc w:val="both"/>
              <w:rPr>
                <w:rFonts w:ascii="Times New Roman" w:eastAsia="Calibri" w:hAnsi="Times New Roman" w:cs="Times New Roman"/>
                <w:bCs/>
              </w:rPr>
            </w:pPr>
            <w:r w:rsidRPr="00496D51">
              <w:rPr>
                <w:rFonts w:ascii="Times New Roman" w:eastAsia="Calibri" w:hAnsi="Times New Roman" w:cs="Times New Roman"/>
                <w:bCs/>
              </w:rPr>
              <w:t>Обеспечение безопасности граждан и профилактика правонарушений Комсомольского 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t>857510,30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1772342,35</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2068091,50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295749,15</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497770,50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785463,50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287693,00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785463,50</w:t>
            </w:r>
          </w:p>
        </w:tc>
      </w:tr>
      <w:tr w:rsidR="00496D51" w:rsidRPr="0056705B" w:rsidTr="00E76533">
        <w:trPr>
          <w:trHeight w:val="340"/>
        </w:trPr>
        <w:tc>
          <w:tcPr>
            <w:tcW w:w="963" w:type="pct"/>
            <w:hideMark/>
          </w:tcPr>
          <w:p w:rsidR="00496D51" w:rsidRPr="00496D51" w:rsidRDefault="00496D51" w:rsidP="00E76533">
            <w:pPr>
              <w:keepLines/>
              <w:jc w:val="both"/>
              <w:rPr>
                <w:rFonts w:ascii="Times New Roman" w:eastAsia="Calibri" w:hAnsi="Times New Roman" w:cs="Times New Roman"/>
                <w:bCs/>
              </w:rPr>
            </w:pPr>
            <w:r w:rsidRPr="00496D51">
              <w:rPr>
                <w:rFonts w:ascii="Times New Roman" w:eastAsia="Calibri" w:hAnsi="Times New Roman" w:cs="Times New Roman"/>
                <w:bCs/>
              </w:rPr>
              <w:t xml:space="preserve"> Развитие здравоохранения Комсомольского муниципального района</w:t>
            </w:r>
          </w:p>
        </w:tc>
        <w:tc>
          <w:tcPr>
            <w:tcW w:w="511" w:type="pct"/>
            <w:shd w:val="clear" w:color="auto" w:fill="auto"/>
            <w:noWrap/>
            <w:vAlign w:val="center"/>
            <w:hideMark/>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t>100000,00</w:t>
            </w:r>
          </w:p>
        </w:tc>
        <w:tc>
          <w:tcPr>
            <w:tcW w:w="510"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2"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80000,00</w:t>
            </w:r>
          </w:p>
        </w:tc>
        <w:tc>
          <w:tcPr>
            <w:tcW w:w="465"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80000,00</w:t>
            </w:r>
          </w:p>
        </w:tc>
        <w:tc>
          <w:tcPr>
            <w:tcW w:w="510"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8"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9"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1"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r>
      <w:tr w:rsidR="00496D51" w:rsidRPr="0056705B" w:rsidTr="00E76533">
        <w:trPr>
          <w:trHeight w:val="340"/>
        </w:trPr>
        <w:tc>
          <w:tcPr>
            <w:tcW w:w="963" w:type="pct"/>
            <w:hideMark/>
          </w:tcPr>
          <w:p w:rsidR="00496D51" w:rsidRPr="00496D51" w:rsidRDefault="00496D51" w:rsidP="00E76533">
            <w:pPr>
              <w:keepLines/>
              <w:jc w:val="both"/>
              <w:rPr>
                <w:rFonts w:ascii="Times New Roman" w:eastAsia="Calibri" w:hAnsi="Times New Roman" w:cs="Times New Roman"/>
                <w:bCs/>
              </w:rPr>
            </w:pPr>
            <w:r w:rsidRPr="00496D51">
              <w:rPr>
                <w:rFonts w:ascii="Times New Roman" w:eastAsia="Calibri" w:hAnsi="Times New Roman" w:cs="Times New Roman"/>
                <w:bCs/>
              </w:rPr>
              <w:t>Охрана окружающей среды Комсомольского муниципального района</w:t>
            </w:r>
          </w:p>
        </w:tc>
        <w:tc>
          <w:tcPr>
            <w:tcW w:w="511" w:type="pct"/>
            <w:shd w:val="clear" w:color="auto" w:fill="auto"/>
            <w:noWrap/>
            <w:vAlign w:val="center"/>
            <w:hideMark/>
          </w:tcPr>
          <w:p w:rsidR="00496D51" w:rsidRPr="00496D51" w:rsidRDefault="00496D51" w:rsidP="00E76533">
            <w:pPr>
              <w:jc w:val="right"/>
              <w:rPr>
                <w:rFonts w:ascii="Times New Roman" w:hAnsi="Times New Roman" w:cs="Times New Roman"/>
                <w:color w:val="000000"/>
              </w:rPr>
            </w:pPr>
            <w:r w:rsidRPr="00496D51">
              <w:rPr>
                <w:rFonts w:ascii="Times New Roman" w:hAnsi="Times New Roman" w:cs="Times New Roman"/>
                <w:color w:val="000000"/>
              </w:rPr>
              <w:t>248866,00</w:t>
            </w:r>
          </w:p>
        </w:tc>
        <w:tc>
          <w:tcPr>
            <w:tcW w:w="510"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2"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626098,00</w:t>
            </w:r>
          </w:p>
        </w:tc>
        <w:tc>
          <w:tcPr>
            <w:tcW w:w="465"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626098,00</w:t>
            </w:r>
          </w:p>
        </w:tc>
        <w:tc>
          <w:tcPr>
            <w:tcW w:w="510"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8"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09"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c>
          <w:tcPr>
            <w:tcW w:w="511" w:type="pct"/>
            <w:shd w:val="clear" w:color="auto" w:fill="auto"/>
            <w:vAlign w:val="center"/>
            <w:hideMark/>
          </w:tcPr>
          <w:p w:rsidR="00496D51" w:rsidRPr="00496D51" w:rsidRDefault="00496D51" w:rsidP="00E76533">
            <w:pPr>
              <w:ind w:firstLine="10"/>
              <w:jc w:val="right"/>
              <w:rPr>
                <w:rFonts w:ascii="Times New Roman" w:hAnsi="Times New Roman" w:cs="Times New Roman"/>
                <w:color w:val="000000"/>
              </w:rPr>
            </w:pPr>
            <w:r w:rsidRPr="00496D51">
              <w:rPr>
                <w:rFonts w:ascii="Times New Roman" w:hAnsi="Times New Roman" w:cs="Times New Roman"/>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 xml:space="preserve">Развитие транспортной системы Комсомольского муниципального района Ивановской области </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12905802,89</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6730948,43</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8032334,18</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1301385,75</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6525875,68</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7032950,45</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507074,77</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7074223,75</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 xml:space="preserve">Осуществление финансовой политики Комсомольского </w:t>
            </w:r>
            <w:r w:rsidRPr="00496D51">
              <w:rPr>
                <w:rFonts w:ascii="Times New Roman" w:eastAsia="Calibri" w:hAnsi="Times New Roman" w:cs="Times New Roman"/>
                <w:bCs/>
              </w:rPr>
              <w:lastRenderedPageBreak/>
              <w:t>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lastRenderedPageBreak/>
              <w:t>5563260,00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4237642,24</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5746239,00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1508596,76</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4338084,03</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5599782,90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1261698,87</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5554930,87</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lastRenderedPageBreak/>
              <w:t>Совершенствование местного самоуправления в Комсомольском муниципальном районе</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41949642,05</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32576628,95</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39914355,26</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7337726,31</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32413334,67</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39252179,94</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6838845,27</w:t>
            </w:r>
          </w:p>
          <w:p w:rsidR="00496D51" w:rsidRPr="00496D51" w:rsidRDefault="00496D51" w:rsidP="00E76533">
            <w:pPr>
              <w:ind w:firstLine="10"/>
              <w:jc w:val="right"/>
              <w:rPr>
                <w:rFonts w:ascii="Times New Roman" w:hAnsi="Times New Roman" w:cs="Times New Roman"/>
                <w:bCs/>
                <w:color w:val="000000"/>
              </w:rPr>
            </w:pP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38357948,46</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Социальная поддержка граждан в Комсомольском муниципальном районе</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Ивановской области на 2013-2020 годы</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363310,00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Улучшение условий и охрана труда в Комсомольском муниципальном районе</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136705,00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200000,00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200000,00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Газификация Комсомольского муниципального района на 2017-2020 годы</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9890840,00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801450,01</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801465,82</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15,81</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4018367,00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829253,20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1700000,00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870746,80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2407206,40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2407206,40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2141600,00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lastRenderedPageBreak/>
              <w:t>Управление имуществом Комсомольского муниципального района Ивановской области  и земельными ресурсами</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1403845,20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1403845,20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1128025,20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1128025,20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1260455,20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Градостроительная деятельность на территории Комсомольского муниципального района Ивановской области</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Cs/>
              </w:rPr>
            </w:pPr>
            <w:r w:rsidRPr="00496D51">
              <w:rPr>
                <w:rFonts w:ascii="Times New Roman" w:eastAsia="Calibri" w:hAnsi="Times New Roman" w:cs="Times New Roman"/>
                <w:bCs/>
              </w:rPr>
              <w:t>Повышение качества жизни граждан пожилого возраста в Комсомольском муниципальном районе</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82600,00</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82600,00</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0,00</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82600,00</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82600,00</w:t>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Cs/>
                <w:color w:val="000000"/>
              </w:rPr>
            </w:pPr>
            <w:r w:rsidRPr="00496D51">
              <w:rPr>
                <w:rFonts w:ascii="Times New Roman" w:hAnsi="Times New Roman" w:cs="Times New Roman"/>
                <w:bCs/>
                <w:color w:val="000000"/>
              </w:rPr>
              <w:t>82600,00</w:t>
            </w:r>
          </w:p>
        </w:tc>
      </w:tr>
      <w:tr w:rsidR="00496D51" w:rsidRPr="0056705B" w:rsidTr="00E76533">
        <w:trPr>
          <w:trHeight w:val="340"/>
        </w:trPr>
        <w:tc>
          <w:tcPr>
            <w:tcW w:w="963" w:type="pct"/>
            <w:vAlign w:val="center"/>
            <w:hideMark/>
          </w:tcPr>
          <w:p w:rsidR="00496D51" w:rsidRPr="00496D51" w:rsidRDefault="00496D51" w:rsidP="00E76533">
            <w:pPr>
              <w:keepLines/>
              <w:rPr>
                <w:rFonts w:ascii="Times New Roman" w:eastAsia="Calibri" w:hAnsi="Times New Roman" w:cs="Times New Roman"/>
                <w:b/>
                <w:bCs/>
              </w:rPr>
            </w:pPr>
            <w:r w:rsidRPr="00496D51">
              <w:rPr>
                <w:rFonts w:ascii="Times New Roman" w:eastAsia="Calibri" w:hAnsi="Times New Roman" w:cs="Times New Roman"/>
                <w:b/>
                <w:bCs/>
              </w:rPr>
              <w:t>Всего расходов в рамках муниципальных программ</w:t>
            </w:r>
          </w:p>
        </w:tc>
        <w:tc>
          <w:tcPr>
            <w:tcW w:w="511" w:type="pct"/>
            <w:shd w:val="clear" w:color="auto" w:fill="auto"/>
            <w:noWrap/>
            <w:vAlign w:val="center"/>
          </w:tcPr>
          <w:p w:rsidR="00496D51" w:rsidRPr="00496D51" w:rsidRDefault="00496D51" w:rsidP="00E76533">
            <w:pPr>
              <w:jc w:val="both"/>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241428302,78</w:t>
            </w:r>
            <w:r w:rsidRPr="00496D51">
              <w:rPr>
                <w:rFonts w:ascii="Times New Roman" w:hAnsi="Times New Roman" w:cs="Times New Roman"/>
                <w:b/>
                <w:bCs/>
                <w:color w:val="000000"/>
              </w:rPr>
              <w:fldChar w:fldCharType="end"/>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206749994,39</w:t>
            </w:r>
            <w:r w:rsidRPr="00496D51">
              <w:rPr>
                <w:rFonts w:ascii="Times New Roman" w:hAnsi="Times New Roman" w:cs="Times New Roman"/>
                <w:b/>
                <w:bCs/>
                <w:color w:val="000000"/>
              </w:rPr>
              <w:fldChar w:fldCharType="end"/>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230487703,04</w:t>
            </w:r>
            <w:r w:rsidRPr="00496D51">
              <w:rPr>
                <w:rFonts w:ascii="Times New Roman" w:hAnsi="Times New Roman" w:cs="Times New Roman"/>
                <w:b/>
                <w:bCs/>
                <w:color w:val="000000"/>
              </w:rPr>
              <w:fldChar w:fldCharType="end"/>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23737708,65</w:t>
            </w:r>
            <w:r w:rsidRPr="00496D51">
              <w:rPr>
                <w:rFonts w:ascii="Times New Roman" w:hAnsi="Times New Roman" w:cs="Times New Roman"/>
                <w:b/>
                <w:bCs/>
                <w:color w:val="000000"/>
              </w:rPr>
              <w:fldChar w:fldCharType="end"/>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208078195,02</w:t>
            </w:r>
            <w:r w:rsidRPr="00496D51">
              <w:rPr>
                <w:rFonts w:ascii="Times New Roman" w:hAnsi="Times New Roman" w:cs="Times New Roman"/>
                <w:b/>
                <w:bCs/>
                <w:color w:val="000000"/>
              </w:rPr>
              <w:fldChar w:fldCharType="end"/>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213682228,79</w:t>
            </w:r>
            <w:r w:rsidRPr="00496D51">
              <w:rPr>
                <w:rFonts w:ascii="Times New Roman" w:hAnsi="Times New Roman" w:cs="Times New Roman"/>
                <w:b/>
                <w:bCs/>
                <w:color w:val="000000"/>
              </w:rPr>
              <w:fldChar w:fldCharType="end"/>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5604033,77</w:t>
            </w:r>
            <w:r w:rsidRPr="00496D51">
              <w:rPr>
                <w:rFonts w:ascii="Times New Roman" w:hAnsi="Times New Roman" w:cs="Times New Roman"/>
                <w:b/>
                <w:bCs/>
                <w:color w:val="000000"/>
              </w:rPr>
              <w:fldChar w:fldCharType="end"/>
            </w: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rPr>
            </w:pPr>
            <w:r w:rsidRPr="00496D51">
              <w:rPr>
                <w:rFonts w:ascii="Times New Roman" w:hAnsi="Times New Roman" w:cs="Times New Roman"/>
                <w:b/>
                <w:bCs/>
                <w:color w:val="000000"/>
              </w:rPr>
              <w:fldChar w:fldCharType="begin"/>
            </w:r>
            <w:r w:rsidRPr="00496D51">
              <w:rPr>
                <w:rFonts w:ascii="Times New Roman" w:hAnsi="Times New Roman" w:cs="Times New Roman"/>
                <w:b/>
                <w:bCs/>
                <w:color w:val="000000"/>
              </w:rPr>
              <w:instrText xml:space="preserve"> =SUM(ABOVE) </w:instrText>
            </w:r>
            <w:r w:rsidRPr="00496D51">
              <w:rPr>
                <w:rFonts w:ascii="Times New Roman" w:hAnsi="Times New Roman" w:cs="Times New Roman"/>
                <w:b/>
                <w:bCs/>
                <w:color w:val="000000"/>
              </w:rPr>
              <w:fldChar w:fldCharType="separate"/>
            </w:r>
            <w:r w:rsidRPr="00496D51">
              <w:rPr>
                <w:rFonts w:ascii="Times New Roman" w:hAnsi="Times New Roman" w:cs="Times New Roman"/>
                <w:b/>
                <w:bCs/>
                <w:noProof/>
                <w:color w:val="000000"/>
              </w:rPr>
              <w:t>212566333,79</w:t>
            </w:r>
            <w:r w:rsidRPr="00496D51">
              <w:rPr>
                <w:rFonts w:ascii="Times New Roman" w:hAnsi="Times New Roman" w:cs="Times New Roman"/>
                <w:b/>
                <w:bCs/>
                <w:color w:val="000000"/>
              </w:rPr>
              <w:fldChar w:fldCharType="end"/>
            </w:r>
          </w:p>
        </w:tc>
      </w:tr>
      <w:tr w:rsidR="00496D51" w:rsidRPr="00A121C3" w:rsidTr="00E76533">
        <w:trPr>
          <w:trHeight w:val="818"/>
        </w:trPr>
        <w:tc>
          <w:tcPr>
            <w:tcW w:w="963" w:type="pct"/>
            <w:noWrap/>
            <w:vAlign w:val="center"/>
            <w:hideMark/>
          </w:tcPr>
          <w:p w:rsidR="00496D51" w:rsidRPr="00496D51" w:rsidRDefault="00496D51" w:rsidP="00E76533">
            <w:pPr>
              <w:keepLines/>
              <w:rPr>
                <w:rFonts w:ascii="Times New Roman" w:eastAsia="Calibri" w:hAnsi="Times New Roman" w:cs="Times New Roman"/>
                <w:b/>
                <w:bCs/>
              </w:rPr>
            </w:pPr>
            <w:r w:rsidRPr="00496D51">
              <w:rPr>
                <w:rFonts w:ascii="Times New Roman" w:eastAsia="Calibri" w:hAnsi="Times New Roman" w:cs="Times New Roman"/>
                <w:b/>
                <w:bCs/>
              </w:rPr>
              <w:t>ВСЕГО расходы</w:t>
            </w:r>
          </w:p>
        </w:tc>
        <w:tc>
          <w:tcPr>
            <w:tcW w:w="511" w:type="pct"/>
            <w:shd w:val="clear" w:color="auto" w:fill="auto"/>
            <w:noWrap/>
            <w:vAlign w:val="center"/>
          </w:tcPr>
          <w:p w:rsidR="00496D51" w:rsidRPr="00496D51" w:rsidRDefault="00496D51" w:rsidP="00E76533">
            <w:pPr>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230859064,04</w:t>
            </w: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206749994,39</w:t>
            </w:r>
          </w:p>
        </w:tc>
        <w:tc>
          <w:tcPr>
            <w:tcW w:w="512"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230859064,04</w:t>
            </w:r>
          </w:p>
        </w:tc>
        <w:tc>
          <w:tcPr>
            <w:tcW w:w="465"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p>
        </w:tc>
        <w:tc>
          <w:tcPr>
            <w:tcW w:w="510"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208078195,02</w:t>
            </w:r>
          </w:p>
        </w:tc>
        <w:tc>
          <w:tcPr>
            <w:tcW w:w="508"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213687008,79</w:t>
            </w:r>
          </w:p>
        </w:tc>
        <w:tc>
          <w:tcPr>
            <w:tcW w:w="509"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p>
        </w:tc>
        <w:tc>
          <w:tcPr>
            <w:tcW w:w="511" w:type="pct"/>
            <w:shd w:val="clear" w:color="auto" w:fill="auto"/>
            <w:vAlign w:val="center"/>
          </w:tcPr>
          <w:p w:rsidR="00496D51" w:rsidRPr="00496D51" w:rsidRDefault="00496D51" w:rsidP="00E76533">
            <w:pPr>
              <w:ind w:firstLine="10"/>
              <w:jc w:val="right"/>
              <w:rPr>
                <w:rFonts w:ascii="Times New Roman" w:hAnsi="Times New Roman" w:cs="Times New Roman"/>
                <w:b/>
                <w:bCs/>
                <w:color w:val="000000"/>
                <w:szCs w:val="20"/>
              </w:rPr>
            </w:pPr>
            <w:r w:rsidRPr="00496D51">
              <w:rPr>
                <w:rFonts w:ascii="Times New Roman" w:hAnsi="Times New Roman" w:cs="Times New Roman"/>
                <w:b/>
                <w:bCs/>
                <w:color w:val="000000"/>
                <w:szCs w:val="20"/>
              </w:rPr>
              <w:t>212574052,79</w:t>
            </w:r>
          </w:p>
        </w:tc>
      </w:tr>
    </w:tbl>
    <w:p w:rsidR="00496D51" w:rsidRPr="00496D51" w:rsidRDefault="00496D51" w:rsidP="00496D51"/>
    <w:p w:rsidR="00241B23" w:rsidRDefault="00DE7EDF" w:rsidP="00241B23">
      <w:r>
        <w:rPr>
          <w:noProof/>
          <w:lang w:eastAsia="ru-RU"/>
        </w:rPr>
        <w:lastRenderedPageBreak/>
        <w:drawing>
          <wp:inline distT="0" distB="0" distL="0" distR="0">
            <wp:extent cx="9699381" cy="5949461"/>
            <wp:effectExtent l="19050" t="0" r="1611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E1CBA" w:rsidRDefault="004E1CBA" w:rsidP="00241B23">
      <w:pPr>
        <w:sectPr w:rsidR="004E1CBA" w:rsidSect="00930CFB">
          <w:pgSz w:w="16838" w:h="11906" w:orient="landscape"/>
          <w:pgMar w:top="426" w:right="737" w:bottom="426" w:left="737" w:header="426" w:footer="442" w:gutter="0"/>
          <w:cols w:space="708"/>
          <w:titlePg/>
          <w:docGrid w:linePitch="360"/>
        </w:sectPr>
      </w:pPr>
    </w:p>
    <w:p w:rsidR="00F70BC8" w:rsidRPr="00DF3235" w:rsidRDefault="00DF3235" w:rsidP="00DF3235">
      <w:pPr>
        <w:jc w:val="center"/>
        <w:rPr>
          <w:rFonts w:ascii="Times New Roman" w:hAnsi="Times New Roman" w:cs="Times New Roman"/>
          <w:b/>
          <w:sz w:val="32"/>
        </w:rPr>
      </w:pPr>
      <w:r w:rsidRPr="00DF3235">
        <w:rPr>
          <w:rFonts w:ascii="Times New Roman" w:hAnsi="Times New Roman" w:cs="Times New Roman"/>
          <w:b/>
          <w:sz w:val="32"/>
        </w:rPr>
        <w:lastRenderedPageBreak/>
        <w:t>Социально-значимые расходы</w:t>
      </w:r>
    </w:p>
    <w:p w:rsidR="00DF3235" w:rsidRDefault="00DF3235" w:rsidP="00DF3235">
      <w:pPr>
        <w:jc w:val="both"/>
        <w:rPr>
          <w:rFonts w:ascii="Times New Roman" w:hAnsi="Times New Roman" w:cs="Times New Roman"/>
          <w:b/>
          <w:sz w:val="40"/>
        </w:rPr>
      </w:pPr>
    </w:p>
    <w:p w:rsidR="00DF3235" w:rsidRDefault="00DF3235" w:rsidP="00DF3235">
      <w:pPr>
        <w:ind w:firstLine="709"/>
        <w:jc w:val="both"/>
        <w:rPr>
          <w:rFonts w:ascii="Times New Roman" w:hAnsi="Times New Roman" w:cs="Times New Roman"/>
          <w:sz w:val="28"/>
          <w:szCs w:val="20"/>
        </w:rPr>
      </w:pPr>
      <w:r>
        <w:rPr>
          <w:rFonts w:ascii="Times New Roman" w:hAnsi="Times New Roman" w:cs="Times New Roman"/>
          <w:sz w:val="28"/>
          <w:szCs w:val="20"/>
        </w:rPr>
        <w:t>В сфере образования:</w:t>
      </w:r>
    </w:p>
    <w:p w:rsidR="00426FB6" w:rsidRPr="0059230F" w:rsidRDefault="00DF3235" w:rsidP="00426FB6">
      <w:pPr>
        <w:pStyle w:val="af2"/>
        <w:numPr>
          <w:ilvl w:val="0"/>
          <w:numId w:val="2"/>
        </w:numPr>
        <w:spacing w:after="240" w:line="276" w:lineRule="auto"/>
        <w:ind w:left="0" w:firstLine="720"/>
        <w:rPr>
          <w:szCs w:val="28"/>
        </w:rPr>
      </w:pPr>
      <w:r>
        <w:t>1)</w:t>
      </w:r>
      <w:r>
        <w:tab/>
      </w:r>
      <w:r w:rsidRPr="00C3444E">
        <w:t>укрепление материально-технической базы учреждений образования</w:t>
      </w:r>
      <w:r>
        <w:t xml:space="preserve"> – на 2018 год предусмотрено</w:t>
      </w:r>
      <w:r w:rsidR="00426FB6" w:rsidRPr="00426FB6">
        <w:rPr>
          <w:szCs w:val="28"/>
        </w:rPr>
        <w:t xml:space="preserve"> </w:t>
      </w:r>
      <w:r w:rsidR="00426FB6" w:rsidRPr="0059230F">
        <w:rPr>
          <w:szCs w:val="28"/>
        </w:rPr>
        <w:t xml:space="preserve">за счет средств областного бюджета на выполнение наказов избирателей Ивановской областной Думы 1500000 рублей  на укрепление материально-технической базы  МБОУ Комсомольская СШ №2 (ремонт фасада)  и  МБОУ </w:t>
      </w:r>
      <w:proofErr w:type="spellStart"/>
      <w:r w:rsidR="00426FB6" w:rsidRPr="0059230F">
        <w:rPr>
          <w:szCs w:val="28"/>
        </w:rPr>
        <w:t>Подозерская</w:t>
      </w:r>
      <w:proofErr w:type="spellEnd"/>
      <w:r w:rsidR="00426FB6" w:rsidRPr="0059230F">
        <w:rPr>
          <w:szCs w:val="28"/>
        </w:rPr>
        <w:t xml:space="preserve"> СШ </w:t>
      </w:r>
      <w:proofErr w:type="gramStart"/>
      <w:r w:rsidR="00426FB6" w:rsidRPr="0059230F">
        <w:rPr>
          <w:szCs w:val="28"/>
        </w:rPr>
        <w:t xml:space="preserve">( </w:t>
      </w:r>
      <w:proofErr w:type="gramEnd"/>
      <w:r w:rsidR="00426FB6" w:rsidRPr="0059230F">
        <w:rPr>
          <w:szCs w:val="28"/>
        </w:rPr>
        <w:t xml:space="preserve">ремонт кровли). </w:t>
      </w:r>
      <w:proofErr w:type="gramStart"/>
      <w:r w:rsidR="00426FB6" w:rsidRPr="0059230F">
        <w:rPr>
          <w:szCs w:val="28"/>
        </w:rPr>
        <w:t xml:space="preserve">Предусмотрено софинансирование расходов  на  выполнение данных  мероприятий по МБОУ Комсомольская СШ№2  в сумме 52 631,58 руб., по  МБОУ </w:t>
      </w:r>
      <w:proofErr w:type="spellStart"/>
      <w:r w:rsidR="00426FB6" w:rsidRPr="0059230F">
        <w:rPr>
          <w:szCs w:val="28"/>
        </w:rPr>
        <w:t>Подозерская</w:t>
      </w:r>
      <w:proofErr w:type="spellEnd"/>
      <w:r w:rsidR="00426FB6" w:rsidRPr="0059230F">
        <w:rPr>
          <w:szCs w:val="28"/>
        </w:rPr>
        <w:t xml:space="preserve"> СШ  в сумме 26 315,79 руб.);</w:t>
      </w:r>
      <w:proofErr w:type="gramEnd"/>
    </w:p>
    <w:p w:rsidR="00DF3235" w:rsidRPr="00C3444E" w:rsidRDefault="00DF3235" w:rsidP="00DF3235">
      <w:pPr>
        <w:ind w:firstLine="709"/>
        <w:jc w:val="both"/>
        <w:rPr>
          <w:rFonts w:ascii="Times New Roman" w:hAnsi="Times New Roman" w:cs="Times New Roman"/>
          <w:sz w:val="28"/>
          <w:szCs w:val="20"/>
        </w:rPr>
      </w:pPr>
      <w:r>
        <w:rPr>
          <w:rFonts w:ascii="Times New Roman" w:hAnsi="Times New Roman" w:cs="Times New Roman"/>
          <w:sz w:val="28"/>
          <w:szCs w:val="20"/>
        </w:rPr>
        <w:t>2</w:t>
      </w:r>
      <w:r w:rsidRPr="00C3444E">
        <w:rPr>
          <w:rFonts w:ascii="Times New Roman" w:hAnsi="Times New Roman" w:cs="Times New Roman"/>
          <w:sz w:val="28"/>
          <w:szCs w:val="20"/>
        </w:rPr>
        <w:t>) строительство  объектов спортивной инфраструктуры на селе</w:t>
      </w:r>
      <w:r w:rsidR="00426FB6">
        <w:rPr>
          <w:rFonts w:ascii="Times New Roman" w:hAnsi="Times New Roman" w:cs="Times New Roman"/>
          <w:sz w:val="28"/>
          <w:szCs w:val="20"/>
        </w:rPr>
        <w:t xml:space="preserve"> – на 2018 год за счет средств </w:t>
      </w:r>
      <w:r w:rsidR="00426FB6" w:rsidRPr="00426FB6">
        <w:rPr>
          <w:rFonts w:ascii="Times New Roman" w:hAnsi="Times New Roman" w:cs="Times New Roman"/>
          <w:sz w:val="28"/>
          <w:szCs w:val="28"/>
        </w:rPr>
        <w:t>областн</w:t>
      </w:r>
      <w:r w:rsidR="00426FB6">
        <w:rPr>
          <w:rFonts w:ascii="Times New Roman" w:hAnsi="Times New Roman" w:cs="Times New Roman"/>
          <w:sz w:val="28"/>
          <w:szCs w:val="28"/>
        </w:rPr>
        <w:t>ого</w:t>
      </w:r>
      <w:r w:rsidR="00426FB6" w:rsidRPr="00426FB6">
        <w:rPr>
          <w:rFonts w:ascii="Times New Roman" w:hAnsi="Times New Roman" w:cs="Times New Roman"/>
          <w:sz w:val="28"/>
          <w:szCs w:val="28"/>
        </w:rPr>
        <w:t xml:space="preserve"> бюджет</w:t>
      </w:r>
      <w:r w:rsidR="00426FB6">
        <w:rPr>
          <w:rFonts w:ascii="Times New Roman" w:hAnsi="Times New Roman" w:cs="Times New Roman"/>
          <w:sz w:val="28"/>
          <w:szCs w:val="28"/>
        </w:rPr>
        <w:t>а</w:t>
      </w:r>
      <w:r w:rsidR="00426FB6" w:rsidRPr="00426FB6">
        <w:rPr>
          <w:rFonts w:ascii="Times New Roman" w:hAnsi="Times New Roman" w:cs="Times New Roman"/>
          <w:sz w:val="28"/>
          <w:szCs w:val="28"/>
        </w:rPr>
        <w:t xml:space="preserve"> + 2 845 721,60 руб.</w:t>
      </w:r>
      <w:r w:rsidR="00426FB6">
        <w:rPr>
          <w:rFonts w:ascii="Times New Roman" w:hAnsi="Times New Roman" w:cs="Times New Roman"/>
          <w:sz w:val="28"/>
          <w:szCs w:val="28"/>
        </w:rPr>
        <w:t xml:space="preserve"> </w:t>
      </w:r>
      <w:r w:rsidR="00426FB6" w:rsidRPr="00426FB6">
        <w:rPr>
          <w:rFonts w:ascii="Times New Roman" w:hAnsi="Times New Roman" w:cs="Times New Roman"/>
          <w:sz w:val="28"/>
          <w:szCs w:val="28"/>
        </w:rPr>
        <w:t xml:space="preserve">на осуществление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 По МБОУ </w:t>
      </w:r>
      <w:proofErr w:type="spellStart"/>
      <w:r w:rsidR="00426FB6" w:rsidRPr="00426FB6">
        <w:rPr>
          <w:rFonts w:ascii="Times New Roman" w:hAnsi="Times New Roman" w:cs="Times New Roman"/>
          <w:sz w:val="28"/>
          <w:szCs w:val="28"/>
        </w:rPr>
        <w:t>Подозерская</w:t>
      </w:r>
      <w:proofErr w:type="spellEnd"/>
      <w:r w:rsidR="00426FB6" w:rsidRPr="00426FB6">
        <w:rPr>
          <w:rFonts w:ascii="Times New Roman" w:hAnsi="Times New Roman" w:cs="Times New Roman"/>
          <w:sz w:val="28"/>
          <w:szCs w:val="28"/>
        </w:rPr>
        <w:t xml:space="preserve"> СШ предусмотрено  по прогнозному значению софинансирование  из средств бюджета  </w:t>
      </w:r>
      <w:r w:rsidR="00426FB6">
        <w:rPr>
          <w:rFonts w:ascii="Times New Roman" w:hAnsi="Times New Roman" w:cs="Times New Roman"/>
          <w:sz w:val="28"/>
          <w:szCs w:val="28"/>
        </w:rPr>
        <w:t xml:space="preserve">Комсомольского муниципального района </w:t>
      </w:r>
      <w:r w:rsidR="00426FB6" w:rsidRPr="00426FB6">
        <w:rPr>
          <w:rFonts w:ascii="Times New Roman" w:hAnsi="Times New Roman" w:cs="Times New Roman"/>
          <w:sz w:val="28"/>
          <w:szCs w:val="28"/>
        </w:rPr>
        <w:t>в  сумме 800 000,00 руб.</w:t>
      </w:r>
      <w:r w:rsidRPr="00C3444E">
        <w:rPr>
          <w:rFonts w:ascii="Times New Roman" w:hAnsi="Times New Roman" w:cs="Times New Roman"/>
          <w:sz w:val="28"/>
          <w:szCs w:val="20"/>
        </w:rPr>
        <w:t xml:space="preserve"> </w:t>
      </w:r>
    </w:p>
    <w:p w:rsidR="00DF3235" w:rsidRPr="00DF3235" w:rsidRDefault="00DF3235" w:rsidP="00DF3235">
      <w:pPr>
        <w:jc w:val="both"/>
        <w:rPr>
          <w:rFonts w:ascii="Times New Roman" w:hAnsi="Times New Roman" w:cs="Times New Roman"/>
          <w:b/>
          <w:sz w:val="28"/>
        </w:rPr>
      </w:pPr>
    </w:p>
    <w:p w:rsidR="00DF3235" w:rsidRPr="00DF3235" w:rsidRDefault="00DF3235" w:rsidP="00DF3235">
      <w:pPr>
        <w:jc w:val="center"/>
        <w:rPr>
          <w:rFonts w:ascii="Times New Roman" w:hAnsi="Times New Roman" w:cs="Times New Roman"/>
          <w:b/>
          <w:sz w:val="40"/>
        </w:rPr>
      </w:pPr>
    </w:p>
    <w:p w:rsidR="00DF3235" w:rsidRDefault="00DF3235" w:rsidP="00241B23"/>
    <w:p w:rsidR="00426FB6" w:rsidRDefault="00426FB6" w:rsidP="00241B23"/>
    <w:p w:rsidR="00426FB6" w:rsidRDefault="00426FB6" w:rsidP="00241B23"/>
    <w:p w:rsidR="00426FB6" w:rsidRDefault="00426FB6" w:rsidP="00241B23"/>
    <w:p w:rsidR="00426FB6" w:rsidRDefault="00426FB6" w:rsidP="00241B23"/>
    <w:p w:rsidR="00426FB6" w:rsidRDefault="00426FB6" w:rsidP="00241B23"/>
    <w:p w:rsidR="00426FB6" w:rsidRDefault="00426FB6" w:rsidP="00241B23"/>
    <w:p w:rsidR="00426FB6" w:rsidRDefault="00426FB6" w:rsidP="00241B23"/>
    <w:p w:rsidR="00426FB6" w:rsidRDefault="00426FB6" w:rsidP="00241B23"/>
    <w:p w:rsidR="00C3444E" w:rsidRPr="00C3444E" w:rsidRDefault="00C3444E" w:rsidP="00C3444E">
      <w:pPr>
        <w:pStyle w:val="ab"/>
        <w:jc w:val="center"/>
        <w:rPr>
          <w:rFonts w:ascii="Times New Roman" w:hAnsi="Times New Roman" w:cs="Times New Roman"/>
          <w:b/>
          <w:sz w:val="28"/>
          <w:szCs w:val="28"/>
        </w:rPr>
      </w:pPr>
      <w:r w:rsidRPr="00C3444E">
        <w:rPr>
          <w:rFonts w:ascii="Times New Roman" w:hAnsi="Times New Roman" w:cs="Times New Roman"/>
          <w:b/>
          <w:sz w:val="28"/>
          <w:szCs w:val="28"/>
        </w:rPr>
        <w:lastRenderedPageBreak/>
        <w:t xml:space="preserve">Муниципальная программа </w:t>
      </w:r>
    </w:p>
    <w:p w:rsidR="00C3444E" w:rsidRPr="00C3444E" w:rsidRDefault="00C3444E" w:rsidP="00C3444E">
      <w:pPr>
        <w:pStyle w:val="ab"/>
        <w:spacing w:line="360" w:lineRule="auto"/>
        <w:jc w:val="center"/>
        <w:rPr>
          <w:rFonts w:ascii="Times New Roman" w:hAnsi="Times New Roman" w:cs="Times New Roman"/>
          <w:b/>
          <w:sz w:val="28"/>
          <w:szCs w:val="28"/>
        </w:rPr>
      </w:pPr>
      <w:r w:rsidRPr="00C3444E">
        <w:rPr>
          <w:rFonts w:ascii="Times New Roman" w:hAnsi="Times New Roman" w:cs="Times New Roman"/>
          <w:b/>
          <w:sz w:val="28"/>
          <w:szCs w:val="28"/>
        </w:rPr>
        <w:t>«Развитие образования Комсомольского муниципального района»</w:t>
      </w:r>
    </w:p>
    <w:p w:rsidR="00C3444E" w:rsidRPr="00C3444E" w:rsidRDefault="00C3444E" w:rsidP="00C3444E">
      <w:pPr>
        <w:pStyle w:val="ConsNormal"/>
        <w:widowControl/>
        <w:ind w:firstLine="0"/>
        <w:jc w:val="center"/>
        <w:rPr>
          <w:rFonts w:ascii="Times New Roman" w:hAnsi="Times New Roman"/>
          <w:b/>
          <w:sz w:val="28"/>
          <w:szCs w:val="28"/>
        </w:rPr>
      </w:pP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Формирование объема и структуры расходов бюджета на 2018 год и на плановый период 2019 и 2020 годов осуществлялось на основании следующих подходов:</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 xml:space="preserve">1) обеспечение равного доступа населения к социальным </w:t>
      </w:r>
      <w:proofErr w:type="gramStart"/>
      <w:r w:rsidRPr="00C3444E">
        <w:rPr>
          <w:rFonts w:ascii="Times New Roman" w:hAnsi="Times New Roman" w:cs="Times New Roman"/>
          <w:sz w:val="28"/>
          <w:szCs w:val="28"/>
        </w:rPr>
        <w:t>услугам</w:t>
      </w:r>
      <w:proofErr w:type="gramEnd"/>
      <w:r w:rsidRPr="00C3444E">
        <w:rPr>
          <w:rFonts w:ascii="Times New Roman" w:hAnsi="Times New Roman" w:cs="Times New Roman"/>
          <w:sz w:val="28"/>
          <w:szCs w:val="28"/>
        </w:rPr>
        <w:t xml:space="preserve"> в том числе в сфере образования;</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2) уменьшения объемов бюджетных ассигнований по расходным обязательствам, в отношении которых в 2017 году принимались «разовые» решения;</w:t>
      </w:r>
    </w:p>
    <w:p w:rsidR="00C3444E" w:rsidRPr="00C3444E" w:rsidRDefault="00C3444E" w:rsidP="00C3444E">
      <w:pPr>
        <w:autoSpaceDE w:val="0"/>
        <w:autoSpaceDN w:val="0"/>
        <w:adjustRightInd w:val="0"/>
        <w:ind w:firstLine="709"/>
        <w:jc w:val="both"/>
        <w:rPr>
          <w:rFonts w:ascii="Times New Roman" w:hAnsi="Times New Roman" w:cs="Times New Roman"/>
          <w:sz w:val="28"/>
          <w:szCs w:val="28"/>
        </w:rPr>
      </w:pPr>
      <w:r w:rsidRPr="00C3444E">
        <w:rPr>
          <w:rFonts w:ascii="Times New Roman" w:hAnsi="Times New Roman" w:cs="Times New Roman"/>
          <w:sz w:val="28"/>
          <w:szCs w:val="28"/>
        </w:rPr>
        <w:t>3) обеспечение достигнутых в 2017 году значений целевых индикаторов, определенных майскими указами Президента Российской Федерации, включая уровень средней заработной платы отдельным категориям работников учреждений образования;</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4) индексация с 01.01.2018 размеров отдельных выплат, относящихся к публичным нормативным обязательствам, на уровень инфляции;</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 xml:space="preserve">5) индексация оплаты труда с 01.01.2018 </w:t>
      </w:r>
      <w:r w:rsidRPr="00C3444E">
        <w:rPr>
          <w:rFonts w:ascii="Times New Roman" w:hAnsi="Times New Roman" w:cs="Times New Roman"/>
          <w:sz w:val="28"/>
          <w:szCs w:val="28"/>
        </w:rPr>
        <w:t>на 4%;</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8"/>
        </w:rPr>
        <w:t xml:space="preserve">6) увеличение расходов на оплату труда работников учреждений образования, в связи с принятыми на федеральном уровне решениями о поэтапном доведении минимального </w:t>
      </w:r>
      <w:proofErr w:type="gramStart"/>
      <w:r w:rsidRPr="00C3444E">
        <w:rPr>
          <w:rFonts w:ascii="Times New Roman" w:hAnsi="Times New Roman" w:cs="Times New Roman"/>
          <w:sz w:val="28"/>
          <w:szCs w:val="28"/>
        </w:rPr>
        <w:t>размера оплаты труда</w:t>
      </w:r>
      <w:proofErr w:type="gramEnd"/>
      <w:r w:rsidRPr="00C3444E">
        <w:rPr>
          <w:rFonts w:ascii="Times New Roman" w:hAnsi="Times New Roman" w:cs="Times New Roman"/>
          <w:sz w:val="28"/>
          <w:szCs w:val="28"/>
        </w:rPr>
        <w:t xml:space="preserve"> до размера прожиточного минимума.</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8) укрепление материально-технической базы учреждений образования,</w:t>
      </w:r>
    </w:p>
    <w:p w:rsidR="00C3444E" w:rsidRPr="00C3444E" w:rsidRDefault="00C3444E" w:rsidP="00C3444E">
      <w:pPr>
        <w:ind w:firstLine="709"/>
        <w:jc w:val="both"/>
        <w:rPr>
          <w:rFonts w:ascii="Times New Roman" w:hAnsi="Times New Roman" w:cs="Times New Roman"/>
          <w:sz w:val="28"/>
          <w:szCs w:val="20"/>
        </w:rPr>
      </w:pPr>
      <w:r w:rsidRPr="00C3444E">
        <w:rPr>
          <w:rFonts w:ascii="Times New Roman" w:hAnsi="Times New Roman" w:cs="Times New Roman"/>
          <w:sz w:val="28"/>
          <w:szCs w:val="20"/>
        </w:rPr>
        <w:t>9) строительство  объектов спортивной инфраструктуры на селе; указанные расходы в дальнейшем будут распределены по конкретным направлениям, с учетом приоритетов государственной политике.</w:t>
      </w:r>
    </w:p>
    <w:p w:rsidR="00C3444E" w:rsidRPr="00C3444E" w:rsidRDefault="00C3444E" w:rsidP="00C3444E">
      <w:pPr>
        <w:pStyle w:val="ab"/>
        <w:jc w:val="center"/>
        <w:rPr>
          <w:rFonts w:ascii="Times New Roman" w:hAnsi="Times New Roman" w:cs="Times New Roman"/>
          <w:b/>
          <w:i/>
          <w:sz w:val="28"/>
          <w:szCs w:val="28"/>
          <w:highlight w:val="yellow"/>
        </w:rPr>
      </w:pPr>
    </w:p>
    <w:p w:rsidR="00C3444E" w:rsidRPr="00C3444E" w:rsidRDefault="00C3444E" w:rsidP="00C3444E">
      <w:pPr>
        <w:pStyle w:val="ab"/>
        <w:spacing w:after="240"/>
        <w:ind w:firstLine="709"/>
        <w:jc w:val="both"/>
        <w:rPr>
          <w:rFonts w:ascii="Times New Roman" w:hAnsi="Times New Roman" w:cs="Times New Roman"/>
          <w:sz w:val="28"/>
          <w:szCs w:val="28"/>
        </w:rPr>
      </w:pPr>
      <w:r w:rsidRPr="00C3444E">
        <w:rPr>
          <w:rFonts w:ascii="Times New Roman" w:hAnsi="Times New Roman" w:cs="Times New Roman"/>
          <w:sz w:val="28"/>
          <w:szCs w:val="28"/>
        </w:rPr>
        <w:t xml:space="preserve">Целями муниципальной программы «Развитие образования Комсомольского муниципального района» являются обеспечение соответствия качества образования меняющимся запросам населения и перспективным задачам развития общества и экономики. </w:t>
      </w:r>
    </w:p>
    <w:p w:rsidR="00C3444E" w:rsidRPr="00C3444E" w:rsidRDefault="00C3444E" w:rsidP="00C3444E">
      <w:pPr>
        <w:pStyle w:val="ab"/>
        <w:ind w:firstLine="709"/>
        <w:jc w:val="both"/>
        <w:rPr>
          <w:rFonts w:ascii="Times New Roman" w:hAnsi="Times New Roman" w:cs="Times New Roman"/>
          <w:sz w:val="28"/>
          <w:szCs w:val="28"/>
        </w:rPr>
      </w:pPr>
      <w:r w:rsidRPr="00C3444E">
        <w:rPr>
          <w:rFonts w:ascii="Times New Roman" w:hAnsi="Times New Roman" w:cs="Times New Roman"/>
          <w:sz w:val="28"/>
          <w:szCs w:val="28"/>
        </w:rPr>
        <w:t xml:space="preserve">Расходы бюджета на 2018 год и на плановый период 2019 и 2020 годов на реализацию муниципальной программы «Развитие образования </w:t>
      </w:r>
      <w:r w:rsidRPr="00C3444E">
        <w:rPr>
          <w:rFonts w:ascii="Times New Roman" w:hAnsi="Times New Roman" w:cs="Times New Roman"/>
          <w:sz w:val="28"/>
          <w:szCs w:val="28"/>
        </w:rPr>
        <w:lastRenderedPageBreak/>
        <w:t xml:space="preserve">Комсомольского муниципального района» представлены в нижеследующей </w:t>
      </w:r>
      <w:r>
        <w:rPr>
          <w:rFonts w:ascii="Times New Roman" w:hAnsi="Times New Roman" w:cs="Times New Roman"/>
          <w:sz w:val="28"/>
          <w:szCs w:val="28"/>
        </w:rPr>
        <w:t>диаграмме</w:t>
      </w:r>
      <w:r w:rsidRPr="00C3444E">
        <w:rPr>
          <w:rFonts w:ascii="Times New Roman" w:hAnsi="Times New Roman" w:cs="Times New Roman"/>
          <w:sz w:val="28"/>
          <w:szCs w:val="28"/>
        </w:rPr>
        <w:t>:</w:t>
      </w:r>
    </w:p>
    <w:p w:rsidR="00C3444E" w:rsidRPr="00C3444E" w:rsidRDefault="00C3444E" w:rsidP="00C3444E">
      <w:pPr>
        <w:pStyle w:val="ab"/>
        <w:ind w:firstLine="709"/>
        <w:jc w:val="both"/>
        <w:rPr>
          <w:rFonts w:ascii="Times New Roman" w:hAnsi="Times New Roman" w:cs="Times New Roman"/>
          <w:sz w:val="28"/>
          <w:szCs w:val="28"/>
        </w:rPr>
      </w:pPr>
    </w:p>
    <w:p w:rsidR="00C3444E" w:rsidRDefault="00C3444E"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Default="00641FE4" w:rsidP="00C3444E">
      <w:pPr>
        <w:pStyle w:val="ab"/>
        <w:ind w:firstLine="709"/>
        <w:jc w:val="both"/>
        <w:rPr>
          <w:rFonts w:ascii="Times New Roman" w:hAnsi="Times New Roman" w:cs="Times New Roman"/>
          <w:sz w:val="28"/>
          <w:szCs w:val="28"/>
        </w:rPr>
      </w:pPr>
    </w:p>
    <w:p w:rsidR="00641FE4" w:rsidRPr="00C3444E" w:rsidRDefault="00641FE4" w:rsidP="00C3444E">
      <w:pPr>
        <w:pStyle w:val="ab"/>
        <w:ind w:firstLine="709"/>
        <w:jc w:val="both"/>
        <w:rPr>
          <w:rFonts w:ascii="Times New Roman" w:hAnsi="Times New Roman" w:cs="Times New Roman"/>
          <w:sz w:val="28"/>
          <w:szCs w:val="28"/>
        </w:rPr>
      </w:pPr>
    </w:p>
    <w:p w:rsidR="00641FE4" w:rsidRDefault="00641FE4" w:rsidP="00320B97">
      <w:pPr>
        <w:pStyle w:val="ab"/>
        <w:ind w:firstLine="709"/>
        <w:jc w:val="center"/>
        <w:rPr>
          <w:rFonts w:ascii="Times New Roman" w:hAnsi="Times New Roman" w:cs="Times New Roman"/>
          <w:b/>
          <w:sz w:val="28"/>
          <w:szCs w:val="28"/>
        </w:rPr>
        <w:sectPr w:rsidR="00641FE4" w:rsidSect="00AE4686">
          <w:pgSz w:w="11907" w:h="16839" w:code="9"/>
          <w:pgMar w:top="1134" w:right="1276" w:bottom="1134" w:left="1559" w:header="709" w:footer="709" w:gutter="0"/>
          <w:cols w:space="708"/>
          <w:docGrid w:linePitch="381"/>
        </w:sectPr>
      </w:pPr>
    </w:p>
    <w:p w:rsidR="00C3444E" w:rsidRPr="00C3444E" w:rsidRDefault="00510945" w:rsidP="00C3444E">
      <w:pPr>
        <w:pStyle w:val="ab"/>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8993276" cy="5859170"/>
            <wp:effectExtent l="19050" t="0" r="17374" b="8230"/>
            <wp:docPr id="2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41FE4" w:rsidRDefault="00641FE4" w:rsidP="00C3444E">
      <w:pPr>
        <w:pStyle w:val="ab"/>
        <w:ind w:firstLine="709"/>
        <w:jc w:val="both"/>
        <w:rPr>
          <w:rFonts w:ascii="Times New Roman" w:hAnsi="Times New Roman" w:cs="Times New Roman"/>
          <w:sz w:val="28"/>
          <w:szCs w:val="28"/>
        </w:rPr>
        <w:sectPr w:rsidR="00641FE4" w:rsidSect="00641FE4">
          <w:pgSz w:w="16839" w:h="11907" w:orient="landscape" w:code="9"/>
          <w:pgMar w:top="1559" w:right="1134" w:bottom="1276" w:left="1134" w:header="709" w:footer="709" w:gutter="0"/>
          <w:cols w:space="708"/>
          <w:docGrid w:linePitch="381"/>
        </w:sectPr>
      </w:pPr>
    </w:p>
    <w:p w:rsidR="00C3444E" w:rsidRPr="00C3444E" w:rsidRDefault="00C3444E" w:rsidP="00C3444E">
      <w:pPr>
        <w:pStyle w:val="ab"/>
        <w:ind w:firstLine="709"/>
        <w:jc w:val="both"/>
        <w:rPr>
          <w:rFonts w:ascii="Times New Roman" w:hAnsi="Times New Roman" w:cs="Times New Roman"/>
          <w:sz w:val="28"/>
          <w:szCs w:val="28"/>
        </w:rPr>
      </w:pPr>
    </w:p>
    <w:p w:rsidR="00C3444E" w:rsidRPr="0059230F" w:rsidRDefault="00C3444E" w:rsidP="00C3444E">
      <w:pPr>
        <w:ind w:firstLine="709"/>
        <w:jc w:val="both"/>
        <w:rPr>
          <w:rFonts w:ascii="Times New Roman" w:hAnsi="Times New Roman" w:cs="Times New Roman"/>
          <w:sz w:val="28"/>
          <w:szCs w:val="28"/>
        </w:rPr>
      </w:pPr>
      <w:r w:rsidRPr="0059230F">
        <w:rPr>
          <w:rFonts w:ascii="Times New Roman" w:hAnsi="Times New Roman" w:cs="Times New Roman"/>
          <w:sz w:val="28"/>
          <w:szCs w:val="28"/>
        </w:rPr>
        <w:t>Общий объем бюджетных ассигнований на реализацию муниципальной программы «Развитие образования Комсомольского муниципального района» на 2018 год предусмотрен в сумме 149 749 500,00 руб., на 2019 год в сумме 138 253 804,98 руб.,   на   2020 год   в  сумме 137 738 653,88 рублей.</w:t>
      </w:r>
    </w:p>
    <w:p w:rsidR="00C3444E" w:rsidRPr="0059230F" w:rsidRDefault="00C3444E" w:rsidP="00C3444E">
      <w:pPr>
        <w:spacing w:after="120"/>
        <w:ind w:firstLine="709"/>
        <w:jc w:val="both"/>
        <w:rPr>
          <w:rFonts w:ascii="Times New Roman" w:hAnsi="Times New Roman" w:cs="Times New Roman"/>
          <w:sz w:val="28"/>
          <w:szCs w:val="28"/>
        </w:rPr>
      </w:pPr>
      <w:proofErr w:type="gramStart"/>
      <w:r w:rsidRPr="0059230F">
        <w:rPr>
          <w:rFonts w:ascii="Times New Roman" w:hAnsi="Times New Roman" w:cs="Times New Roman"/>
          <w:sz w:val="28"/>
          <w:szCs w:val="28"/>
        </w:rPr>
        <w:t>Наряду с влиянием общих подходов, принятых при формировании бюджета на 2018-2020 годы, изменение объемов бюджетных ассигнований бюджета Комсомольского муниципального района в 2018 году и в плановом периоде 2019 и 2020 годов по сравнению с объемами, утвержденными решением Совета Комсомольского муниципального района на 2018 год (по состоянию на 01.11.2017г.) на реализацию муниципальной программы Комсомольского муниципального района Ивановской области «Развитие образования</w:t>
      </w:r>
      <w:proofErr w:type="gramEnd"/>
      <w:r w:rsidRPr="0059230F">
        <w:rPr>
          <w:rFonts w:ascii="Times New Roman" w:hAnsi="Times New Roman" w:cs="Times New Roman"/>
          <w:sz w:val="28"/>
          <w:szCs w:val="28"/>
        </w:rPr>
        <w:t xml:space="preserve"> Комсомольского муниципального района»  связано:</w:t>
      </w:r>
    </w:p>
    <w:p w:rsidR="00C3444E" w:rsidRPr="0059230F" w:rsidRDefault="00C3444E" w:rsidP="00A46D71">
      <w:pPr>
        <w:pStyle w:val="af2"/>
        <w:numPr>
          <w:ilvl w:val="0"/>
          <w:numId w:val="1"/>
        </w:numPr>
        <w:spacing w:after="240" w:line="276" w:lineRule="auto"/>
        <w:ind w:left="0" w:firstLine="357"/>
        <w:rPr>
          <w:szCs w:val="28"/>
        </w:rPr>
      </w:pPr>
      <w:proofErr w:type="gramStart"/>
      <w:r w:rsidRPr="0059230F">
        <w:rPr>
          <w:szCs w:val="28"/>
        </w:rPr>
        <w:t>по основному мероприятию «Развитие дошкольного образования»        +1916153,52., в т.ч. районный бюджет: –9001087,48 руб.; областной бюджет: + 10 917241,00 руб.) – с изменением  Порядка расчета нормативов обеспечения государственных гарантий реализации прав на получение общедоступного и бесплатного дошкольного образования   в части включения в норматив расходов на оплату труда административно-управленческого, учебно-вспомогательного и обслуживающего персонала, участвующего в реализации основного общеобразовательного процесса дошкольного образования на 2018</w:t>
      </w:r>
      <w:proofErr w:type="gramEnd"/>
      <w:r w:rsidRPr="0059230F">
        <w:rPr>
          <w:szCs w:val="28"/>
        </w:rPr>
        <w:t xml:space="preserve"> год по сравнению с 2017 годом. Указанные расходы до 2018 года осуществлялись за счет средств местных бюджетов.</w:t>
      </w:r>
    </w:p>
    <w:p w:rsidR="00C3444E" w:rsidRPr="00865C99" w:rsidRDefault="00C3444E" w:rsidP="00A46D71">
      <w:pPr>
        <w:pStyle w:val="af2"/>
        <w:numPr>
          <w:ilvl w:val="0"/>
          <w:numId w:val="1"/>
        </w:numPr>
        <w:spacing w:after="240" w:line="276" w:lineRule="auto"/>
        <w:ind w:left="0" w:firstLine="357"/>
        <w:rPr>
          <w:szCs w:val="28"/>
        </w:rPr>
      </w:pPr>
      <w:r w:rsidRPr="00865C99">
        <w:rPr>
          <w:szCs w:val="28"/>
        </w:rPr>
        <w:t>по</w:t>
      </w:r>
      <w:r w:rsidR="0059230F" w:rsidRPr="00865C99">
        <w:rPr>
          <w:szCs w:val="28"/>
        </w:rPr>
        <w:t xml:space="preserve"> </w:t>
      </w:r>
      <w:r w:rsidRPr="00865C99">
        <w:rPr>
          <w:szCs w:val="28"/>
        </w:rPr>
        <w:t>основному мероприятию «Финансовое обеспечение предоставления мер социальной поддержки в сфере дошкольного образования» (областной бюджет: +101 652 руб.) – с изменением показателя численности контингента обучающихся дошкольных образовательных организаций – детей-сирот и детей, оставшихся без попечения родителей;</w:t>
      </w:r>
    </w:p>
    <w:p w:rsidR="00C3444E" w:rsidRPr="0059230F" w:rsidRDefault="00C3444E" w:rsidP="00C3444E">
      <w:pPr>
        <w:pStyle w:val="af2"/>
        <w:spacing w:after="240"/>
        <w:ind w:left="0" w:firstLine="720"/>
        <w:rPr>
          <w:szCs w:val="28"/>
        </w:rPr>
      </w:pPr>
      <w:proofErr w:type="gramStart"/>
      <w:r w:rsidRPr="0059230F">
        <w:rPr>
          <w:szCs w:val="28"/>
        </w:rPr>
        <w:t>- по основному мероприятию «Реализация программ  общего образования и</w:t>
      </w:r>
      <w:r w:rsidRPr="0059230F">
        <w:rPr>
          <w:color w:val="000000"/>
          <w:szCs w:val="28"/>
        </w:rPr>
        <w:t xml:space="preserve"> государственной итоговой аттестации по образовательным программам основного общего и среднего общего образования</w:t>
      </w:r>
      <w:r w:rsidRPr="0059230F">
        <w:rPr>
          <w:szCs w:val="28"/>
        </w:rPr>
        <w:t xml:space="preserve">» (+1 901 357,83 руб., в т.ч. районный бюджет: –2554991,17 руб.; областной бюджет: + 4456349,00 руб.) – с изменением нормативов в общем объеме субвенций на материальные затраты при реализации основных общеобразовательных программ общего образования;  </w:t>
      </w:r>
      <w:proofErr w:type="gramEnd"/>
    </w:p>
    <w:p w:rsidR="00C3444E" w:rsidRPr="0059230F" w:rsidRDefault="00C3444E" w:rsidP="00A46D71">
      <w:pPr>
        <w:pStyle w:val="af2"/>
        <w:numPr>
          <w:ilvl w:val="0"/>
          <w:numId w:val="2"/>
        </w:numPr>
        <w:spacing w:after="240" w:line="276" w:lineRule="auto"/>
        <w:ind w:left="0" w:firstLine="720"/>
        <w:rPr>
          <w:szCs w:val="28"/>
        </w:rPr>
      </w:pPr>
      <w:proofErr w:type="gramStart"/>
      <w:r w:rsidRPr="0059230F">
        <w:rPr>
          <w:szCs w:val="28"/>
        </w:rPr>
        <w:lastRenderedPageBreak/>
        <w:t>по основному мероприятию «Наказы избирателей депутатам Ивановской областной Думы» (+1578947,37 руб., в т.ч. районный бюджет: +78 947,37 руб.; областной бюджет: +1 500 000,00 руб.) – с изменением общего объема  расходов на выполнение наказов избирателей  для  проведения мероприятий на укрепление материально-технической базы образовательных учреждений  (на 2018 год выделено за счет средств областного бюджета на выполнение наказов избирателей Ивановской областной Думы 1500000</w:t>
      </w:r>
      <w:proofErr w:type="gramEnd"/>
      <w:r w:rsidRPr="0059230F">
        <w:rPr>
          <w:szCs w:val="28"/>
        </w:rPr>
        <w:t xml:space="preserve"> рублей  на укрепление материально-технической базы  МБОУ Комсомольская СШ №2 (ремонт фасада)  и  МБОУ </w:t>
      </w:r>
      <w:proofErr w:type="spellStart"/>
      <w:r w:rsidRPr="0059230F">
        <w:rPr>
          <w:szCs w:val="28"/>
        </w:rPr>
        <w:t>Подозерская</w:t>
      </w:r>
      <w:proofErr w:type="spellEnd"/>
      <w:r w:rsidRPr="0059230F">
        <w:rPr>
          <w:szCs w:val="28"/>
        </w:rPr>
        <w:t xml:space="preserve"> СШ </w:t>
      </w:r>
      <w:proofErr w:type="gramStart"/>
      <w:r w:rsidRPr="0059230F">
        <w:rPr>
          <w:szCs w:val="28"/>
        </w:rPr>
        <w:t xml:space="preserve">( </w:t>
      </w:r>
      <w:proofErr w:type="gramEnd"/>
      <w:r w:rsidRPr="0059230F">
        <w:rPr>
          <w:szCs w:val="28"/>
        </w:rPr>
        <w:t xml:space="preserve">ремонт кровли). </w:t>
      </w:r>
      <w:proofErr w:type="gramStart"/>
      <w:r w:rsidRPr="0059230F">
        <w:rPr>
          <w:szCs w:val="28"/>
        </w:rPr>
        <w:t xml:space="preserve">Предусмотрено софинансирование расходов  на  выполнение данных  мероприятий по МБОУ Комсомольская СШ№2  в сумме 52 631,58 руб., по  МБОУ </w:t>
      </w:r>
      <w:proofErr w:type="spellStart"/>
      <w:r w:rsidRPr="0059230F">
        <w:rPr>
          <w:szCs w:val="28"/>
        </w:rPr>
        <w:t>Подозерская</w:t>
      </w:r>
      <w:proofErr w:type="spellEnd"/>
      <w:r w:rsidRPr="0059230F">
        <w:rPr>
          <w:szCs w:val="28"/>
        </w:rPr>
        <w:t xml:space="preserve"> СШ  в сумме 26 315,79 руб.);</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«Создание условий для занятия физической культурой и спортом в сельской местности» ( областной бюджет + 2 845 721,60 руб</w:t>
      </w:r>
      <w:proofErr w:type="gramStart"/>
      <w:r w:rsidRPr="0059230F">
        <w:rPr>
          <w:szCs w:val="28"/>
        </w:rPr>
        <w:t>.н</w:t>
      </w:r>
      <w:proofErr w:type="gramEnd"/>
      <w:r w:rsidRPr="0059230F">
        <w:rPr>
          <w:szCs w:val="28"/>
        </w:rPr>
        <w:t xml:space="preserve">а осуществление  комплекса мероприятий по созданию в общеобразовательных организациях, расположенных в сельской местности, условий для занятий физической культурой и спортом. </w:t>
      </w:r>
      <w:proofErr w:type="gramStart"/>
      <w:r w:rsidRPr="0059230F">
        <w:rPr>
          <w:szCs w:val="28"/>
        </w:rPr>
        <w:t xml:space="preserve">По МБОУ </w:t>
      </w:r>
      <w:proofErr w:type="spellStart"/>
      <w:r w:rsidRPr="0059230F">
        <w:rPr>
          <w:szCs w:val="28"/>
        </w:rPr>
        <w:t>Подозерская</w:t>
      </w:r>
      <w:proofErr w:type="spellEnd"/>
      <w:r w:rsidRPr="0059230F">
        <w:rPr>
          <w:szCs w:val="28"/>
        </w:rPr>
        <w:t xml:space="preserve"> СШ предусмотрено  по прогнозному значению софинансирование  из средств районного бюджета  в  сумме 800 000,00 руб.);  </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«Развитие дополнительного образования детей в сфере образования» (районный бюджет: -3074786,32 рублей).</w:t>
      </w:r>
    </w:p>
    <w:p w:rsidR="00C3444E" w:rsidRPr="0059230F" w:rsidRDefault="00C3444E" w:rsidP="00C3444E">
      <w:pPr>
        <w:pStyle w:val="af2"/>
        <w:spacing w:after="240"/>
        <w:ind w:left="0" w:firstLine="720"/>
        <w:rPr>
          <w:szCs w:val="28"/>
        </w:rPr>
      </w:pPr>
      <w:proofErr w:type="gramStart"/>
      <w:r w:rsidRPr="0059230F">
        <w:rPr>
          <w:szCs w:val="28"/>
        </w:rPr>
        <w:t xml:space="preserve">По сравнению с ассигнованиями на 2017 год, в проекте бюджета на 2018 год увеличены объемы бюджетных ассигнований в сумме 1430772,32 руб. (предусмотрены ассигнования  за счет средств районного бюджета по    доведению средней заработной платы педагогическим работникам дополнительного образования детей до средней заработной платы в Ивановской области в соответствии с Указами Президента РФ   в размере 21685,42 руб.) </w:t>
      </w:r>
      <w:proofErr w:type="gramEnd"/>
    </w:p>
    <w:p w:rsidR="00C3444E" w:rsidRPr="0059230F" w:rsidRDefault="00C3444E" w:rsidP="00C3444E">
      <w:pPr>
        <w:pStyle w:val="af2"/>
        <w:spacing w:after="240"/>
        <w:ind w:left="0" w:firstLine="720"/>
        <w:rPr>
          <w:szCs w:val="28"/>
        </w:rPr>
      </w:pPr>
      <w:r w:rsidRPr="0059230F">
        <w:rPr>
          <w:szCs w:val="28"/>
        </w:rPr>
        <w:t>-по основному мероприятию «Содействие развитию образования»        (районный бюджет: -2118557,01 руб.) – с поэтапной потребностью по вопросу о возмещении бюджетных ассигнований в целях укрепления пожарной безопасности образовательных учреждений Комсомольского муниципального района.</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«Поддержка многодетных семей в сфере образования» (районный бюджет: -364345,00 руб.) – с корректировкой объемов бюджетных ассигнований, предусмотренных проектом бюджета на2018 год;</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lastRenderedPageBreak/>
        <w:t>по основному мероприятию «Организация отдыха и оздоровление детей» (районный бюджет: +6 886,56 руб.) – с увеличением роста  заработной платы на 2018 год;</w:t>
      </w:r>
    </w:p>
    <w:p w:rsidR="00C3444E" w:rsidRPr="0059230F" w:rsidRDefault="00C3444E" w:rsidP="00A46D71">
      <w:pPr>
        <w:pStyle w:val="af2"/>
        <w:numPr>
          <w:ilvl w:val="0"/>
          <w:numId w:val="2"/>
        </w:numPr>
        <w:spacing w:after="240" w:line="276" w:lineRule="auto"/>
        <w:ind w:left="0" w:firstLine="720"/>
        <w:rPr>
          <w:szCs w:val="28"/>
        </w:rPr>
      </w:pPr>
      <w:proofErr w:type="gramStart"/>
      <w:r w:rsidRPr="0059230F">
        <w:rPr>
          <w:szCs w:val="28"/>
        </w:rPr>
        <w:t>по основному мероприятию «Финансовое обеспечение мер социальной поддержки в сфере образования» (–762874,47 руб., в т.ч. районный бюджет: -719598,94 руб.; областной бюджет: +43 275,53 руб.) – с корректировкой объемов бюджетных ассигнований, предусмотренных проектом бюджета на 2018 год с плановыми значениями контингента обучающихся 1-4 классов общеобразовательных учреждений и выплате компенсации части родительской платы на принципы адресности и нуждаемости (малообеспеченным);</w:t>
      </w:r>
      <w:proofErr w:type="gramEnd"/>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«Обеспечение деятельности централизованной бухгалтерии в сфере образования» (районный бюджет: +2861342,42 руб.) – с плановыми значениями бюджетных ассигнований на фонд оплаты труда наемных работников учреждений бюджетной сферы</w:t>
      </w:r>
      <w:proofErr w:type="gramStart"/>
      <w:r w:rsidRPr="0059230F">
        <w:rPr>
          <w:szCs w:val="28"/>
        </w:rPr>
        <w:t xml:space="preserve"> ,</w:t>
      </w:r>
      <w:proofErr w:type="gramEnd"/>
      <w:r w:rsidRPr="0059230F">
        <w:rPr>
          <w:szCs w:val="28"/>
        </w:rPr>
        <w:t xml:space="preserve"> увеличение роста заработной платы на 4% с января 2018 года.</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по основному мероприятию «Обеспечение деятельности органов управления в сфере образования» (районный бюджет: -335172,18 руб.) с корректировкой объемов бюджетных ассигнований, предусмотренных проектом бюджета на 2018 год;</w:t>
      </w:r>
    </w:p>
    <w:p w:rsidR="00C3444E" w:rsidRPr="0059230F" w:rsidRDefault="00C3444E" w:rsidP="00A46D71">
      <w:pPr>
        <w:pStyle w:val="af2"/>
        <w:numPr>
          <w:ilvl w:val="0"/>
          <w:numId w:val="2"/>
        </w:numPr>
        <w:spacing w:after="240" w:line="276" w:lineRule="auto"/>
        <w:ind w:left="0" w:firstLine="720"/>
        <w:rPr>
          <w:szCs w:val="28"/>
        </w:rPr>
      </w:pPr>
      <w:r w:rsidRPr="0059230F">
        <w:rPr>
          <w:szCs w:val="28"/>
        </w:rPr>
        <w:t xml:space="preserve">по основному мероприятию «Реализация внешкольных мероприятий» </w:t>
      </w:r>
    </w:p>
    <w:p w:rsidR="00C3444E" w:rsidRPr="0059230F" w:rsidRDefault="00C3444E" w:rsidP="00C3444E">
      <w:pPr>
        <w:pStyle w:val="af2"/>
        <w:spacing w:after="240"/>
        <w:ind w:left="0" w:firstLine="720"/>
        <w:rPr>
          <w:szCs w:val="28"/>
        </w:rPr>
      </w:pPr>
      <w:r w:rsidRPr="0059230F">
        <w:rPr>
          <w:szCs w:val="28"/>
        </w:rPr>
        <w:t>(районный бюджет: –141500,00 руб.) – с корректировкой объемов бюджетных ассигнований, предусмотренных проектом бюджета на 2018 год  в связи с оптимизацией предстоящих бюджетных расходов на проведение районных мероприятий в сфере образования.</w:t>
      </w:r>
    </w:p>
    <w:p w:rsidR="00C3444E" w:rsidRPr="0059230F" w:rsidRDefault="00C3444E" w:rsidP="00C3444E">
      <w:pPr>
        <w:spacing w:after="240"/>
        <w:ind w:firstLine="720"/>
        <w:jc w:val="both"/>
        <w:rPr>
          <w:rFonts w:ascii="Times New Roman" w:hAnsi="Times New Roman" w:cs="Times New Roman"/>
          <w:sz w:val="28"/>
          <w:szCs w:val="28"/>
        </w:rPr>
      </w:pPr>
      <w:r w:rsidRPr="0059230F">
        <w:rPr>
          <w:rFonts w:ascii="Times New Roman" w:hAnsi="Times New Roman" w:cs="Times New Roman"/>
          <w:sz w:val="28"/>
          <w:szCs w:val="28"/>
        </w:rPr>
        <w:t xml:space="preserve">    - по основному мероприятию «Организация целевой подготовки                                                                                              педагогов для работы в муниципальных образовательных организациях» (районный бюджет + 26740,00 руб.) – с корректировкой объемов бюджетных ассигнований, предусмотренных проектом бюджета на2018 год в связи с обучением педагога.</w:t>
      </w:r>
    </w:p>
    <w:p w:rsidR="00C3444E" w:rsidRDefault="00C3444E"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Default="00865C99" w:rsidP="00C3444E">
      <w:pPr>
        <w:pStyle w:val="af2"/>
        <w:spacing w:after="240"/>
        <w:ind w:left="0" w:firstLine="720"/>
        <w:rPr>
          <w:szCs w:val="28"/>
        </w:rPr>
      </w:pPr>
    </w:p>
    <w:p w:rsidR="00865C99" w:rsidRPr="0059230F" w:rsidRDefault="00865C99" w:rsidP="00C3444E">
      <w:pPr>
        <w:pStyle w:val="af2"/>
        <w:spacing w:after="240"/>
        <w:ind w:left="0" w:firstLine="720"/>
        <w:rPr>
          <w:szCs w:val="28"/>
        </w:rPr>
      </w:pPr>
    </w:p>
    <w:p w:rsidR="00C3444E" w:rsidRPr="0059230F" w:rsidRDefault="00C3444E" w:rsidP="00C3444E">
      <w:pPr>
        <w:ind w:firstLine="720"/>
        <w:jc w:val="center"/>
        <w:rPr>
          <w:rFonts w:ascii="Times New Roman" w:hAnsi="Times New Roman" w:cs="Times New Roman"/>
          <w:b/>
          <w:sz w:val="28"/>
          <w:szCs w:val="28"/>
        </w:rPr>
      </w:pPr>
      <w:r w:rsidRPr="0059230F">
        <w:rPr>
          <w:rFonts w:ascii="Times New Roman" w:hAnsi="Times New Roman" w:cs="Times New Roman"/>
          <w:b/>
          <w:sz w:val="28"/>
          <w:szCs w:val="28"/>
        </w:rPr>
        <w:lastRenderedPageBreak/>
        <w:t>Муниципальная программа</w:t>
      </w:r>
    </w:p>
    <w:p w:rsidR="00C3444E" w:rsidRPr="0059230F" w:rsidRDefault="00C3444E" w:rsidP="00C3444E">
      <w:pPr>
        <w:ind w:firstLine="720"/>
        <w:jc w:val="center"/>
        <w:rPr>
          <w:rFonts w:ascii="Times New Roman" w:hAnsi="Times New Roman" w:cs="Times New Roman"/>
          <w:b/>
          <w:sz w:val="28"/>
          <w:szCs w:val="28"/>
        </w:rPr>
      </w:pPr>
      <w:r w:rsidRPr="0059230F">
        <w:rPr>
          <w:rFonts w:ascii="Times New Roman" w:hAnsi="Times New Roman" w:cs="Times New Roman"/>
          <w:b/>
          <w:sz w:val="28"/>
          <w:szCs w:val="28"/>
        </w:rPr>
        <w:t>«Развитие культуры, спорта и молодежной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Проект бюджета на 2018 - 2020 годы сформирован в программной структуре расходов на основе единой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Целями данной муниципальной программы является:</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обеспечение права граждан на доступ к культурным ценностям;</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сохранение культурного и исторического наследия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развитие творческого потенциала жителей Комсомольского муниципального района</w:t>
      </w:r>
      <w:proofErr w:type="gramStart"/>
      <w:r w:rsidRPr="0059230F">
        <w:rPr>
          <w:rFonts w:ascii="Times New Roman" w:hAnsi="Times New Roman" w:cs="Times New Roman"/>
          <w:sz w:val="28"/>
          <w:szCs w:val="28"/>
        </w:rPr>
        <w:t xml:space="preserve"> ;</w:t>
      </w:r>
      <w:proofErr w:type="gramEnd"/>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создание условий для улучшения доступа населения области к культурным ценностям, информации и знаниям;</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укрепление материально-технической базы муниципальных учреждений культуры, спорта и молодёжной политики Комсомольского муниципального района.</w:t>
      </w:r>
    </w:p>
    <w:p w:rsidR="00C3444E" w:rsidRPr="0059230F" w:rsidRDefault="00C3444E" w:rsidP="00C3444E">
      <w:pPr>
        <w:pStyle w:val="ab"/>
        <w:ind w:firstLine="720"/>
        <w:jc w:val="both"/>
        <w:rPr>
          <w:rFonts w:ascii="Times New Roman" w:hAnsi="Times New Roman" w:cs="Times New Roman"/>
          <w:sz w:val="28"/>
          <w:szCs w:val="28"/>
        </w:rPr>
      </w:pPr>
      <w:r w:rsidRPr="0059230F">
        <w:rPr>
          <w:rFonts w:ascii="Times New Roman" w:hAnsi="Times New Roman" w:cs="Times New Roman"/>
          <w:sz w:val="28"/>
          <w:szCs w:val="28"/>
        </w:rPr>
        <w:t>Муниципальная программа «Развитие культуры, спорта и молодежной политики Комсомольского муниципального района» реализуется посредством семи специальных подпрограмм.</w:t>
      </w:r>
    </w:p>
    <w:p w:rsidR="00C3444E" w:rsidRPr="0059230F" w:rsidRDefault="00C3444E" w:rsidP="00C3444E">
      <w:pPr>
        <w:ind w:firstLine="720"/>
        <w:jc w:val="both"/>
        <w:rPr>
          <w:rFonts w:ascii="Times New Roman" w:hAnsi="Times New Roman" w:cs="Times New Roman"/>
          <w:sz w:val="28"/>
          <w:szCs w:val="28"/>
        </w:rPr>
      </w:pPr>
      <w:r w:rsidRPr="0059230F">
        <w:rPr>
          <w:rFonts w:ascii="Times New Roman" w:hAnsi="Times New Roman" w:cs="Times New Roman"/>
          <w:sz w:val="28"/>
          <w:szCs w:val="28"/>
        </w:rPr>
        <w:t xml:space="preserve">Реализация муниципальной программы позволит повысить качество предоставляемых учреждениями дополнительного образования, учреждениями культуры услуг, привлечь в учреждения культуры посетителей, проводить мероприятия на качественно новом уровне, обеспечить поддержку и развитие профессионального творчества, молодых дарований, участие исполнителей и коллективов Комсомольского муниципального района в межрегиональных, общероссийских  культурных обменах, развитие массового спорта. </w:t>
      </w:r>
    </w:p>
    <w:p w:rsidR="00C3444E" w:rsidRPr="0059230F" w:rsidRDefault="00C3444E" w:rsidP="00C3444E">
      <w:pPr>
        <w:autoSpaceDE w:val="0"/>
        <w:autoSpaceDN w:val="0"/>
        <w:adjustRightInd w:val="0"/>
        <w:ind w:firstLine="708"/>
        <w:jc w:val="both"/>
        <w:rPr>
          <w:rFonts w:ascii="Times New Roman" w:hAnsi="Times New Roman" w:cs="Times New Roman"/>
          <w:sz w:val="28"/>
          <w:szCs w:val="28"/>
        </w:rPr>
      </w:pPr>
      <w:proofErr w:type="gramStart"/>
      <w:r w:rsidRPr="0059230F">
        <w:rPr>
          <w:rFonts w:ascii="Times New Roman" w:hAnsi="Times New Roman" w:cs="Times New Roman"/>
          <w:sz w:val="28"/>
          <w:szCs w:val="28"/>
        </w:rPr>
        <w:t xml:space="preserve">Изменение объёмов бюджетных ассигнований  бюджета Комсомольского муниципального района в 2018 году и в плановом периоде 2019 и 2020г. г. по сравнению с объёмами, утверждёнными решением Совета Комсомольского муниципального района  на 2018год (по состоянию на 01.11.2017г.) на реализацию муниципальной программы Комсомольского муниципального района Ивановской области «Развитие культуры, спорта и молодёжной политики  Комсомольского муниципального района» представлены в </w:t>
      </w:r>
      <w:r w:rsidR="00865C99">
        <w:rPr>
          <w:rFonts w:ascii="Times New Roman" w:hAnsi="Times New Roman" w:cs="Times New Roman"/>
          <w:sz w:val="28"/>
          <w:szCs w:val="28"/>
        </w:rPr>
        <w:t>диаграмме</w:t>
      </w:r>
      <w:r w:rsidRPr="0059230F">
        <w:rPr>
          <w:rFonts w:ascii="Times New Roman" w:hAnsi="Times New Roman" w:cs="Times New Roman"/>
          <w:sz w:val="28"/>
          <w:szCs w:val="28"/>
        </w:rPr>
        <w:t>:</w:t>
      </w:r>
      <w:proofErr w:type="gramEnd"/>
    </w:p>
    <w:p w:rsidR="00AE4686" w:rsidRDefault="00AE4686" w:rsidP="00C3444E">
      <w:pPr>
        <w:autoSpaceDE w:val="0"/>
        <w:autoSpaceDN w:val="0"/>
        <w:adjustRightInd w:val="0"/>
        <w:jc w:val="both"/>
        <w:rPr>
          <w:sz w:val="28"/>
          <w:szCs w:val="28"/>
        </w:rPr>
        <w:sectPr w:rsidR="00AE4686" w:rsidSect="00AE4686">
          <w:pgSz w:w="11907" w:h="16839" w:code="9"/>
          <w:pgMar w:top="1134" w:right="1276" w:bottom="1134" w:left="1559" w:header="709" w:footer="709" w:gutter="0"/>
          <w:cols w:space="708"/>
          <w:docGrid w:linePitch="381"/>
        </w:sectPr>
      </w:pPr>
    </w:p>
    <w:p w:rsidR="00C3444E" w:rsidRPr="007B7BF2" w:rsidRDefault="00AE4686" w:rsidP="00C3444E">
      <w:pPr>
        <w:autoSpaceDE w:val="0"/>
        <w:autoSpaceDN w:val="0"/>
        <w:adjustRightInd w:val="0"/>
        <w:jc w:val="both"/>
        <w:rPr>
          <w:sz w:val="28"/>
          <w:szCs w:val="28"/>
        </w:rPr>
      </w:pPr>
      <w:r>
        <w:rPr>
          <w:noProof/>
          <w:sz w:val="28"/>
          <w:szCs w:val="28"/>
          <w:lang w:eastAsia="ru-RU"/>
        </w:rPr>
        <w:lastRenderedPageBreak/>
        <w:drawing>
          <wp:inline distT="0" distB="0" distL="0" distR="0">
            <wp:extent cx="9510776" cy="5771693"/>
            <wp:effectExtent l="19050" t="0" r="14224" b="457"/>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AE4686" w:rsidRDefault="00AE4686" w:rsidP="00C3444E">
      <w:pPr>
        <w:autoSpaceDE w:val="0"/>
        <w:autoSpaceDN w:val="0"/>
        <w:adjustRightInd w:val="0"/>
        <w:jc w:val="both"/>
        <w:rPr>
          <w:b/>
          <w:i/>
          <w:sz w:val="28"/>
          <w:szCs w:val="28"/>
        </w:rPr>
        <w:sectPr w:rsidR="00AE4686" w:rsidSect="00AE4686">
          <w:pgSz w:w="16839" w:h="11907" w:orient="landscape" w:code="9"/>
          <w:pgMar w:top="1559" w:right="1134" w:bottom="1276" w:left="1134" w:header="709" w:footer="709" w:gutter="0"/>
          <w:cols w:space="708"/>
          <w:docGrid w:linePitch="381"/>
        </w:sectPr>
      </w:pP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lastRenderedPageBreak/>
        <w:t>Общий объём бюджетных ассигнований на реализацию муниципальной программы « Развитие культуры, спорта и молодёжной политики   Комсомольского муниципального района» предусмотрен: на 2018 г. в сумме – 19564864,04 руб., в том числе из областного бюджета – 2894950,0 руб.; на 2019 г. в сумме – 16200215,42 руб., на 2020 г. в сумме – 16070458,13 руб.</w:t>
      </w:r>
    </w:p>
    <w:p w:rsidR="00C3444E" w:rsidRPr="00490E61" w:rsidRDefault="00C3444E" w:rsidP="00C3444E">
      <w:pPr>
        <w:jc w:val="both"/>
        <w:rPr>
          <w:rFonts w:ascii="Times New Roman" w:hAnsi="Times New Roman" w:cs="Times New Roman"/>
          <w:sz w:val="28"/>
        </w:rPr>
      </w:pPr>
      <w:r w:rsidRPr="00490E61">
        <w:rPr>
          <w:rFonts w:ascii="Times New Roman" w:hAnsi="Times New Roman" w:cs="Times New Roman"/>
          <w:sz w:val="28"/>
        </w:rPr>
        <w:t xml:space="preserve"> </w:t>
      </w:r>
      <w:r w:rsidRPr="00490E61">
        <w:rPr>
          <w:rFonts w:ascii="Times New Roman" w:hAnsi="Times New Roman" w:cs="Times New Roman"/>
          <w:sz w:val="28"/>
        </w:rPr>
        <w:tab/>
        <w:t>Наряду с влиянием общих подходов, принятых при формировании бюджета на 2018 – 2020 годы, изменение  объёмов ресурсного обеспечения муниципальной программы связано:</w:t>
      </w:r>
    </w:p>
    <w:p w:rsidR="00C3444E" w:rsidRPr="00490E61" w:rsidRDefault="00C3444E" w:rsidP="00C3444E">
      <w:pPr>
        <w:ind w:firstLine="708"/>
        <w:jc w:val="both"/>
        <w:rPr>
          <w:rFonts w:ascii="Times New Roman" w:hAnsi="Times New Roman" w:cs="Times New Roman"/>
          <w:sz w:val="28"/>
        </w:rPr>
      </w:pPr>
      <w:proofErr w:type="gramStart"/>
      <w:r w:rsidRPr="00490E61">
        <w:rPr>
          <w:rFonts w:ascii="Times New Roman" w:hAnsi="Times New Roman" w:cs="Times New Roman"/>
          <w:sz w:val="28"/>
        </w:rPr>
        <w:t>- в рамках  подпрограммы «Дополнительное образование детей в сфере культуры и искусства в Комсомольском муниципальном районе» с увеличением  бюджетных ассигнований на софинансирование расходов, связанных с поэтапным доведением средней заработной платы педагогическим работникам дополнительного образования детей в сфере культуры и искусства до средней заработной платы в Ивановской области в соответствии с Указами Президента Российской Федерации.</w:t>
      </w:r>
      <w:proofErr w:type="gramEnd"/>
      <w:r w:rsidRPr="00490E61">
        <w:rPr>
          <w:rFonts w:ascii="Times New Roman" w:hAnsi="Times New Roman" w:cs="Times New Roman"/>
          <w:sz w:val="28"/>
        </w:rPr>
        <w:t xml:space="preserve"> Ориентируясь на  планируемую среднюю заработную плату учителей в регионе в размере 21648,0 руб., муниципальные учреждения дополнительного образования Комсомольского муниципального района в бюджете на 2018год заработную плату работников предусматривают в размере 21648,0 руб. В полном объёме предусмотрены расходы на оплату труда </w:t>
      </w:r>
      <w:proofErr w:type="gramStart"/>
      <w:r w:rsidRPr="00490E61">
        <w:rPr>
          <w:rFonts w:ascii="Times New Roman" w:hAnsi="Times New Roman" w:cs="Times New Roman"/>
          <w:sz w:val="28"/>
        </w:rPr>
        <w:t xml:space="preserve">( </w:t>
      </w:r>
      <w:proofErr w:type="gramEnd"/>
      <w:r w:rsidRPr="00490E61">
        <w:rPr>
          <w:rFonts w:ascii="Times New Roman" w:hAnsi="Times New Roman" w:cs="Times New Roman"/>
          <w:sz w:val="28"/>
        </w:rPr>
        <w:t>с учётом МРОТ с 01.01.2018г. в размере 9489 руб.), оплату услуг связи, коммунальных услуг (исчисленные с учётом их фактического потребления за 2017 год (согласно утверждённым лимитов на 2018 год), кроме расходов на потребление тепло/энергии (предусмотрены ассигнования на первое полугодие 2018 года), оплату налогов, приобретение ГСМ;</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xml:space="preserve">- в рамках подпрограммы « Реализация молодёжной политики на территории Комсомольского муниципального района» предусмотрены бюджетные ассигнования на летнюю трудовую занятость  детей и подростков в трудовых отрядах исходя </w:t>
      </w:r>
      <w:proofErr w:type="gramStart"/>
      <w:r w:rsidRPr="00490E61">
        <w:rPr>
          <w:rFonts w:ascii="Times New Roman" w:hAnsi="Times New Roman" w:cs="Times New Roman"/>
          <w:sz w:val="28"/>
        </w:rPr>
        <w:t>из</w:t>
      </w:r>
      <w:proofErr w:type="gramEnd"/>
      <w:r w:rsidRPr="00490E61">
        <w:rPr>
          <w:rFonts w:ascii="Times New Roman" w:hAnsi="Times New Roman" w:cs="Times New Roman"/>
          <w:sz w:val="28"/>
        </w:rPr>
        <w:t xml:space="preserve">  МРОТ в размере 9489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"Организация деятельности в области спорта, культурно-досуговой деятельности с детьми, подростками и молодежью в Комсомольском муниципальном районе" в связи с увеличением бюджетных ассигнований на содержание МКУ «Досуговый центр «Спектр». В полном объёме предусмотрены расходы на оплату труда ( с учётом МРОТ с 01.01.2018г</w:t>
      </w:r>
      <w:proofErr w:type="gramStart"/>
      <w:r w:rsidRPr="00490E61">
        <w:rPr>
          <w:rFonts w:ascii="Times New Roman" w:hAnsi="Times New Roman" w:cs="Times New Roman"/>
          <w:sz w:val="28"/>
        </w:rPr>
        <w:t>.в</w:t>
      </w:r>
      <w:proofErr w:type="gramEnd"/>
      <w:r w:rsidRPr="00490E61">
        <w:rPr>
          <w:rFonts w:ascii="Times New Roman" w:hAnsi="Times New Roman" w:cs="Times New Roman"/>
          <w:sz w:val="28"/>
        </w:rPr>
        <w:t xml:space="preserve">  размере 9489 руб.) , оплату услуг связи, коммунальных услуг (исчисленные с учётом их фактического потребления за 2017 год (согласно </w:t>
      </w:r>
      <w:r w:rsidRPr="00490E61">
        <w:rPr>
          <w:rFonts w:ascii="Times New Roman" w:hAnsi="Times New Roman" w:cs="Times New Roman"/>
          <w:sz w:val="28"/>
        </w:rPr>
        <w:lastRenderedPageBreak/>
        <w:t>утверждённых лимитов на 2018 год), кроме расходов на потребление тепло/энергии (предусмотрены ассигнования на первое полугодие 2018 года), оплату налогов, а также текущий ремонт спортивного комплекса «Олимпа» в сумме 400000,0 руб.;</w:t>
      </w:r>
    </w:p>
    <w:p w:rsidR="00C3444E" w:rsidRPr="00490E61" w:rsidRDefault="00C3444E" w:rsidP="00C3444E">
      <w:pPr>
        <w:jc w:val="both"/>
        <w:rPr>
          <w:rFonts w:ascii="Times New Roman" w:hAnsi="Times New Roman" w:cs="Times New Roman"/>
          <w:sz w:val="28"/>
        </w:rPr>
      </w:pPr>
      <w:r w:rsidRPr="00490E61">
        <w:rPr>
          <w:rFonts w:ascii="Times New Roman" w:hAnsi="Times New Roman" w:cs="Times New Roman"/>
          <w:sz w:val="28"/>
        </w:rPr>
        <w:t>- в рамках подпрограммы «Проведение мероприятий, связанных с государственными праздниками, юбилейными и памятными датами» предусмотрены расходы на проведение мероприятий в сумме 46000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 Управление в сфере культуры, спорта и молодёжной политики» в полном объёме предусмотрены расходы на оплату труда сотрудников, оплату услуг связи, исчисленные с учётом их фактического потребления за 2017 год (</w:t>
      </w:r>
      <w:proofErr w:type="gramStart"/>
      <w:r w:rsidRPr="00490E61">
        <w:rPr>
          <w:rFonts w:ascii="Times New Roman" w:hAnsi="Times New Roman" w:cs="Times New Roman"/>
          <w:sz w:val="28"/>
        </w:rPr>
        <w:t>согласно</w:t>
      </w:r>
      <w:proofErr w:type="gramEnd"/>
      <w:r w:rsidRPr="00490E61">
        <w:rPr>
          <w:rFonts w:ascii="Times New Roman" w:hAnsi="Times New Roman" w:cs="Times New Roman"/>
          <w:sz w:val="28"/>
        </w:rPr>
        <w:t xml:space="preserve"> утверждённых лимитов на 2018 год);</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в рамках подпрограммы « Библиотечное обслуживание населения, комплектование и обеспечение сохранности библиотечных фондов библиотек» в полном объёме предусмотрены расходы на оплату труда ( с учётом МРОТ с 01.01.2018г</w:t>
      </w:r>
      <w:proofErr w:type="gramStart"/>
      <w:r w:rsidRPr="00490E61">
        <w:rPr>
          <w:rFonts w:ascii="Times New Roman" w:hAnsi="Times New Roman" w:cs="Times New Roman"/>
          <w:sz w:val="28"/>
        </w:rPr>
        <w:t>.в</w:t>
      </w:r>
      <w:proofErr w:type="gramEnd"/>
      <w:r w:rsidRPr="00490E61">
        <w:rPr>
          <w:rFonts w:ascii="Times New Roman" w:hAnsi="Times New Roman" w:cs="Times New Roman"/>
          <w:sz w:val="28"/>
        </w:rPr>
        <w:t xml:space="preserve"> размере 9489 руб.) , оплату услуг связи, коммунальных услуг ( исчисленные с учётом их фактического потребления за 2017 год (согласно утверждённых лимитов на 2018 год) </w:t>
      </w:r>
    </w:p>
    <w:p w:rsidR="00C3444E" w:rsidRPr="00490E61" w:rsidRDefault="00C3444E" w:rsidP="00C3444E">
      <w:pPr>
        <w:jc w:val="both"/>
        <w:rPr>
          <w:rFonts w:ascii="Times New Roman" w:hAnsi="Times New Roman" w:cs="Times New Roman"/>
          <w:sz w:val="28"/>
        </w:rPr>
      </w:pP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Объем субсидий с областного бюджета на 2018 год увеличен по сравнению с 2017 годом:</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на 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1082228 руб.,</w:t>
      </w:r>
    </w:p>
    <w:p w:rsidR="00C3444E" w:rsidRPr="00490E61" w:rsidRDefault="00C3444E" w:rsidP="00C3444E">
      <w:pPr>
        <w:ind w:firstLine="708"/>
        <w:jc w:val="both"/>
        <w:rPr>
          <w:rFonts w:ascii="Times New Roman" w:hAnsi="Times New Roman" w:cs="Times New Roman"/>
          <w:sz w:val="28"/>
        </w:rPr>
      </w:pPr>
      <w:r w:rsidRPr="00490E61">
        <w:rPr>
          <w:rFonts w:ascii="Times New Roman" w:hAnsi="Times New Roman" w:cs="Times New Roman"/>
          <w:sz w:val="28"/>
        </w:rPr>
        <w:t xml:space="preserve">- на 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807691 руб.     </w:t>
      </w:r>
    </w:p>
    <w:p w:rsidR="00C3444E" w:rsidRPr="00490E61" w:rsidRDefault="00C3444E" w:rsidP="00C3444E">
      <w:pPr>
        <w:jc w:val="both"/>
        <w:rPr>
          <w:rFonts w:ascii="Times New Roman" w:hAnsi="Times New Roman" w:cs="Times New Roman"/>
          <w:sz w:val="28"/>
          <w:szCs w:val="28"/>
        </w:rPr>
      </w:pPr>
      <w:r w:rsidRPr="00490E61">
        <w:rPr>
          <w:rFonts w:ascii="Times New Roman" w:hAnsi="Times New Roman" w:cs="Times New Roman"/>
          <w:sz w:val="28"/>
        </w:rPr>
        <w:t xml:space="preserve">   </w:t>
      </w:r>
    </w:p>
    <w:p w:rsidR="00C3444E" w:rsidRPr="00490E61" w:rsidRDefault="00C3444E" w:rsidP="00C3444E">
      <w:pPr>
        <w:ind w:firstLine="900"/>
        <w:jc w:val="both"/>
        <w:rPr>
          <w:rFonts w:ascii="Times New Roman" w:hAnsi="Times New Roman" w:cs="Times New Roman"/>
          <w:sz w:val="28"/>
          <w:szCs w:val="28"/>
        </w:rPr>
      </w:pPr>
    </w:p>
    <w:p w:rsidR="00C3444E" w:rsidRPr="00490E61" w:rsidRDefault="00C3444E" w:rsidP="00C3444E">
      <w:pPr>
        <w:jc w:val="center"/>
        <w:rPr>
          <w:rFonts w:ascii="Times New Roman" w:hAnsi="Times New Roman" w:cs="Times New Roman"/>
          <w:b/>
          <w:bCs/>
          <w:color w:val="000000"/>
          <w:sz w:val="28"/>
          <w:szCs w:val="28"/>
        </w:rPr>
      </w:pPr>
      <w:r w:rsidRPr="00490E61">
        <w:rPr>
          <w:rFonts w:ascii="Times New Roman" w:hAnsi="Times New Roman" w:cs="Times New Roman"/>
          <w:b/>
          <w:bCs/>
          <w:color w:val="000000"/>
          <w:sz w:val="28"/>
          <w:szCs w:val="28"/>
        </w:rPr>
        <w:t xml:space="preserve">Муниципальная программа                                                                    «Обеспечение доступным и комфортным жильем, объектами </w:t>
      </w:r>
      <w:r w:rsidRPr="00490E61">
        <w:rPr>
          <w:rFonts w:ascii="Times New Roman" w:hAnsi="Times New Roman" w:cs="Times New Roman"/>
          <w:b/>
          <w:bCs/>
          <w:color w:val="000000"/>
          <w:sz w:val="28"/>
          <w:szCs w:val="28"/>
        </w:rPr>
        <w:lastRenderedPageBreak/>
        <w:t>инженерной инфраструктуры и услугами жилищно-коммунального хозяйства населения Комсомольского муниципального района»</w:t>
      </w:r>
    </w:p>
    <w:p w:rsidR="00C3444E" w:rsidRPr="00490E61" w:rsidRDefault="00C3444E" w:rsidP="00C3444E">
      <w:pPr>
        <w:jc w:val="center"/>
        <w:rPr>
          <w:rFonts w:ascii="Times New Roman" w:hAnsi="Times New Roman" w:cs="Times New Roman"/>
          <w:b/>
          <w:bCs/>
          <w:color w:val="000000"/>
          <w:sz w:val="28"/>
          <w:szCs w:val="28"/>
        </w:rPr>
      </w:pPr>
    </w:p>
    <w:p w:rsidR="00C3444E" w:rsidRPr="00490E61" w:rsidRDefault="00C3444E" w:rsidP="00C3444E">
      <w:pPr>
        <w:ind w:firstLine="567"/>
        <w:jc w:val="both"/>
        <w:rPr>
          <w:rFonts w:ascii="Times New Roman" w:hAnsi="Times New Roman" w:cs="Times New Roman"/>
        </w:rPr>
      </w:pPr>
      <w:r w:rsidRPr="00490E61">
        <w:rPr>
          <w:rFonts w:ascii="Times New Roman" w:hAnsi="Times New Roman" w:cs="Times New Roman"/>
          <w:sz w:val="28"/>
          <w:szCs w:val="28"/>
        </w:rPr>
        <w:t>Целью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 является:</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xml:space="preserve">1.Содействие улучшению жилищных условий граждан и повышению доступности жилья.  </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xml:space="preserve">2.Создание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                           </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Ожидаемые результаты реализации программы к 2020 году:</w:t>
      </w:r>
    </w:p>
    <w:p w:rsidR="00C3444E" w:rsidRPr="00490E61" w:rsidRDefault="00C3444E" w:rsidP="00C3444E">
      <w:pPr>
        <w:ind w:firstLine="567"/>
        <w:jc w:val="both"/>
        <w:rPr>
          <w:rFonts w:ascii="Times New Roman" w:hAnsi="Times New Roman" w:cs="Times New Roman"/>
          <w:sz w:val="28"/>
          <w:szCs w:val="28"/>
        </w:rPr>
      </w:pPr>
      <w:r w:rsidRPr="00490E61">
        <w:rPr>
          <w:rFonts w:ascii="Times New Roman" w:hAnsi="Times New Roman" w:cs="Times New Roman"/>
          <w:sz w:val="28"/>
          <w:szCs w:val="28"/>
        </w:rPr>
        <w:t>- в рамках реализации настоящей муниципальной программы Комсомольского муниципального района улучшить жилищные условия смогут  68  молодых семей, а также 34 семей за счет мер государственной поддержки в сфере ипотечного жилищного кредитования;</w:t>
      </w:r>
    </w:p>
    <w:p w:rsidR="00C3444E" w:rsidRPr="00490E61" w:rsidRDefault="00C3444E" w:rsidP="00C3444E">
      <w:pPr>
        <w:ind w:firstLine="567"/>
        <w:rPr>
          <w:rFonts w:ascii="Times New Roman" w:hAnsi="Times New Roman" w:cs="Times New Roman"/>
          <w:sz w:val="28"/>
          <w:szCs w:val="28"/>
          <w:shd w:val="clear" w:color="auto" w:fill="FFFFFF"/>
        </w:rPr>
      </w:pPr>
      <w:r w:rsidRPr="00490E61">
        <w:rPr>
          <w:rFonts w:ascii="Times New Roman" w:hAnsi="Times New Roman" w:cs="Times New Roman"/>
          <w:sz w:val="28"/>
          <w:szCs w:val="28"/>
        </w:rPr>
        <w:t>- доля земельных участков, обеспеченных инженерной инфраструктурой, предназначенных для бесплатного предоставления  семьям с тремя  и более детьми составит 50%»</w:t>
      </w:r>
    </w:p>
    <w:p w:rsidR="00C3444E" w:rsidRPr="00490E61" w:rsidRDefault="00C3444E" w:rsidP="00C3444E">
      <w:pPr>
        <w:pStyle w:val="aff"/>
        <w:ind w:firstLine="567"/>
        <w:jc w:val="both"/>
        <w:rPr>
          <w:rFonts w:ascii="Times New Roman" w:hAnsi="Times New Roman" w:cs="Times New Roman"/>
          <w:color w:val="FF0000"/>
          <w:sz w:val="28"/>
          <w:szCs w:val="28"/>
          <w:shd w:val="clear" w:color="auto" w:fill="FFFFFF"/>
        </w:rPr>
      </w:pPr>
    </w:p>
    <w:p w:rsidR="00C3444E" w:rsidRPr="00490E61" w:rsidRDefault="00C3444E" w:rsidP="00C3444E">
      <w:pPr>
        <w:ind w:firstLine="567"/>
        <w:jc w:val="both"/>
        <w:rPr>
          <w:rFonts w:ascii="Times New Roman" w:hAnsi="Times New Roman" w:cs="Times New Roman"/>
          <w:bCs/>
          <w:color w:val="000000"/>
          <w:sz w:val="28"/>
          <w:szCs w:val="28"/>
        </w:rPr>
      </w:pPr>
      <w:r w:rsidRPr="00490E61">
        <w:rPr>
          <w:rFonts w:ascii="Times New Roman" w:hAnsi="Times New Roman" w:cs="Times New Roman"/>
          <w:sz w:val="28"/>
          <w:szCs w:val="28"/>
        </w:rPr>
        <w:t xml:space="preserve">       Расходы бюджета </w:t>
      </w:r>
      <w:r w:rsidRPr="00490E61">
        <w:rPr>
          <w:rFonts w:ascii="Times New Roman" w:hAnsi="Times New Roman" w:cs="Times New Roman"/>
          <w:bCs/>
          <w:color w:val="000000"/>
          <w:sz w:val="28"/>
          <w:szCs w:val="28"/>
        </w:rPr>
        <w:t xml:space="preserve">Комсомольского муниципального района </w:t>
      </w:r>
      <w:r w:rsidRPr="00490E61">
        <w:rPr>
          <w:rFonts w:ascii="Times New Roman" w:hAnsi="Times New Roman" w:cs="Times New Roman"/>
          <w:sz w:val="28"/>
          <w:szCs w:val="28"/>
        </w:rPr>
        <w:t xml:space="preserve">в 2018-2020 годах на реализацию муниципальной программы </w:t>
      </w:r>
      <w:r w:rsidRPr="00490E61">
        <w:rPr>
          <w:rFonts w:ascii="Times New Roman" w:hAnsi="Times New Roman" w:cs="Times New Roman"/>
          <w:bCs/>
          <w:color w:val="000000"/>
          <w:sz w:val="28"/>
          <w:szCs w:val="28"/>
        </w:rPr>
        <w:t xml:space="preserve">«Обеспечение доступным и комфортным жильем, объектами инженерной инфраструктуры и услугами жилищно-коммунального хозяйства населения» </w:t>
      </w:r>
      <w:r w:rsidRPr="00490E61">
        <w:rPr>
          <w:rFonts w:ascii="Times New Roman" w:hAnsi="Times New Roman" w:cs="Times New Roman"/>
          <w:color w:val="000000"/>
          <w:sz w:val="28"/>
          <w:szCs w:val="28"/>
        </w:rPr>
        <w:t xml:space="preserve">представлены в нижеследующей </w:t>
      </w:r>
      <w:r w:rsidR="00E83144">
        <w:rPr>
          <w:rFonts w:ascii="Times New Roman" w:hAnsi="Times New Roman" w:cs="Times New Roman"/>
          <w:color w:val="000000"/>
          <w:sz w:val="28"/>
          <w:szCs w:val="28"/>
        </w:rPr>
        <w:t>диаграмме</w:t>
      </w:r>
      <w:r w:rsidRPr="00490E61">
        <w:rPr>
          <w:rFonts w:ascii="Times New Roman" w:hAnsi="Times New Roman" w:cs="Times New Roman"/>
          <w:color w:val="000000"/>
          <w:sz w:val="28"/>
          <w:szCs w:val="28"/>
        </w:rPr>
        <w:t>:</w:t>
      </w:r>
    </w:p>
    <w:p w:rsidR="00C3444E" w:rsidRPr="00013431" w:rsidRDefault="00C3444E" w:rsidP="00C3444E">
      <w:pPr>
        <w:ind w:firstLine="567"/>
        <w:rPr>
          <w:sz w:val="28"/>
          <w:szCs w:val="28"/>
        </w:rPr>
      </w:pPr>
    </w:p>
    <w:p w:rsidR="00C3444E" w:rsidRPr="00013431" w:rsidRDefault="00C3444E" w:rsidP="00C3444E">
      <w:pPr>
        <w:jc w:val="both"/>
        <w:rPr>
          <w:color w:val="000000"/>
          <w:sz w:val="28"/>
          <w:szCs w:val="28"/>
        </w:rPr>
      </w:pPr>
    </w:p>
    <w:p w:rsidR="00C3444E" w:rsidRPr="00013431" w:rsidRDefault="00C3444E" w:rsidP="00C3444E">
      <w:pPr>
        <w:jc w:val="both"/>
        <w:rPr>
          <w:b/>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E83144">
      <w:pPr>
        <w:ind w:firstLine="708"/>
        <w:jc w:val="both"/>
        <w:rPr>
          <w:color w:val="000000"/>
          <w:sz w:val="28"/>
          <w:szCs w:val="28"/>
        </w:rPr>
      </w:pPr>
    </w:p>
    <w:p w:rsidR="00C3444E" w:rsidRDefault="00C3444E" w:rsidP="00C3444E">
      <w:pPr>
        <w:jc w:val="both"/>
        <w:rPr>
          <w:color w:val="000000"/>
          <w:sz w:val="28"/>
          <w:szCs w:val="28"/>
        </w:rPr>
      </w:pPr>
    </w:p>
    <w:p w:rsidR="00E83144" w:rsidRDefault="00E83144" w:rsidP="00C3444E">
      <w:pPr>
        <w:jc w:val="both"/>
        <w:rPr>
          <w:color w:val="000000"/>
          <w:sz w:val="28"/>
          <w:szCs w:val="28"/>
        </w:rPr>
        <w:sectPr w:rsidR="00E83144" w:rsidSect="00AE4686">
          <w:pgSz w:w="11906" w:h="16838"/>
          <w:pgMar w:top="1134" w:right="851" w:bottom="1134" w:left="1701" w:header="709" w:footer="709" w:gutter="0"/>
          <w:cols w:space="708"/>
          <w:docGrid w:linePitch="360"/>
        </w:sectPr>
      </w:pPr>
      <w:r>
        <w:rPr>
          <w:noProof/>
          <w:color w:val="000000"/>
          <w:sz w:val="28"/>
          <w:szCs w:val="28"/>
          <w:lang w:eastAsia="ru-RU"/>
        </w:rPr>
        <w:drawing>
          <wp:inline distT="0" distB="0" distL="0" distR="0">
            <wp:extent cx="5483606" cy="6364224"/>
            <wp:effectExtent l="19050" t="0" r="21844"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3444E" w:rsidRPr="00E83144" w:rsidRDefault="00C3444E" w:rsidP="00C3444E">
      <w:pPr>
        <w:ind w:firstLine="567"/>
        <w:jc w:val="both"/>
        <w:rPr>
          <w:rFonts w:ascii="Times New Roman" w:hAnsi="Times New Roman" w:cs="Times New Roman"/>
          <w:i/>
          <w:sz w:val="28"/>
          <w:szCs w:val="28"/>
        </w:rPr>
      </w:pPr>
      <w:r w:rsidRPr="00E83144">
        <w:rPr>
          <w:rFonts w:ascii="Times New Roman" w:hAnsi="Times New Roman" w:cs="Times New Roman"/>
          <w:i/>
          <w:sz w:val="28"/>
          <w:szCs w:val="28"/>
        </w:rPr>
        <w:lastRenderedPageBreak/>
        <w:t>Подпрограммой «Обеспечение жильем молодых семей» предусмотрены денежные средства  на следующие мероприятия:</w:t>
      </w:r>
    </w:p>
    <w:p w:rsidR="00C3444E" w:rsidRPr="00E83144" w:rsidRDefault="00C3444E" w:rsidP="00C3444E">
      <w:pPr>
        <w:ind w:firstLine="567"/>
        <w:jc w:val="both"/>
        <w:rPr>
          <w:rFonts w:ascii="Times New Roman" w:hAnsi="Times New Roman" w:cs="Times New Roman"/>
          <w:sz w:val="28"/>
          <w:szCs w:val="28"/>
        </w:rPr>
      </w:pPr>
      <w:r w:rsidRPr="00E83144">
        <w:rPr>
          <w:rFonts w:ascii="Times New Roman" w:hAnsi="Times New Roman" w:cs="Times New Roman"/>
          <w:sz w:val="28"/>
          <w:szCs w:val="28"/>
        </w:rPr>
        <w:t>- Предоставление мер социальной поддержки по обеспечению жильем молодых семей  в 2018 году – 298310,04 руб., на 2019 -2700000,00 руб.,  2020 год  - 3500000,00 руб.</w:t>
      </w:r>
    </w:p>
    <w:p w:rsidR="00C3444E" w:rsidRPr="00E83144" w:rsidRDefault="00C3444E" w:rsidP="00C3444E">
      <w:pPr>
        <w:ind w:firstLine="567"/>
        <w:jc w:val="both"/>
        <w:rPr>
          <w:rFonts w:ascii="Times New Roman" w:hAnsi="Times New Roman" w:cs="Times New Roman"/>
          <w:i/>
          <w:color w:val="000000"/>
          <w:sz w:val="28"/>
          <w:szCs w:val="28"/>
        </w:rPr>
      </w:pPr>
      <w:r w:rsidRPr="00E83144">
        <w:rPr>
          <w:rFonts w:ascii="Times New Roman" w:hAnsi="Times New Roman" w:cs="Times New Roman"/>
          <w:i/>
          <w:color w:val="000000"/>
          <w:sz w:val="28"/>
          <w:szCs w:val="28"/>
        </w:rPr>
        <w:t>Подпрограмма «Государственная поддержка граждан в сфере ипотечного жилищного кредитования "предусмотрены денежные средства  на следующие мероприятия:</w:t>
      </w:r>
    </w:p>
    <w:p w:rsidR="00C3444E" w:rsidRPr="00E83144" w:rsidRDefault="00C3444E" w:rsidP="00C3444E">
      <w:pPr>
        <w:ind w:firstLine="567"/>
        <w:jc w:val="both"/>
        <w:rPr>
          <w:rFonts w:ascii="Times New Roman" w:hAnsi="Times New Roman" w:cs="Times New Roman"/>
          <w:color w:val="000000"/>
          <w:sz w:val="28"/>
          <w:szCs w:val="28"/>
        </w:rPr>
      </w:pPr>
      <w:r w:rsidRPr="00E83144">
        <w:rPr>
          <w:rFonts w:ascii="Times New Roman" w:hAnsi="Times New Roman" w:cs="Times New Roman"/>
          <w:color w:val="000000"/>
          <w:sz w:val="28"/>
          <w:szCs w:val="28"/>
        </w:rPr>
        <w:t xml:space="preserve">-  Государственная поддержка граждан в сфере ипотечного жилищного </w:t>
      </w:r>
      <w:proofErr w:type="spellStart"/>
      <w:r w:rsidRPr="00E83144">
        <w:rPr>
          <w:rFonts w:ascii="Times New Roman" w:hAnsi="Times New Roman" w:cs="Times New Roman"/>
          <w:color w:val="000000"/>
          <w:sz w:val="28"/>
          <w:szCs w:val="28"/>
        </w:rPr>
        <w:t>кредитованияв</w:t>
      </w:r>
      <w:proofErr w:type="spellEnd"/>
      <w:r w:rsidRPr="00E83144">
        <w:rPr>
          <w:rFonts w:ascii="Times New Roman" w:hAnsi="Times New Roman" w:cs="Times New Roman"/>
          <w:color w:val="000000"/>
          <w:sz w:val="28"/>
          <w:szCs w:val="28"/>
        </w:rPr>
        <w:t xml:space="preserve"> 2018 году – 220000,00 руб., на 2019 –240000,00 руб.,  2020 год  - 300000,00 руб.</w:t>
      </w:r>
    </w:p>
    <w:p w:rsidR="00C3444E" w:rsidRPr="00E83144" w:rsidRDefault="00C3444E" w:rsidP="00C3444E">
      <w:pPr>
        <w:ind w:firstLine="567"/>
        <w:jc w:val="both"/>
        <w:rPr>
          <w:rFonts w:ascii="Times New Roman" w:hAnsi="Times New Roman" w:cs="Times New Roman"/>
          <w:color w:val="000000"/>
          <w:sz w:val="28"/>
          <w:szCs w:val="28"/>
        </w:rPr>
      </w:pPr>
    </w:p>
    <w:p w:rsidR="00C3444E" w:rsidRPr="00E83144" w:rsidRDefault="00C3444E" w:rsidP="00C3444E">
      <w:pPr>
        <w:jc w:val="center"/>
        <w:rPr>
          <w:rFonts w:ascii="Times New Roman" w:hAnsi="Times New Roman" w:cs="Times New Roman"/>
          <w:b/>
          <w:sz w:val="28"/>
          <w:szCs w:val="28"/>
        </w:rPr>
      </w:pPr>
      <w:r w:rsidRPr="00E83144">
        <w:rPr>
          <w:rFonts w:ascii="Times New Roman" w:hAnsi="Times New Roman" w:cs="Times New Roman"/>
          <w:b/>
          <w:sz w:val="28"/>
          <w:szCs w:val="28"/>
        </w:rPr>
        <w:t xml:space="preserve">Муниципальная программа «Развитие экономики Комсомольского муниципального  района» </w:t>
      </w:r>
    </w:p>
    <w:p w:rsidR="00C3444E" w:rsidRPr="00E83144" w:rsidRDefault="00C3444E" w:rsidP="00C3444E">
      <w:pPr>
        <w:jc w:val="center"/>
        <w:rPr>
          <w:rFonts w:ascii="Times New Roman" w:hAnsi="Times New Roman" w:cs="Times New Roman"/>
          <w:b/>
          <w:sz w:val="28"/>
          <w:szCs w:val="28"/>
        </w:rPr>
      </w:pPr>
    </w:p>
    <w:p w:rsidR="00C3444E" w:rsidRPr="00E83144" w:rsidRDefault="00C3444E" w:rsidP="002E49D3">
      <w:pPr>
        <w:autoSpaceDE w:val="0"/>
        <w:autoSpaceDN w:val="0"/>
        <w:adjustRightInd w:val="0"/>
        <w:ind w:firstLine="540"/>
        <w:jc w:val="both"/>
        <w:rPr>
          <w:rFonts w:ascii="Times New Roman" w:hAnsi="Times New Roman" w:cs="Times New Roman"/>
          <w:bCs/>
          <w:sz w:val="28"/>
          <w:szCs w:val="28"/>
        </w:rPr>
      </w:pPr>
      <w:r w:rsidRPr="00E83144">
        <w:rPr>
          <w:rFonts w:ascii="Times New Roman" w:hAnsi="Times New Roman" w:cs="Times New Roman"/>
          <w:bCs/>
          <w:sz w:val="28"/>
          <w:szCs w:val="28"/>
        </w:rPr>
        <w:t xml:space="preserve">Высокая инвестиционная активность является ключевым фактором динамичного развития районной экономики и основным </w:t>
      </w:r>
      <w:proofErr w:type="gramStart"/>
      <w:r w:rsidRPr="00E83144">
        <w:rPr>
          <w:rFonts w:ascii="Times New Roman" w:hAnsi="Times New Roman" w:cs="Times New Roman"/>
          <w:bCs/>
          <w:sz w:val="28"/>
          <w:szCs w:val="28"/>
        </w:rPr>
        <w:t>движителем ее роста</w:t>
      </w:r>
      <w:proofErr w:type="gramEnd"/>
      <w:r w:rsidRPr="00E83144">
        <w:rPr>
          <w:rFonts w:ascii="Times New Roman" w:hAnsi="Times New Roman" w:cs="Times New Roman"/>
          <w:bCs/>
          <w:sz w:val="28"/>
          <w:szCs w:val="28"/>
        </w:rPr>
        <w:t xml:space="preserve">. Повышение инвестиционной активности и улучшение инвестиционного климата являются важнейшими задачами социально-экономического развития района. Органы местного самоуправления Комсомольского муниципального района прикладывают значительные усилия в данном направлении, как в части создания благоприятных условий для ведения бизнеса и осуществления инвестиций, так и в части прямой работы с потенциальными инвесторами. Развитие малого и среднего предпринимательства является одним из наиболее значимых направлений деятельности органов власти всех уровней в рамках решения вопросов социально-экономического развития территорий и смягчения социальных проблем. Малое и среднее предпринимательство представляет собой специфический сектор экономики, создающий материальные блага при минимальном привлечении материальных, энергетических, природных ресурсов и максимальном использовании человеческого капитала. В то же время, данный сектор является важной сферой самореализации и самообеспечения населения, источником для создания рабочих мест и основой формирования среднего класса. Целью реализации муниципальной программы </w:t>
      </w:r>
      <w:r w:rsidRPr="00E83144">
        <w:rPr>
          <w:rFonts w:ascii="Times New Roman" w:hAnsi="Times New Roman" w:cs="Times New Roman"/>
          <w:sz w:val="28"/>
          <w:szCs w:val="28"/>
        </w:rPr>
        <w:t xml:space="preserve">«Развитие экономики Комсомольского муниципального  района» </w:t>
      </w:r>
      <w:r w:rsidRPr="00E83144">
        <w:rPr>
          <w:rFonts w:ascii="Times New Roman" w:hAnsi="Times New Roman" w:cs="Times New Roman"/>
          <w:bCs/>
          <w:sz w:val="28"/>
          <w:szCs w:val="28"/>
        </w:rPr>
        <w:lastRenderedPageBreak/>
        <w:t>является создание в Комсомольском муниципальном районе благоприятного инвестиционного климата и условий для ведения бизнеса. Реализация программы позволит добиться следующих основных результатов:- обеспечение позитивной динамики развития малого и среднего предпринимательства в районе, достижение удельных показателей развития сектора, превышающих средние по Российской Федерации значения;</w:t>
      </w:r>
    </w:p>
    <w:p w:rsidR="00C3444E" w:rsidRPr="00E83144" w:rsidRDefault="00C3444E" w:rsidP="002E49D3">
      <w:pPr>
        <w:autoSpaceDE w:val="0"/>
        <w:autoSpaceDN w:val="0"/>
        <w:adjustRightInd w:val="0"/>
        <w:jc w:val="both"/>
        <w:rPr>
          <w:rFonts w:ascii="Times New Roman" w:hAnsi="Times New Roman" w:cs="Times New Roman"/>
          <w:bCs/>
          <w:sz w:val="28"/>
          <w:szCs w:val="28"/>
        </w:rPr>
      </w:pPr>
      <w:r w:rsidRPr="00E83144">
        <w:rPr>
          <w:rFonts w:ascii="Times New Roman" w:hAnsi="Times New Roman" w:cs="Times New Roman"/>
          <w:bCs/>
          <w:sz w:val="28"/>
          <w:szCs w:val="28"/>
        </w:rPr>
        <w:t>- создание условий для ежегодного роста промышленного производства Комсомольского муниципального района.</w:t>
      </w:r>
    </w:p>
    <w:p w:rsidR="00C3444E" w:rsidRPr="002E49D3" w:rsidRDefault="00C3444E" w:rsidP="002E49D3">
      <w:pPr>
        <w:ind w:firstLine="567"/>
        <w:jc w:val="both"/>
        <w:rPr>
          <w:rFonts w:ascii="Times New Roman" w:hAnsi="Times New Roman" w:cs="Times New Roman"/>
          <w:sz w:val="28"/>
          <w:szCs w:val="28"/>
        </w:rPr>
      </w:pPr>
      <w:r w:rsidRPr="002E49D3">
        <w:rPr>
          <w:rFonts w:ascii="Times New Roman" w:hAnsi="Times New Roman" w:cs="Times New Roman"/>
          <w:sz w:val="28"/>
          <w:szCs w:val="28"/>
        </w:rPr>
        <w:t>На реализацию муниципальной программы «Развитие экономики Комсомольского муниципального района» в 2018-2020 годы денежные средства не предусмотрены.</w:t>
      </w:r>
    </w:p>
    <w:p w:rsidR="00C3444E" w:rsidRPr="002E49D3" w:rsidRDefault="00C3444E" w:rsidP="002E49D3">
      <w:pPr>
        <w:ind w:firstLine="567"/>
        <w:jc w:val="both"/>
        <w:rPr>
          <w:rFonts w:ascii="Times New Roman" w:hAnsi="Times New Roman" w:cs="Times New Roman"/>
          <w:sz w:val="28"/>
          <w:szCs w:val="28"/>
        </w:rPr>
      </w:pPr>
    </w:p>
    <w:p w:rsidR="00C3444E" w:rsidRPr="002E49D3" w:rsidRDefault="00C3444E" w:rsidP="002E49D3">
      <w:pPr>
        <w:jc w:val="center"/>
        <w:rPr>
          <w:rFonts w:ascii="Times New Roman" w:hAnsi="Times New Roman" w:cs="Times New Roman"/>
          <w:b/>
          <w:bCs/>
          <w:color w:val="000000"/>
          <w:sz w:val="28"/>
          <w:szCs w:val="28"/>
        </w:rPr>
      </w:pPr>
      <w:r w:rsidRPr="002E49D3">
        <w:rPr>
          <w:rFonts w:ascii="Times New Roman" w:hAnsi="Times New Roman" w:cs="Times New Roman"/>
          <w:b/>
          <w:bCs/>
          <w:color w:val="000000"/>
          <w:sz w:val="28"/>
          <w:szCs w:val="28"/>
        </w:rPr>
        <w:t>Муниципальная программа "Обеспечение безопасности граждан и профилактика правонарушений  Комсомольского муниципального района"</w:t>
      </w:r>
    </w:p>
    <w:p w:rsidR="00C3444E" w:rsidRPr="002E49D3" w:rsidRDefault="00C3444E" w:rsidP="002E49D3">
      <w:pPr>
        <w:pStyle w:val="ab"/>
        <w:ind w:firstLine="566"/>
        <w:jc w:val="both"/>
        <w:rPr>
          <w:rFonts w:ascii="Times New Roman" w:hAnsi="Times New Roman" w:cs="Times New Roman"/>
          <w:b/>
          <w:i/>
          <w:sz w:val="28"/>
          <w:szCs w:val="28"/>
        </w:rPr>
      </w:pP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 xml:space="preserve">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 xml:space="preserve">Статьей 10 Федерального закона от 21 декабря 1994 № 69-ФЗ </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«О пожарной безопасности» определено, что финансовое обеспечение мер первичной пожарной безопасности в границах муниципального образования,  является расходным обязательством муниципального образования и осуществляется органами местного самоуправления за счет собственных средств.</w:t>
      </w:r>
    </w:p>
    <w:p w:rsidR="00C3444E" w:rsidRPr="002E49D3" w:rsidRDefault="00C3444E" w:rsidP="002E49D3">
      <w:pPr>
        <w:pStyle w:val="ab"/>
        <w:ind w:firstLine="566"/>
        <w:jc w:val="both"/>
        <w:rPr>
          <w:rFonts w:ascii="Times New Roman" w:hAnsi="Times New Roman" w:cs="Times New Roman"/>
          <w:sz w:val="28"/>
          <w:szCs w:val="28"/>
        </w:rPr>
      </w:pPr>
      <w:r w:rsidRPr="002E49D3">
        <w:rPr>
          <w:rFonts w:ascii="Times New Roman" w:hAnsi="Times New Roman" w:cs="Times New Roman"/>
          <w:sz w:val="28"/>
          <w:szCs w:val="28"/>
        </w:rPr>
        <w:t>Администрацией Комсомольского муниципального района  принимаются все необходимые меры по предупреждению  ЧС, повышению спроса с хозяйственных руководителей за повышение устойчивости функционирования предприятий в чрезвычайных ситуациях, активизации разъяснительной работы среди населения по действиям в чрезвычайных ситуациях, при этом используются различные формы пропаганды. Однако,  предпринимаемых усилий недостаточно для предотвращения угроз  возникновения ЧС природного и техногенного характера, а также  угроз гибели людей на водных объектах, создание благоприятных и безопасных условий в зонах культурного отдыха населения городского поселения (благоустройство мест массового отдыха).</w:t>
      </w:r>
    </w:p>
    <w:p w:rsidR="00C3444E" w:rsidRPr="002E49D3" w:rsidRDefault="00C3444E" w:rsidP="002E49D3">
      <w:pPr>
        <w:pStyle w:val="ab"/>
        <w:ind w:firstLine="566"/>
        <w:jc w:val="both"/>
        <w:rPr>
          <w:rFonts w:ascii="Times New Roman" w:hAnsi="Times New Roman" w:cs="Times New Roman"/>
          <w:sz w:val="28"/>
          <w:szCs w:val="28"/>
        </w:rPr>
      </w:pPr>
    </w:p>
    <w:p w:rsidR="00C3444E" w:rsidRPr="002E49D3" w:rsidRDefault="00C3444E" w:rsidP="002E49D3">
      <w:pPr>
        <w:jc w:val="both"/>
        <w:rPr>
          <w:rFonts w:ascii="Times New Roman" w:hAnsi="Times New Roman" w:cs="Times New Roman"/>
          <w:sz w:val="28"/>
          <w:szCs w:val="28"/>
        </w:rPr>
      </w:pPr>
      <w:r w:rsidRPr="002E49D3">
        <w:rPr>
          <w:rFonts w:ascii="Times New Roman" w:hAnsi="Times New Roman" w:cs="Times New Roman"/>
          <w:sz w:val="28"/>
          <w:szCs w:val="28"/>
        </w:rPr>
        <w:t>Целями муниципальной программы являются: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lastRenderedPageBreak/>
        <w:t xml:space="preserve"> 1.Повышение уровня безопасности жизнедеятельности населения в Комсомольском муниципальном районе</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2.Снижение уровня преступности и повышение результативности  профилактики правонарушений среди несовершеннолетних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3.Сосредоточение   сил   и   средств   органов местного самоуправления, правоохранительных   и    других органов  в  борьбе  с   преступностью   и террористическими   проявлениями   в   целях    обеспечения безопасности граждан</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 xml:space="preserve">4.Улучшение экологической обстановки в Комсомольском муниципальном районе  </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5.Предупреждение и пресечение административных правонарушений в сфере административно-технического контроля, выявление и устранение причин и условий, способствующих их совершению в Комсомольском муниципальном районе.</w:t>
      </w:r>
    </w:p>
    <w:p w:rsidR="00C3444E" w:rsidRPr="002E49D3" w:rsidRDefault="00C3444E" w:rsidP="002E49D3">
      <w:pPr>
        <w:jc w:val="both"/>
        <w:rPr>
          <w:rFonts w:ascii="Times New Roman" w:hAnsi="Times New Roman" w:cs="Times New Roman"/>
          <w:sz w:val="28"/>
          <w:szCs w:val="28"/>
        </w:rPr>
      </w:pPr>
      <w:r w:rsidRPr="002E49D3">
        <w:rPr>
          <w:rFonts w:ascii="Times New Roman" w:hAnsi="Times New Roman" w:cs="Times New Roman"/>
          <w:sz w:val="28"/>
          <w:szCs w:val="28"/>
        </w:rPr>
        <w:t>Результатом реализации  данной муниципальной программы являются: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пожаров на территории Комсомольского муниципального  района, недопущение гибели людей на водных объектах, повышение степени обновления  средств защиты;</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несовершеннолетних, совершивших  правонарушения и преступления;</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преступлений, совершаемых в общественных местах;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-количество  отловленных безнадзорных животных;</w:t>
      </w:r>
    </w:p>
    <w:p w:rsidR="00C3444E" w:rsidRPr="002E49D3" w:rsidRDefault="00C3444E" w:rsidP="002E49D3">
      <w:pPr>
        <w:ind w:firstLine="708"/>
        <w:jc w:val="both"/>
        <w:rPr>
          <w:rFonts w:ascii="Times New Roman" w:hAnsi="Times New Roman" w:cs="Times New Roman"/>
          <w:sz w:val="28"/>
          <w:szCs w:val="28"/>
        </w:rPr>
      </w:pPr>
      <w:r w:rsidRPr="002E49D3">
        <w:rPr>
          <w:rFonts w:ascii="Times New Roman" w:hAnsi="Times New Roman" w:cs="Times New Roman"/>
          <w:sz w:val="28"/>
          <w:szCs w:val="28"/>
        </w:rPr>
        <w:t>-снижение количества административных правонарушений в сфере административно-технического контроля.</w:t>
      </w:r>
    </w:p>
    <w:p w:rsidR="00C3444E" w:rsidRPr="002E49D3" w:rsidRDefault="00C3444E" w:rsidP="002E49D3">
      <w:pPr>
        <w:jc w:val="both"/>
        <w:rPr>
          <w:rFonts w:ascii="Times New Roman" w:hAnsi="Times New Roman" w:cs="Times New Roman"/>
          <w:bCs/>
          <w:sz w:val="28"/>
          <w:szCs w:val="28"/>
        </w:rPr>
      </w:pPr>
      <w:r w:rsidRPr="002E49D3">
        <w:rPr>
          <w:rFonts w:ascii="Times New Roman" w:hAnsi="Times New Roman" w:cs="Times New Roman"/>
          <w:sz w:val="28"/>
          <w:szCs w:val="28"/>
        </w:rPr>
        <w:t xml:space="preserve">        Расходы бюджета Комсомольского муниципального района в 2018-2020 годы на реализацию муниципальной программы </w:t>
      </w:r>
      <w:r w:rsidRPr="002E49D3">
        <w:rPr>
          <w:rFonts w:ascii="Times New Roman" w:hAnsi="Times New Roman" w:cs="Times New Roman"/>
          <w:bCs/>
          <w:sz w:val="28"/>
          <w:szCs w:val="28"/>
        </w:rPr>
        <w:t xml:space="preserve">программа "Обеспечение безопасности граждан и профилактика правонарушений  Комсомольского муниципального района" </w:t>
      </w:r>
      <w:r w:rsidRPr="002E49D3">
        <w:rPr>
          <w:rFonts w:ascii="Times New Roman" w:hAnsi="Times New Roman" w:cs="Times New Roman"/>
          <w:sz w:val="28"/>
          <w:szCs w:val="28"/>
        </w:rPr>
        <w:t xml:space="preserve">представлены в нижеследующей </w:t>
      </w:r>
      <w:r w:rsidR="002E49D3">
        <w:rPr>
          <w:rFonts w:ascii="Times New Roman" w:hAnsi="Times New Roman" w:cs="Times New Roman"/>
          <w:sz w:val="28"/>
          <w:szCs w:val="28"/>
        </w:rPr>
        <w:t>диаграмме</w:t>
      </w:r>
      <w:r w:rsidRPr="002E49D3">
        <w:rPr>
          <w:rFonts w:ascii="Times New Roman" w:hAnsi="Times New Roman" w:cs="Times New Roman"/>
          <w:sz w:val="28"/>
          <w:szCs w:val="28"/>
        </w:rPr>
        <w:t>:</w:t>
      </w:r>
    </w:p>
    <w:p w:rsidR="00C3444E" w:rsidRPr="00D47C13" w:rsidRDefault="00C3444E" w:rsidP="00C3444E">
      <w:pPr>
        <w:pStyle w:val="ab"/>
        <w:ind w:firstLine="566"/>
        <w:jc w:val="both"/>
        <w:rPr>
          <w:rFonts w:ascii="Times New Roman" w:hAnsi="Times New Roman"/>
          <w:sz w:val="28"/>
          <w:szCs w:val="28"/>
        </w:rPr>
      </w:pPr>
    </w:p>
    <w:p w:rsidR="002F1A4A" w:rsidRDefault="002F1A4A" w:rsidP="00C3444E">
      <w:pPr>
        <w:jc w:val="both"/>
        <w:rPr>
          <w:color w:val="000000"/>
        </w:rPr>
        <w:sectPr w:rsidR="002F1A4A" w:rsidSect="00AE4686">
          <w:pgSz w:w="11906" w:h="16838"/>
          <w:pgMar w:top="1134" w:right="851" w:bottom="1134" w:left="1701" w:header="709" w:footer="709" w:gutter="0"/>
          <w:cols w:space="708"/>
          <w:docGrid w:linePitch="360"/>
        </w:sectPr>
      </w:pPr>
    </w:p>
    <w:p w:rsidR="002F1A4A" w:rsidRPr="00E22AA5" w:rsidRDefault="002F1A4A" w:rsidP="00C3444E">
      <w:pPr>
        <w:jc w:val="both"/>
        <w:rPr>
          <w:color w:val="000000"/>
        </w:rPr>
        <w:sectPr w:rsidR="002F1A4A" w:rsidRPr="00E22AA5" w:rsidSect="002F1A4A">
          <w:pgSz w:w="16838" w:h="11906" w:orient="landscape"/>
          <w:pgMar w:top="1701" w:right="1134" w:bottom="851" w:left="1134" w:header="709" w:footer="709" w:gutter="0"/>
          <w:cols w:space="708"/>
          <w:docGrid w:linePitch="360"/>
        </w:sectPr>
      </w:pPr>
      <w:r>
        <w:rPr>
          <w:noProof/>
          <w:color w:val="000000"/>
          <w:lang w:eastAsia="ru-RU"/>
        </w:rPr>
        <w:lastRenderedPageBreak/>
        <w:drawing>
          <wp:inline distT="0" distB="0" distL="0" distR="0">
            <wp:extent cx="9713671" cy="5522037"/>
            <wp:effectExtent l="19050" t="0" r="20879" b="2463"/>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lastRenderedPageBreak/>
        <w:t>Подпрограммой «Предупреждение возникновения  чрезвычайных ситуаций, обеспечение пожарной безопасности  и безопасности на водных объектах" предусмотрены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Реорганизация  работы  по внедрению  системы обеспечения  вызова экстренных оперативных  служб по единому номеру- «112» на 2018 год – 1200000,00 руб.; на 2019 -2020 годы–средства не предусмотрены;</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-Водолазное обследование и очистка подводных акваторий зон купания на северо-западной окраине с. Октябрьский на 2018 год- 10000,00 руб.; на 2019 год – 10000,00 руб.; 2020 год – 10000,00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"Профилактика правонарушений, борьба с преступностью и обеспечение безопасности граждан"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Обеспечение общественного порядка и профилактика правонарушений на 2018 год – 410524,00 руб.; на 2019 год –397396,00 руб.; на 2020 год – 397396,00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 xml:space="preserve">        Подпрограммой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Проведение мероприятий по борьбе с преступностью, предупреждению терроризма, экстремизма и обеспечения безопасности дорожного движения  на 2018 год – 50000,00 руб.; на 2019 -2020 годы –  средства не предусмотрены.</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 xml:space="preserve">          Подпрограммой "Безопасный район"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Совершенствование системы  видеонаблюдения  и видеофиксации  происшествий и чрезвычайных ситуаций на 2018 год – 252000,00 руб.; на 2019 год –252000,00 руб.; на 2020 год – 252000,00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«Организация проведения мероприятий  по отлову и содержанию безнадзорных животных" предусмотрены следующие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lastRenderedPageBreak/>
        <w:t>-Организация проведения мероприятий  по отлову и содержанию безнадзорных животных  на  2018 год в размере 135500,00 руб., на 2019 год- 116000,00руб., в 2020 году – 116000,00 руб.</w:t>
      </w:r>
    </w:p>
    <w:p w:rsidR="00C3444E" w:rsidRPr="00A01C80" w:rsidRDefault="00C3444E" w:rsidP="00A01C80">
      <w:pPr>
        <w:ind w:firstLine="567"/>
        <w:jc w:val="both"/>
        <w:rPr>
          <w:rFonts w:ascii="Times New Roman" w:hAnsi="Times New Roman" w:cs="Times New Roman"/>
          <w:i/>
          <w:sz w:val="28"/>
          <w:szCs w:val="28"/>
        </w:rPr>
      </w:pPr>
      <w:r w:rsidRPr="00A01C80">
        <w:rPr>
          <w:rFonts w:ascii="Times New Roman" w:hAnsi="Times New Roman" w:cs="Times New Roman"/>
          <w:i/>
          <w:sz w:val="28"/>
          <w:szCs w:val="28"/>
        </w:rPr>
        <w:t>Подпрограммой "Предупреждение и пресечение административных  правонарушений в сфере административно-технического контроля" предусмотрены денежные средства на следующие мероприятия:</w:t>
      </w:r>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-Предупреждение и пресечение административных  правонарушений</w:t>
      </w:r>
      <w:proofErr w:type="gramStart"/>
      <w:r w:rsidRPr="00A01C80">
        <w:rPr>
          <w:rFonts w:ascii="Times New Roman" w:hAnsi="Times New Roman" w:cs="Times New Roman"/>
          <w:sz w:val="28"/>
          <w:szCs w:val="28"/>
        </w:rPr>
        <w:t>"в</w:t>
      </w:r>
      <w:proofErr w:type="gramEnd"/>
      <w:r w:rsidRPr="00A01C80">
        <w:rPr>
          <w:rFonts w:ascii="Times New Roman" w:hAnsi="Times New Roman" w:cs="Times New Roman"/>
          <w:sz w:val="28"/>
          <w:szCs w:val="28"/>
        </w:rPr>
        <w:t xml:space="preserve"> 2018 году- 10067,50 руб.; в 2019 году – 10067,50 руб.; в 2020 году – 10067,50 руб.</w:t>
      </w:r>
    </w:p>
    <w:p w:rsidR="00C3444E" w:rsidRPr="00A01C80" w:rsidRDefault="00C3444E" w:rsidP="00A01C80">
      <w:pPr>
        <w:jc w:val="both"/>
        <w:rPr>
          <w:rFonts w:ascii="Times New Roman" w:hAnsi="Times New Roman" w:cs="Times New Roman"/>
          <w:sz w:val="28"/>
          <w:szCs w:val="28"/>
        </w:rPr>
      </w:pPr>
    </w:p>
    <w:p w:rsidR="00C3444E" w:rsidRPr="00A01C80" w:rsidRDefault="00C3444E" w:rsidP="00A01C80">
      <w:pPr>
        <w:jc w:val="both"/>
        <w:rPr>
          <w:rFonts w:ascii="Times New Roman" w:hAnsi="Times New Roman" w:cs="Times New Roman"/>
          <w:sz w:val="28"/>
          <w:szCs w:val="28"/>
        </w:rPr>
      </w:pPr>
    </w:p>
    <w:p w:rsidR="00C3444E" w:rsidRPr="00A01C80" w:rsidRDefault="00C3444E" w:rsidP="00A01C80">
      <w:pPr>
        <w:ind w:firstLine="567"/>
        <w:jc w:val="both"/>
        <w:rPr>
          <w:rFonts w:ascii="Times New Roman" w:hAnsi="Times New Roman" w:cs="Times New Roman"/>
          <w:b/>
          <w:bCs/>
          <w:sz w:val="28"/>
          <w:szCs w:val="28"/>
        </w:rPr>
      </w:pPr>
      <w:r w:rsidRPr="00A01C80">
        <w:rPr>
          <w:rFonts w:ascii="Times New Roman" w:hAnsi="Times New Roman" w:cs="Times New Roman"/>
          <w:b/>
          <w:bCs/>
          <w:sz w:val="28"/>
          <w:szCs w:val="28"/>
        </w:rPr>
        <w:t>Муниципальная программа «Развитие здравоохранения Комсомольского муниципального района»</w:t>
      </w:r>
    </w:p>
    <w:p w:rsidR="00C3444E" w:rsidRPr="00A01C80" w:rsidRDefault="00C3444E" w:rsidP="00A01C80">
      <w:pPr>
        <w:ind w:firstLine="567"/>
        <w:jc w:val="both"/>
        <w:rPr>
          <w:rFonts w:ascii="Times New Roman" w:hAnsi="Times New Roman" w:cs="Times New Roman"/>
          <w:color w:val="000000"/>
          <w:sz w:val="28"/>
          <w:szCs w:val="28"/>
        </w:rPr>
      </w:pPr>
    </w:p>
    <w:p w:rsidR="00C3444E" w:rsidRPr="00A01C80" w:rsidRDefault="00C3444E" w:rsidP="00A01C80">
      <w:pPr>
        <w:ind w:firstLine="567"/>
        <w:jc w:val="both"/>
        <w:rPr>
          <w:rFonts w:ascii="Times New Roman" w:hAnsi="Times New Roman" w:cs="Times New Roman"/>
          <w:color w:val="000000"/>
          <w:sz w:val="28"/>
          <w:szCs w:val="28"/>
        </w:rPr>
      </w:pPr>
      <w:r w:rsidRPr="00A01C80">
        <w:rPr>
          <w:rFonts w:ascii="Times New Roman" w:hAnsi="Times New Roman" w:cs="Times New Roman"/>
          <w:sz w:val="28"/>
          <w:szCs w:val="28"/>
        </w:rPr>
        <w:t xml:space="preserve">Одним из направлений </w:t>
      </w:r>
      <w:r w:rsidRPr="00A01C80">
        <w:rPr>
          <w:rFonts w:ascii="Times New Roman" w:hAnsi="Times New Roman" w:cs="Times New Roman"/>
          <w:bCs/>
          <w:sz w:val="28"/>
          <w:szCs w:val="28"/>
        </w:rPr>
        <w:t>муниципальной программы «Развитие здравоохранения Комсомольского муниципального района</w:t>
      </w:r>
      <w:proofErr w:type="gramStart"/>
      <w:r w:rsidRPr="00A01C80">
        <w:rPr>
          <w:rFonts w:ascii="Times New Roman" w:hAnsi="Times New Roman" w:cs="Times New Roman"/>
          <w:bCs/>
          <w:sz w:val="28"/>
          <w:szCs w:val="28"/>
        </w:rPr>
        <w:t>»</w:t>
      </w:r>
      <w:r w:rsidRPr="00A01C80">
        <w:rPr>
          <w:rFonts w:ascii="Times New Roman" w:hAnsi="Times New Roman" w:cs="Times New Roman"/>
          <w:sz w:val="28"/>
          <w:szCs w:val="28"/>
        </w:rPr>
        <w:t>я</w:t>
      </w:r>
      <w:proofErr w:type="gramEnd"/>
      <w:r w:rsidRPr="00A01C80">
        <w:rPr>
          <w:rFonts w:ascii="Times New Roman" w:hAnsi="Times New Roman" w:cs="Times New Roman"/>
          <w:sz w:val="28"/>
          <w:szCs w:val="28"/>
        </w:rPr>
        <w:t xml:space="preserve">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 </w:t>
      </w:r>
      <w:proofErr w:type="gramStart"/>
      <w:r w:rsidRPr="00A01C80">
        <w:rPr>
          <w:rFonts w:ascii="Times New Roman" w:hAnsi="Times New Roman" w:cs="Times New Roman"/>
          <w:sz w:val="28"/>
          <w:szCs w:val="28"/>
        </w:rPr>
        <w:t>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lastRenderedPageBreak/>
        <w:t xml:space="preserve">       Таким образом, в целях  привлечения молодых специалистов, а также обеспечения социальных гарантий необходимо:</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оказывать экономическую поддержку в виде выплаты подъемных в первый год работы;</w:t>
      </w:r>
    </w:p>
    <w:p w:rsidR="00C3444E" w:rsidRPr="00A01C80" w:rsidRDefault="00C3444E" w:rsidP="00A01C80">
      <w:pPr>
        <w:spacing w:after="0"/>
        <w:ind w:firstLine="567"/>
        <w:jc w:val="both"/>
        <w:rPr>
          <w:rFonts w:ascii="Times New Roman" w:hAnsi="Times New Roman" w:cs="Times New Roman"/>
          <w:sz w:val="28"/>
          <w:szCs w:val="28"/>
        </w:rPr>
      </w:pPr>
      <w:proofErr w:type="gramStart"/>
      <w:r w:rsidRPr="00A01C80">
        <w:rPr>
          <w:rFonts w:ascii="Times New Roman" w:hAnsi="Times New Roman" w:cs="Times New Roman"/>
          <w:sz w:val="28"/>
          <w:szCs w:val="28"/>
        </w:rPr>
        <w:t>- обеспечить выплату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roofErr w:type="gramEnd"/>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обеспечить решение жилищных вопросов при приглашении молодых специалистов и специалистов из других регионов,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обеспечить  внеочередное устройство детей в детские дошкольные образовательные учреждения;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проводить  разъяснительную работу среди выпускников учебных заведений о положениях Программы и мерах поддержки молодых специалистов.</w:t>
      </w:r>
    </w:p>
    <w:p w:rsidR="00C3444E" w:rsidRPr="00A01C80" w:rsidRDefault="00C3444E" w:rsidP="00A01C80">
      <w:pPr>
        <w:autoSpaceDE w:val="0"/>
        <w:autoSpaceDN w:val="0"/>
        <w:adjustRightInd w:val="0"/>
        <w:spacing w:after="0"/>
        <w:ind w:firstLine="567"/>
        <w:jc w:val="both"/>
        <w:rPr>
          <w:rFonts w:ascii="Times New Roman" w:eastAsia="Calibri" w:hAnsi="Times New Roman" w:cs="Times New Roman"/>
          <w:color w:val="000000"/>
          <w:sz w:val="28"/>
          <w:szCs w:val="28"/>
        </w:rPr>
      </w:pPr>
      <w:r w:rsidRPr="00A01C80">
        <w:rPr>
          <w:rFonts w:ascii="Times New Roman" w:eastAsia="Calibri" w:hAnsi="Times New Roman" w:cs="Times New Roman"/>
          <w:color w:val="000000"/>
          <w:sz w:val="28"/>
          <w:szCs w:val="28"/>
        </w:rPr>
        <w:t xml:space="preserve">Реализация Программы направлена на достижение следующих целей: </w:t>
      </w:r>
    </w:p>
    <w:p w:rsidR="00C3444E" w:rsidRPr="00A01C80" w:rsidRDefault="00C3444E" w:rsidP="00A01C80">
      <w:pPr>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обеспечить  медицинскими кадрами ОБУЗ «</w:t>
      </w:r>
      <w:proofErr w:type="gramStart"/>
      <w:r w:rsidRPr="00A01C80">
        <w:rPr>
          <w:rFonts w:ascii="Times New Roman" w:hAnsi="Times New Roman" w:cs="Times New Roman"/>
          <w:sz w:val="28"/>
          <w:szCs w:val="28"/>
        </w:rPr>
        <w:t>Комсомольская</w:t>
      </w:r>
      <w:proofErr w:type="gramEnd"/>
      <w:r w:rsidRPr="00A01C80">
        <w:rPr>
          <w:rFonts w:ascii="Times New Roman" w:hAnsi="Times New Roman" w:cs="Times New Roman"/>
          <w:sz w:val="28"/>
          <w:szCs w:val="28"/>
        </w:rPr>
        <w:t xml:space="preserve"> ЦБ»,</w:t>
      </w:r>
    </w:p>
    <w:p w:rsidR="00C3444E" w:rsidRPr="00A01C80" w:rsidRDefault="00C3444E" w:rsidP="00A01C80">
      <w:pPr>
        <w:suppressAutoHyphens/>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обеспечить  доступность и повышение качества  медицинской помощи населению Комсомольского муниципального района </w:t>
      </w:r>
    </w:p>
    <w:p w:rsidR="00C3444E" w:rsidRPr="00A01C80" w:rsidRDefault="00C3444E" w:rsidP="00A01C80">
      <w:pPr>
        <w:suppressAutoHyphens/>
        <w:spacing w:after="0"/>
        <w:ind w:firstLine="567"/>
        <w:jc w:val="both"/>
        <w:rPr>
          <w:rFonts w:ascii="Times New Roman" w:hAnsi="Times New Roman" w:cs="Times New Roman"/>
          <w:sz w:val="28"/>
          <w:szCs w:val="28"/>
        </w:rPr>
      </w:pPr>
      <w:r w:rsidRPr="00A01C80">
        <w:rPr>
          <w:rFonts w:ascii="Times New Roman" w:hAnsi="Times New Roman" w:cs="Times New Roman"/>
          <w:sz w:val="28"/>
          <w:szCs w:val="28"/>
        </w:rPr>
        <w:t xml:space="preserve">     - развивать  и закреплять  положительные демографические тенденции.</w:t>
      </w:r>
    </w:p>
    <w:p w:rsidR="00C3444E" w:rsidRPr="00A01C80" w:rsidRDefault="00C3444E" w:rsidP="00A01C80">
      <w:pPr>
        <w:spacing w:after="0"/>
        <w:ind w:firstLine="567"/>
        <w:jc w:val="both"/>
        <w:rPr>
          <w:rFonts w:ascii="Times New Roman" w:hAnsi="Times New Roman" w:cs="Times New Roman"/>
          <w:bCs/>
          <w:sz w:val="28"/>
          <w:szCs w:val="28"/>
        </w:rPr>
      </w:pPr>
      <w:r w:rsidRPr="00A01C80">
        <w:rPr>
          <w:rFonts w:ascii="Times New Roman" w:hAnsi="Times New Roman" w:cs="Times New Roman"/>
          <w:sz w:val="28"/>
          <w:szCs w:val="28"/>
        </w:rPr>
        <w:t xml:space="preserve">Расходы бюджета </w:t>
      </w:r>
      <w:r w:rsidRPr="00A01C80">
        <w:rPr>
          <w:rFonts w:ascii="Times New Roman" w:hAnsi="Times New Roman" w:cs="Times New Roman"/>
          <w:bCs/>
          <w:color w:val="000000"/>
          <w:sz w:val="28"/>
          <w:szCs w:val="28"/>
        </w:rPr>
        <w:t>Комсомольского муниципального района</w:t>
      </w:r>
      <w:r w:rsidRPr="00A01C80">
        <w:rPr>
          <w:rFonts w:ascii="Times New Roman" w:hAnsi="Times New Roman" w:cs="Times New Roman"/>
          <w:sz w:val="28"/>
          <w:szCs w:val="28"/>
        </w:rPr>
        <w:t xml:space="preserve"> в 2018-2020 годах на реализацию муниципальной программы </w:t>
      </w:r>
      <w:r w:rsidRPr="00A01C80">
        <w:rPr>
          <w:rFonts w:ascii="Times New Roman" w:hAnsi="Times New Roman" w:cs="Times New Roman"/>
          <w:bCs/>
          <w:sz w:val="28"/>
          <w:szCs w:val="28"/>
        </w:rPr>
        <w:t xml:space="preserve">«Развитие здравоохранения Комсомольского муниципального района» </w:t>
      </w:r>
      <w:r w:rsidRPr="00A01C80">
        <w:rPr>
          <w:rFonts w:ascii="Times New Roman" w:hAnsi="Times New Roman" w:cs="Times New Roman"/>
          <w:color w:val="000000"/>
          <w:sz w:val="28"/>
          <w:szCs w:val="28"/>
        </w:rPr>
        <w:t xml:space="preserve">представлены в нижеследующей </w:t>
      </w:r>
      <w:r w:rsidR="00A01C80">
        <w:rPr>
          <w:rFonts w:ascii="Times New Roman" w:hAnsi="Times New Roman" w:cs="Times New Roman"/>
          <w:color w:val="000000"/>
          <w:sz w:val="28"/>
          <w:szCs w:val="28"/>
        </w:rPr>
        <w:t>диаграмме</w:t>
      </w:r>
      <w:r w:rsidRPr="00A01C80">
        <w:rPr>
          <w:rFonts w:ascii="Times New Roman" w:hAnsi="Times New Roman" w:cs="Times New Roman"/>
          <w:color w:val="000000"/>
          <w:sz w:val="28"/>
          <w:szCs w:val="28"/>
        </w:rPr>
        <w:t>:</w:t>
      </w:r>
    </w:p>
    <w:p w:rsidR="00C3444E" w:rsidRPr="00A01C80" w:rsidRDefault="00C3444E" w:rsidP="00A01C80">
      <w:pPr>
        <w:ind w:firstLine="567"/>
        <w:jc w:val="both"/>
        <w:rPr>
          <w:rFonts w:ascii="Times New Roman" w:hAnsi="Times New Roman" w:cs="Times New Roman"/>
          <w:sz w:val="28"/>
          <w:szCs w:val="28"/>
        </w:rPr>
      </w:pPr>
    </w:p>
    <w:p w:rsidR="00C3444E" w:rsidRDefault="00A01C80" w:rsidP="00C3444E">
      <w:pPr>
        <w:jc w:val="both"/>
        <w:rPr>
          <w:color w:val="000000"/>
          <w:sz w:val="28"/>
          <w:szCs w:val="28"/>
        </w:rPr>
      </w:pPr>
      <w:r>
        <w:rPr>
          <w:noProof/>
          <w:color w:val="000000"/>
          <w:sz w:val="28"/>
          <w:szCs w:val="28"/>
          <w:lang w:eastAsia="ru-RU"/>
        </w:rPr>
        <w:lastRenderedPageBreak/>
        <w:drawing>
          <wp:inline distT="0" distB="0" distL="0" distR="0">
            <wp:extent cx="5962244" cy="6729984"/>
            <wp:effectExtent l="19050" t="0" r="19456"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3444E" w:rsidRDefault="00C3444E" w:rsidP="00C3444E">
      <w:pPr>
        <w:jc w:val="both"/>
        <w:rPr>
          <w:color w:val="000000"/>
          <w:sz w:val="28"/>
          <w:szCs w:val="28"/>
        </w:rPr>
      </w:pPr>
    </w:p>
    <w:p w:rsidR="00C3444E" w:rsidRDefault="00C3444E" w:rsidP="00C3444E">
      <w:pPr>
        <w:jc w:val="both"/>
        <w:rPr>
          <w:color w:val="000000"/>
          <w:sz w:val="28"/>
          <w:szCs w:val="28"/>
        </w:rPr>
        <w:sectPr w:rsidR="00C3444E" w:rsidSect="00AE4686">
          <w:pgSz w:w="11906" w:h="16838"/>
          <w:pgMar w:top="1134" w:right="851" w:bottom="1134" w:left="1701" w:header="709" w:footer="709" w:gutter="0"/>
          <w:cols w:space="708"/>
          <w:docGrid w:linePitch="360"/>
        </w:sectPr>
      </w:pPr>
    </w:p>
    <w:p w:rsidR="00C3444E" w:rsidRPr="005623D9" w:rsidRDefault="00C3444E" w:rsidP="00C3444E">
      <w:pPr>
        <w:ind w:firstLine="567"/>
        <w:jc w:val="both"/>
        <w:rPr>
          <w:rFonts w:ascii="Times New Roman" w:hAnsi="Times New Roman" w:cs="Times New Roman"/>
          <w:i/>
          <w:color w:val="000000"/>
          <w:sz w:val="28"/>
          <w:szCs w:val="28"/>
        </w:rPr>
      </w:pPr>
      <w:r w:rsidRPr="005623D9">
        <w:rPr>
          <w:rFonts w:ascii="Times New Roman" w:hAnsi="Times New Roman" w:cs="Times New Roman"/>
          <w:i/>
          <w:color w:val="000000"/>
          <w:sz w:val="28"/>
          <w:szCs w:val="28"/>
        </w:rPr>
        <w:lastRenderedPageBreak/>
        <w:t>Подпрограммой «Поддержка молодых специалистов в системе здравоохранения Комсомольского муниципального района»  предусмотрены денежные средства  на следующие мероприятия:</w:t>
      </w:r>
    </w:p>
    <w:p w:rsidR="00C3444E" w:rsidRPr="005623D9" w:rsidRDefault="00C3444E" w:rsidP="00C3444E">
      <w:pPr>
        <w:ind w:firstLine="567"/>
        <w:jc w:val="both"/>
        <w:rPr>
          <w:rFonts w:ascii="Times New Roman" w:hAnsi="Times New Roman" w:cs="Times New Roman"/>
          <w:color w:val="000000"/>
          <w:sz w:val="28"/>
          <w:szCs w:val="28"/>
        </w:rPr>
      </w:pPr>
      <w:r w:rsidRPr="005623D9">
        <w:rPr>
          <w:rFonts w:ascii="Times New Roman" w:hAnsi="Times New Roman" w:cs="Times New Roman"/>
          <w:color w:val="000000"/>
          <w:sz w:val="28"/>
          <w:szCs w:val="28"/>
        </w:rPr>
        <w:t>- Поддержка молодых специалистов в 2018 году – 80000,00 руб., на 2019 - 2020 годы средства не предусмотрены.</w:t>
      </w: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center"/>
        <w:rPr>
          <w:rFonts w:ascii="Times New Roman" w:hAnsi="Times New Roman" w:cs="Times New Roman"/>
          <w:b/>
          <w:bCs/>
          <w:color w:val="000000"/>
          <w:sz w:val="28"/>
          <w:szCs w:val="28"/>
        </w:rPr>
      </w:pPr>
      <w:r w:rsidRPr="005623D9">
        <w:rPr>
          <w:rFonts w:ascii="Times New Roman" w:hAnsi="Times New Roman" w:cs="Times New Roman"/>
          <w:b/>
          <w:bCs/>
          <w:color w:val="000000"/>
          <w:sz w:val="28"/>
          <w:szCs w:val="28"/>
        </w:rPr>
        <w:t>Муниципальная программа "Охрана окружающей среды  Комсомольского муниципального района"</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 очищать территории  поселений от несанкционированных свалок, которые возникают по вине несознательных жителей.</w:t>
      </w:r>
    </w:p>
    <w:p w:rsidR="00C3444E" w:rsidRPr="005623D9" w:rsidRDefault="00C3444E" w:rsidP="00C3444E">
      <w:pPr>
        <w:autoSpaceDE w:val="0"/>
        <w:autoSpaceDN w:val="0"/>
        <w:adjustRightInd w:val="0"/>
        <w:ind w:firstLine="567"/>
        <w:jc w:val="both"/>
        <w:rPr>
          <w:rFonts w:ascii="Times New Roman" w:hAnsi="Times New Roman" w:cs="Times New Roman"/>
          <w:b/>
          <w:sz w:val="28"/>
          <w:szCs w:val="28"/>
        </w:rPr>
      </w:pPr>
      <w:r w:rsidRPr="005623D9">
        <w:rPr>
          <w:rFonts w:ascii="Times New Roman" w:hAnsi="Times New Roman" w:cs="Times New Roman"/>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w:t>
      </w:r>
      <w:r w:rsidRPr="005623D9">
        <w:rPr>
          <w:rFonts w:ascii="Times New Roman" w:hAnsi="Times New Roman" w:cs="Times New Roman"/>
          <w:sz w:val="28"/>
          <w:szCs w:val="28"/>
        </w:rPr>
        <w:lastRenderedPageBreak/>
        <w:t>мероприятий позволит улучшить экологическую обстановку  Комсомольского муниципального района  и оздоровить окружающую среду.</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roofErr w:type="gramStart"/>
      <w:r w:rsidRPr="005623D9">
        <w:rPr>
          <w:rFonts w:ascii="Times New Roman" w:hAnsi="Times New Roman" w:cs="Times New Roman"/>
          <w:sz w:val="28"/>
          <w:szCs w:val="28"/>
        </w:rPr>
        <w:t xml:space="preserve">Для приведения в соответствие с требованиями действующего законодательства и в соответствии с </w:t>
      </w:r>
      <w:hyperlink r:id="rId58" w:history="1">
        <w:r w:rsidRPr="005623D9">
          <w:rPr>
            <w:rFonts w:ascii="Times New Roman" w:hAnsi="Times New Roman" w:cs="Times New Roman"/>
            <w:sz w:val="28"/>
            <w:szCs w:val="28"/>
          </w:rPr>
          <w:t>Законом</w:t>
        </w:r>
      </w:hyperlink>
      <w:r w:rsidRPr="005623D9">
        <w:rPr>
          <w:rFonts w:ascii="Times New Roman" w:hAnsi="Times New Roman" w:cs="Times New Roman"/>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w:t>
      </w:r>
      <w:proofErr w:type="gramEnd"/>
      <w:r w:rsidRPr="005623D9">
        <w:rPr>
          <w:rFonts w:ascii="Times New Roman" w:hAnsi="Times New Roman" w:cs="Times New Roman"/>
          <w:sz w:val="28"/>
          <w:szCs w:val="28"/>
        </w:rPr>
        <w:t>,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Целью Программы являются:</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 xml:space="preserve">-повышение эффективности охраны окружающей среды на территории Комсомольского муниципального района;  </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-повышение эффективности охраны водных объектов, защищенности от негативного воздействия вод;</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lastRenderedPageBreak/>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 обеспечение экологической безопасности на территории района, в том числе:</w:t>
      </w:r>
      <w:r w:rsidRPr="005623D9">
        <w:rPr>
          <w:rFonts w:ascii="Times New Roman" w:hAnsi="Times New Roman" w:cs="Times New Roman"/>
          <w:sz w:val="28"/>
          <w:szCs w:val="28"/>
        </w:rPr>
        <w:br/>
        <w:t>снижение объемов негативного воздействия на окружающую среду  при осуществлении хозяйственной и иной деятельности;</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C3444E" w:rsidRPr="005623D9" w:rsidRDefault="00C3444E" w:rsidP="00C3444E">
      <w:pPr>
        <w:spacing w:before="100" w:beforeAutospacing="1" w:after="100" w:afterAutospacing="1"/>
        <w:ind w:firstLine="567"/>
        <w:jc w:val="both"/>
        <w:rPr>
          <w:rFonts w:ascii="Times New Roman" w:hAnsi="Times New Roman" w:cs="Times New Roman"/>
          <w:sz w:val="28"/>
          <w:szCs w:val="28"/>
        </w:rPr>
      </w:pPr>
      <w:r w:rsidRPr="005623D9">
        <w:rPr>
          <w:rFonts w:ascii="Times New Roman" w:hAnsi="Times New Roman" w:cs="Times New Roman"/>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rsidR="00C3444E" w:rsidRPr="005623D9" w:rsidRDefault="00C3444E" w:rsidP="00C3444E">
      <w:pPr>
        <w:autoSpaceDE w:val="0"/>
        <w:autoSpaceDN w:val="0"/>
        <w:adjustRightInd w:val="0"/>
        <w:ind w:firstLine="567"/>
        <w:jc w:val="both"/>
        <w:rPr>
          <w:rFonts w:ascii="Times New Roman" w:hAnsi="Times New Roman" w:cs="Times New Roman"/>
          <w:sz w:val="28"/>
          <w:szCs w:val="28"/>
        </w:rPr>
      </w:pPr>
      <w:r w:rsidRPr="005623D9">
        <w:rPr>
          <w:rFonts w:ascii="Times New Roman" w:hAnsi="Times New Roman" w:cs="Times New Roman"/>
          <w:sz w:val="28"/>
          <w:szCs w:val="28"/>
        </w:rPr>
        <w:t>организация системы экологического образования и информирования населения о состоянии окружающей среды, формирование экологической культуры.</w:t>
      </w:r>
    </w:p>
    <w:p w:rsidR="00C3444E" w:rsidRPr="005623D9" w:rsidRDefault="00C3444E" w:rsidP="00C3444E">
      <w:pPr>
        <w:ind w:firstLine="567"/>
        <w:jc w:val="both"/>
        <w:rPr>
          <w:rFonts w:ascii="Times New Roman" w:hAnsi="Times New Roman" w:cs="Times New Roman"/>
          <w:bCs/>
          <w:color w:val="000000"/>
          <w:sz w:val="28"/>
          <w:szCs w:val="28"/>
        </w:rPr>
      </w:pPr>
      <w:r w:rsidRPr="005623D9">
        <w:rPr>
          <w:rFonts w:ascii="Times New Roman" w:hAnsi="Times New Roman" w:cs="Times New Roman"/>
          <w:sz w:val="28"/>
          <w:szCs w:val="28"/>
        </w:rPr>
        <w:t xml:space="preserve">       Расходы бюджета </w:t>
      </w:r>
      <w:r w:rsidRPr="005623D9">
        <w:rPr>
          <w:rFonts w:ascii="Times New Roman" w:hAnsi="Times New Roman" w:cs="Times New Roman"/>
          <w:bCs/>
          <w:color w:val="000000"/>
          <w:sz w:val="28"/>
          <w:szCs w:val="28"/>
        </w:rPr>
        <w:t>Комсомольского муниципального района</w:t>
      </w:r>
      <w:r w:rsidRPr="005623D9">
        <w:rPr>
          <w:rFonts w:ascii="Times New Roman" w:hAnsi="Times New Roman" w:cs="Times New Roman"/>
          <w:sz w:val="28"/>
          <w:szCs w:val="28"/>
        </w:rPr>
        <w:t xml:space="preserve"> в 2018-2020 годах на реализацию муниципальной программы </w:t>
      </w:r>
      <w:r w:rsidRPr="005623D9">
        <w:rPr>
          <w:rFonts w:ascii="Times New Roman" w:hAnsi="Times New Roman" w:cs="Times New Roman"/>
          <w:bCs/>
          <w:color w:val="000000"/>
          <w:sz w:val="28"/>
          <w:szCs w:val="28"/>
        </w:rPr>
        <w:t xml:space="preserve">"Охрана окружающей среды  Комсомольского муниципального района" </w:t>
      </w:r>
      <w:r w:rsidRPr="005623D9">
        <w:rPr>
          <w:rFonts w:ascii="Times New Roman" w:hAnsi="Times New Roman" w:cs="Times New Roman"/>
          <w:color w:val="000000"/>
          <w:sz w:val="28"/>
          <w:szCs w:val="28"/>
        </w:rPr>
        <w:t xml:space="preserve">представлены в нижеследующей </w:t>
      </w:r>
      <w:r w:rsidR="00D844A9">
        <w:rPr>
          <w:rFonts w:ascii="Times New Roman" w:hAnsi="Times New Roman" w:cs="Times New Roman"/>
          <w:color w:val="000000"/>
          <w:sz w:val="28"/>
          <w:szCs w:val="28"/>
        </w:rPr>
        <w:t>диаграмме</w:t>
      </w:r>
      <w:r w:rsidRPr="005623D9">
        <w:rPr>
          <w:rFonts w:ascii="Times New Roman" w:hAnsi="Times New Roman" w:cs="Times New Roman"/>
          <w:color w:val="000000"/>
          <w:sz w:val="28"/>
          <w:szCs w:val="28"/>
        </w:rPr>
        <w:t>:</w:t>
      </w: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Pr="005623D9" w:rsidRDefault="00C3444E" w:rsidP="00C3444E">
      <w:pPr>
        <w:ind w:firstLine="567"/>
        <w:jc w:val="both"/>
        <w:rPr>
          <w:rFonts w:ascii="Times New Roman" w:hAnsi="Times New Roman" w:cs="Times New Roman"/>
          <w:color w:val="000000"/>
          <w:sz w:val="28"/>
          <w:szCs w:val="28"/>
        </w:rPr>
      </w:pPr>
    </w:p>
    <w:p w:rsidR="00C3444E" w:rsidRDefault="00C3444E" w:rsidP="00C3444E">
      <w:pPr>
        <w:ind w:firstLine="567"/>
        <w:rPr>
          <w:sz w:val="28"/>
          <w:szCs w:val="28"/>
        </w:rPr>
        <w:sectPr w:rsidR="00C3444E" w:rsidSect="00AE4686">
          <w:pgSz w:w="11906" w:h="16838"/>
          <w:pgMar w:top="1134" w:right="851" w:bottom="1134" w:left="1701" w:header="709" w:footer="709" w:gutter="0"/>
          <w:cols w:space="708"/>
          <w:docGrid w:linePitch="360"/>
        </w:sectPr>
      </w:pPr>
    </w:p>
    <w:p w:rsidR="00C3444E" w:rsidRDefault="000C02B5" w:rsidP="00C3444E">
      <w:pPr>
        <w:rPr>
          <w:sz w:val="28"/>
          <w:szCs w:val="28"/>
        </w:rPr>
      </w:pPr>
      <w:r>
        <w:rPr>
          <w:noProof/>
          <w:sz w:val="28"/>
          <w:szCs w:val="28"/>
          <w:lang w:eastAsia="ru-RU"/>
        </w:rPr>
        <w:lastRenderedPageBreak/>
        <w:drawing>
          <wp:inline distT="0" distB="0" distL="0" distR="0">
            <wp:extent cx="9512655" cy="5113325"/>
            <wp:effectExtent l="19050" t="0" r="1234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C02B5" w:rsidRDefault="000C02B5" w:rsidP="00C3444E">
      <w:pPr>
        <w:rPr>
          <w:sz w:val="28"/>
          <w:szCs w:val="28"/>
        </w:rPr>
      </w:pPr>
    </w:p>
    <w:p w:rsidR="000C02B5" w:rsidRDefault="000C02B5" w:rsidP="00C3444E">
      <w:pPr>
        <w:rPr>
          <w:sz w:val="28"/>
          <w:szCs w:val="28"/>
        </w:rPr>
      </w:pPr>
    </w:p>
    <w:p w:rsidR="00C3444E" w:rsidRDefault="00C3444E" w:rsidP="00C3444E">
      <w:pPr>
        <w:rPr>
          <w:i/>
          <w:sz w:val="28"/>
          <w:szCs w:val="28"/>
        </w:rPr>
        <w:sectPr w:rsidR="00C3444E" w:rsidSect="00AE4686">
          <w:pgSz w:w="16838" w:h="11906" w:orient="landscape"/>
          <w:pgMar w:top="851" w:right="1134" w:bottom="1701" w:left="1134" w:header="709" w:footer="709" w:gutter="0"/>
          <w:cols w:space="708"/>
          <w:docGrid w:linePitch="360"/>
        </w:sectPr>
      </w:pPr>
    </w:p>
    <w:p w:rsidR="00C3444E" w:rsidRPr="008A09AC" w:rsidRDefault="00C3444E" w:rsidP="00C3444E">
      <w:pPr>
        <w:ind w:firstLine="567"/>
        <w:rPr>
          <w:rFonts w:ascii="Times New Roman" w:hAnsi="Times New Roman" w:cs="Times New Roman"/>
          <w:sz w:val="28"/>
          <w:szCs w:val="28"/>
        </w:rPr>
      </w:pPr>
      <w:r w:rsidRPr="008A09AC">
        <w:rPr>
          <w:rFonts w:ascii="Times New Roman" w:hAnsi="Times New Roman" w:cs="Times New Roman"/>
          <w:sz w:val="28"/>
          <w:szCs w:val="28"/>
        </w:rPr>
        <w:lastRenderedPageBreak/>
        <w:t xml:space="preserve">Подпрограммой «Организация проведения мероприятий по содержанию </w:t>
      </w:r>
      <w:r w:rsidR="008A09AC" w:rsidRPr="008A09AC">
        <w:rPr>
          <w:rFonts w:ascii="Times New Roman" w:hAnsi="Times New Roman" w:cs="Times New Roman"/>
          <w:sz w:val="28"/>
          <w:szCs w:val="28"/>
        </w:rPr>
        <w:t>сибиреязвенных скотомогильников»</w:t>
      </w:r>
      <w:r w:rsidRPr="008A09AC">
        <w:rPr>
          <w:rFonts w:ascii="Times New Roman" w:hAnsi="Times New Roman" w:cs="Times New Roman"/>
          <w:sz w:val="28"/>
          <w:szCs w:val="28"/>
        </w:rPr>
        <w:t xml:space="preserve"> предусмотрены денежные средства  на следующие мероприятия:</w:t>
      </w:r>
    </w:p>
    <w:p w:rsidR="00C3444E" w:rsidRPr="008A09AC" w:rsidRDefault="00C3444E" w:rsidP="00C3444E">
      <w:pPr>
        <w:ind w:firstLine="567"/>
        <w:rPr>
          <w:rFonts w:ascii="Times New Roman" w:hAnsi="Times New Roman" w:cs="Times New Roman"/>
          <w:sz w:val="28"/>
          <w:szCs w:val="28"/>
        </w:rPr>
      </w:pPr>
      <w:r w:rsidRPr="008A09AC">
        <w:rPr>
          <w:rFonts w:ascii="Times New Roman" w:hAnsi="Times New Roman" w:cs="Times New Roman"/>
          <w:sz w:val="28"/>
          <w:szCs w:val="28"/>
        </w:rPr>
        <w:t>-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проведения мероприятий по содержанию сибиреязвенных скотомогильников  в 2018 году – 35098,00 руб., на 2019 - 2020 годы средства не предусмотрены.</w:t>
      </w:r>
    </w:p>
    <w:p w:rsidR="00C3444E" w:rsidRPr="008A09AC" w:rsidRDefault="00C3444E" w:rsidP="00C3444E">
      <w:pPr>
        <w:ind w:firstLine="567"/>
        <w:jc w:val="center"/>
        <w:rPr>
          <w:rFonts w:ascii="Times New Roman" w:hAnsi="Times New Roman" w:cs="Times New Roman"/>
          <w:b/>
          <w:bCs/>
          <w:color w:val="000000"/>
          <w:sz w:val="28"/>
          <w:szCs w:val="28"/>
        </w:rPr>
      </w:pPr>
      <w:r w:rsidRPr="008A09AC">
        <w:rPr>
          <w:rFonts w:ascii="Times New Roman" w:hAnsi="Times New Roman" w:cs="Times New Roman"/>
          <w:b/>
          <w:bCs/>
          <w:color w:val="000000"/>
          <w:sz w:val="28"/>
          <w:szCs w:val="28"/>
        </w:rPr>
        <w:t>Муниципальная программа «Развитие транспортной системы Комсомольского муниципального района Ивановской области»</w:t>
      </w:r>
    </w:p>
    <w:p w:rsidR="00C3444E" w:rsidRPr="008A09AC" w:rsidRDefault="00C3444E" w:rsidP="00C3444E">
      <w:pPr>
        <w:ind w:firstLine="567"/>
        <w:jc w:val="both"/>
        <w:rPr>
          <w:rFonts w:ascii="Times New Roman" w:hAnsi="Times New Roman" w:cs="Times New Roman"/>
          <w:bCs/>
          <w:color w:val="000000"/>
          <w:sz w:val="28"/>
          <w:szCs w:val="28"/>
        </w:rPr>
      </w:pPr>
      <w:r w:rsidRPr="008A09AC">
        <w:rPr>
          <w:rFonts w:ascii="Times New Roman" w:hAnsi="Times New Roman" w:cs="Times New Roman"/>
          <w:sz w:val="28"/>
          <w:szCs w:val="28"/>
        </w:rPr>
        <w:t xml:space="preserve">      Расходы бюджета </w:t>
      </w:r>
      <w:r w:rsidRPr="008A09AC">
        <w:rPr>
          <w:rFonts w:ascii="Times New Roman" w:hAnsi="Times New Roman" w:cs="Times New Roman"/>
          <w:bCs/>
          <w:color w:val="000000"/>
          <w:sz w:val="28"/>
          <w:szCs w:val="28"/>
        </w:rPr>
        <w:t>Комсомольского муниципального района</w:t>
      </w:r>
      <w:r w:rsidRPr="008A09AC">
        <w:rPr>
          <w:rFonts w:ascii="Times New Roman" w:hAnsi="Times New Roman" w:cs="Times New Roman"/>
          <w:sz w:val="28"/>
          <w:szCs w:val="28"/>
        </w:rPr>
        <w:t xml:space="preserve"> в 2018-2020 годах на реализацию муниципальной программы </w:t>
      </w:r>
      <w:r w:rsidRPr="008A09AC">
        <w:rPr>
          <w:rFonts w:ascii="Times New Roman" w:hAnsi="Times New Roman" w:cs="Times New Roman"/>
          <w:bCs/>
          <w:color w:val="000000"/>
          <w:sz w:val="28"/>
          <w:szCs w:val="28"/>
        </w:rPr>
        <w:t xml:space="preserve">«Развитие транспортной системы Комсомольского муниципального района Ивановской области» </w:t>
      </w:r>
      <w:r w:rsidRPr="008A09AC">
        <w:rPr>
          <w:rFonts w:ascii="Times New Roman" w:hAnsi="Times New Roman" w:cs="Times New Roman"/>
          <w:color w:val="000000"/>
          <w:sz w:val="28"/>
          <w:szCs w:val="28"/>
        </w:rPr>
        <w:t xml:space="preserve">представлены в нижеследующей </w:t>
      </w:r>
      <w:r w:rsidR="00651E3A">
        <w:rPr>
          <w:rFonts w:ascii="Times New Roman" w:hAnsi="Times New Roman" w:cs="Times New Roman"/>
          <w:color w:val="000000"/>
          <w:sz w:val="28"/>
          <w:szCs w:val="28"/>
        </w:rPr>
        <w:t>диаграмме</w:t>
      </w:r>
      <w:r w:rsidRPr="008A09AC">
        <w:rPr>
          <w:rFonts w:ascii="Times New Roman" w:hAnsi="Times New Roman" w:cs="Times New Roman"/>
          <w:color w:val="000000"/>
          <w:sz w:val="28"/>
          <w:szCs w:val="28"/>
        </w:rPr>
        <w:t>:</w:t>
      </w:r>
    </w:p>
    <w:p w:rsidR="00C3444E" w:rsidRDefault="00C3444E" w:rsidP="00C3444E">
      <w:pPr>
        <w:ind w:firstLine="567"/>
        <w:jc w:val="both"/>
        <w:rPr>
          <w:sz w:val="28"/>
          <w:szCs w:val="28"/>
        </w:rPr>
      </w:pPr>
    </w:p>
    <w:p w:rsidR="00651E3A" w:rsidRPr="00AA5F7B" w:rsidRDefault="00651E3A" w:rsidP="00C3444E">
      <w:pPr>
        <w:ind w:firstLine="567"/>
        <w:jc w:val="both"/>
        <w:rPr>
          <w:sz w:val="28"/>
          <w:szCs w:val="28"/>
        </w:rPr>
        <w:sectPr w:rsidR="00651E3A" w:rsidRPr="00AA5F7B" w:rsidSect="008A09AC">
          <w:pgSz w:w="11906" w:h="16838"/>
          <w:pgMar w:top="1134" w:right="566" w:bottom="1134" w:left="1418" w:header="709" w:footer="709" w:gutter="0"/>
          <w:cols w:space="708"/>
          <w:docGrid w:linePitch="360"/>
        </w:sectPr>
      </w:pPr>
      <w:r>
        <w:rPr>
          <w:noProof/>
          <w:sz w:val="28"/>
          <w:szCs w:val="28"/>
          <w:lang w:eastAsia="ru-RU"/>
        </w:rPr>
        <w:drawing>
          <wp:inline distT="0" distB="0" distL="0" distR="0">
            <wp:extent cx="5486400" cy="3200400"/>
            <wp:effectExtent l="19050" t="0" r="1905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3444E" w:rsidRPr="006E48EC" w:rsidRDefault="00C3444E" w:rsidP="00C3444E">
      <w:pPr>
        <w:jc w:val="center"/>
        <w:rPr>
          <w:rFonts w:ascii="Times New Roman" w:hAnsi="Times New Roman" w:cs="Times New Roman"/>
          <w:b/>
          <w:sz w:val="28"/>
          <w:szCs w:val="28"/>
        </w:rPr>
      </w:pPr>
      <w:r w:rsidRPr="006E48EC">
        <w:rPr>
          <w:rFonts w:ascii="Times New Roman" w:hAnsi="Times New Roman" w:cs="Times New Roman"/>
          <w:b/>
          <w:sz w:val="28"/>
          <w:szCs w:val="28"/>
        </w:rPr>
        <w:lastRenderedPageBreak/>
        <w:t>Муниципальная программа</w:t>
      </w:r>
    </w:p>
    <w:p w:rsidR="00C3444E" w:rsidRPr="006E48EC" w:rsidRDefault="00C3444E" w:rsidP="00C3444E">
      <w:pPr>
        <w:jc w:val="center"/>
        <w:rPr>
          <w:rFonts w:ascii="Times New Roman" w:hAnsi="Times New Roman" w:cs="Times New Roman"/>
          <w:b/>
          <w:sz w:val="28"/>
          <w:szCs w:val="28"/>
        </w:rPr>
      </w:pPr>
      <w:r w:rsidRPr="006E48EC">
        <w:rPr>
          <w:rFonts w:ascii="Times New Roman" w:hAnsi="Times New Roman" w:cs="Times New Roman"/>
          <w:b/>
          <w:sz w:val="28"/>
          <w:szCs w:val="28"/>
        </w:rPr>
        <w:t>«Осуществление финансовой политики Комсомольского муниципального района»</w:t>
      </w:r>
    </w:p>
    <w:p w:rsidR="00C3444E" w:rsidRPr="006E48EC" w:rsidRDefault="00C3444E" w:rsidP="00C3444E">
      <w:pPr>
        <w:jc w:val="center"/>
        <w:rPr>
          <w:rFonts w:ascii="Times New Roman" w:hAnsi="Times New Roman" w:cs="Times New Roman"/>
          <w:b/>
          <w:sz w:val="28"/>
          <w:szCs w:val="28"/>
        </w:rPr>
      </w:pP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b/>
          <w:sz w:val="28"/>
          <w:szCs w:val="28"/>
        </w:rPr>
        <w:tab/>
      </w:r>
    </w:p>
    <w:p w:rsidR="00C3444E" w:rsidRPr="006E48EC" w:rsidRDefault="00C3444E" w:rsidP="00C3444E">
      <w:pPr>
        <w:ind w:firstLine="708"/>
        <w:jc w:val="both"/>
        <w:rPr>
          <w:rFonts w:ascii="Times New Roman" w:hAnsi="Times New Roman" w:cs="Times New Roman"/>
          <w:sz w:val="28"/>
          <w:szCs w:val="28"/>
        </w:rPr>
      </w:pPr>
      <w:r w:rsidRPr="006E48EC">
        <w:rPr>
          <w:rFonts w:ascii="Times New Roman" w:hAnsi="Times New Roman" w:cs="Times New Roman"/>
          <w:sz w:val="28"/>
          <w:szCs w:val="28"/>
        </w:rPr>
        <w:t>Целью данной муниципальной программы является:</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 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 бюджетной, налоговых сферах, направленной на дальнейшее социально-экономическое развитие Комсомольского муниципального района и повышение уровня жизни его населения.</w:t>
      </w:r>
      <w:proofErr w:type="gramEnd"/>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Реализация муниципальной программы позволит:</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повысить качество управления муниципальными финансами;</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совершенствовать формирование и исполнение бюджетов муниципального района и городского поселений;</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 xml:space="preserve"> совершенствовать порядок формирования бюджетной отчетности, обеспечение открытости и прозрачности бюджетов;</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продолжить развитие регионального сегмента государственной интегрированной информационной системы управления общественными финансами «Электронный бюджет»;</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совершенствовать систему финансового контроля в Комсомольском муниципальном районе и Комсомольском городском поселении;</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своевременно предоставлять бюджетные кредиты бюджетам муниципальных образований.</w:t>
      </w:r>
    </w:p>
    <w:p w:rsidR="00C3444E" w:rsidRPr="006E48EC" w:rsidRDefault="00C3444E" w:rsidP="00C3444E">
      <w:pPr>
        <w:ind w:firstLine="708"/>
        <w:jc w:val="both"/>
        <w:rPr>
          <w:rFonts w:ascii="Times New Roman" w:hAnsi="Times New Roman" w:cs="Times New Roman"/>
          <w:sz w:val="28"/>
          <w:szCs w:val="28"/>
        </w:rPr>
      </w:pPr>
      <w:r w:rsidRPr="006E48EC">
        <w:rPr>
          <w:rFonts w:ascii="Times New Roman" w:hAnsi="Times New Roman" w:cs="Times New Roman"/>
          <w:sz w:val="28"/>
          <w:szCs w:val="28"/>
        </w:rPr>
        <w:t>Расходы  на реализацию данной программы представлены в следующей таблице:</w:t>
      </w:r>
    </w:p>
    <w:p w:rsidR="00C3444E" w:rsidRDefault="00C3444E" w:rsidP="00C3444E">
      <w:pPr>
        <w:ind w:firstLine="708"/>
        <w:jc w:val="both"/>
        <w:rPr>
          <w:sz w:val="28"/>
          <w:szCs w:val="28"/>
        </w:rPr>
        <w:sectPr w:rsidR="00C3444E" w:rsidSect="00AE4686">
          <w:pgSz w:w="11906" w:h="16838"/>
          <w:pgMar w:top="1134" w:right="1276" w:bottom="1134" w:left="1559" w:header="709" w:footer="709" w:gutter="0"/>
          <w:cols w:space="708"/>
          <w:docGrid w:linePitch="381"/>
        </w:sectPr>
      </w:pPr>
    </w:p>
    <w:p w:rsidR="00C3444E" w:rsidRDefault="00C3444E" w:rsidP="00C3444E">
      <w:pPr>
        <w:ind w:firstLine="708"/>
        <w:jc w:val="both"/>
        <w:rPr>
          <w:sz w:val="28"/>
          <w:szCs w:val="28"/>
        </w:rPr>
      </w:pPr>
    </w:p>
    <w:tbl>
      <w:tblPr>
        <w:tblW w:w="153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418"/>
        <w:gridCol w:w="1417"/>
        <w:gridCol w:w="1418"/>
        <w:gridCol w:w="1417"/>
        <w:gridCol w:w="1418"/>
        <w:gridCol w:w="1559"/>
        <w:gridCol w:w="1530"/>
        <w:gridCol w:w="1588"/>
      </w:tblGrid>
      <w:tr w:rsidR="00C3444E" w:rsidTr="00AE4686">
        <w:tc>
          <w:tcPr>
            <w:tcW w:w="3544"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hanging="79"/>
              <w:jc w:val="center"/>
            </w:pPr>
            <w: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7"/>
              <w:jc w:val="center"/>
            </w:pPr>
            <w:r>
              <w:t>2017 год</w:t>
            </w:r>
          </w:p>
          <w:p w:rsidR="00C3444E" w:rsidRDefault="00C3444E" w:rsidP="00AE4686">
            <w:pPr>
              <w:ind w:firstLine="34"/>
              <w:jc w:val="center"/>
            </w:pPr>
            <w:r>
              <w:t>(утверждено)</w:t>
            </w:r>
          </w:p>
        </w:tc>
        <w:tc>
          <w:tcPr>
            <w:tcW w:w="4252" w:type="dxa"/>
            <w:gridSpan w:val="3"/>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4"/>
              <w:jc w:val="center"/>
            </w:pPr>
            <w:r>
              <w:t>2018 год</w:t>
            </w:r>
          </w:p>
        </w:tc>
        <w:tc>
          <w:tcPr>
            <w:tcW w:w="4507" w:type="dxa"/>
            <w:gridSpan w:val="3"/>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2019 год</w:t>
            </w:r>
          </w:p>
        </w:tc>
        <w:tc>
          <w:tcPr>
            <w:tcW w:w="1588" w:type="dxa"/>
            <w:vMerge w:val="restart"/>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5"/>
              <w:jc w:val="center"/>
            </w:pPr>
            <w:r>
              <w:t>2020 год</w:t>
            </w:r>
          </w:p>
          <w:p w:rsidR="00C3444E" w:rsidRPr="00A668FE" w:rsidRDefault="00C3444E" w:rsidP="00AE4686">
            <w:pPr>
              <w:ind w:firstLine="34"/>
              <w:jc w:val="center"/>
              <w:rPr>
                <w:highlight w:val="yellow"/>
              </w:rPr>
            </w:pPr>
            <w:r>
              <w:t>(законопроект)</w:t>
            </w:r>
          </w:p>
        </w:tc>
      </w:tr>
      <w:tr w:rsidR="00C3444E" w:rsidTr="00AE4686">
        <w:tc>
          <w:tcPr>
            <w:tcW w:w="3544" w:type="dxa"/>
            <w:vMerge/>
            <w:tcBorders>
              <w:top w:val="single" w:sz="4" w:space="0" w:color="auto"/>
              <w:left w:val="single" w:sz="4" w:space="0" w:color="auto"/>
              <w:bottom w:val="single" w:sz="4" w:space="0" w:color="auto"/>
              <w:right w:val="single" w:sz="4" w:space="0" w:color="auto"/>
            </w:tcBorders>
            <w:vAlign w:val="center"/>
            <w:hideMark/>
          </w:tcPr>
          <w:p w:rsidR="00C3444E" w:rsidRDefault="00C3444E" w:rsidP="00AE4686"/>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Default="00C3444E" w:rsidP="00AE4686"/>
        </w:tc>
        <w:tc>
          <w:tcPr>
            <w:tcW w:w="1417" w:type="dxa"/>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Утверждено</w:t>
            </w:r>
          </w:p>
        </w:tc>
        <w:tc>
          <w:tcPr>
            <w:tcW w:w="1418"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hanging="110"/>
              <w:jc w:val="center"/>
            </w:pPr>
            <w:r>
              <w:t>Законопроект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4"/>
              <w:jc w:val="center"/>
            </w:pPr>
            <w: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firstLine="35"/>
              <w:jc w:val="center"/>
            </w:pPr>
            <w:r>
              <w:t>Утверждено</w:t>
            </w:r>
          </w:p>
        </w:tc>
        <w:tc>
          <w:tcPr>
            <w:tcW w:w="1559" w:type="dxa"/>
            <w:tcBorders>
              <w:top w:val="single" w:sz="4" w:space="0" w:color="auto"/>
              <w:left w:val="single" w:sz="4" w:space="0" w:color="auto"/>
              <w:bottom w:val="single" w:sz="4" w:space="0" w:color="auto"/>
              <w:right w:val="single" w:sz="4" w:space="0" w:color="auto"/>
            </w:tcBorders>
            <w:hideMark/>
          </w:tcPr>
          <w:p w:rsidR="00C3444E" w:rsidRDefault="00C3444E" w:rsidP="00AE4686">
            <w:pPr>
              <w:jc w:val="center"/>
            </w:pPr>
            <w:r>
              <w:t>Законопроект</w:t>
            </w:r>
          </w:p>
        </w:tc>
        <w:tc>
          <w:tcPr>
            <w:tcW w:w="1530" w:type="dxa"/>
            <w:tcBorders>
              <w:top w:val="single" w:sz="4" w:space="0" w:color="auto"/>
              <w:left w:val="single" w:sz="4" w:space="0" w:color="auto"/>
              <w:bottom w:val="single" w:sz="4" w:space="0" w:color="auto"/>
              <w:right w:val="single" w:sz="4" w:space="0" w:color="auto"/>
            </w:tcBorders>
            <w:hideMark/>
          </w:tcPr>
          <w:p w:rsidR="00C3444E" w:rsidRDefault="00C3444E" w:rsidP="00AE4686">
            <w:pPr>
              <w:ind w:right="-107" w:firstLine="33"/>
              <w:jc w:val="center"/>
            </w:pPr>
            <w:r>
              <w:t>Изменения</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C3444E" w:rsidRPr="00A668FE" w:rsidRDefault="00C3444E" w:rsidP="00AE4686">
            <w:pPr>
              <w:rPr>
                <w:highlight w:val="yellow"/>
              </w:rPr>
            </w:pPr>
          </w:p>
        </w:tc>
      </w:tr>
      <w:tr w:rsidR="00C3444E" w:rsidRPr="002D11EF" w:rsidTr="00AE4686">
        <w:tc>
          <w:tcPr>
            <w:tcW w:w="3544" w:type="dxa"/>
            <w:tcBorders>
              <w:top w:val="single" w:sz="4" w:space="0" w:color="auto"/>
              <w:left w:val="single" w:sz="4" w:space="0" w:color="auto"/>
              <w:bottom w:val="single" w:sz="4" w:space="0" w:color="auto"/>
              <w:right w:val="single" w:sz="4" w:space="0" w:color="auto"/>
            </w:tcBorders>
            <w:hideMark/>
          </w:tcPr>
          <w:p w:rsidR="00C3444E" w:rsidRPr="00A668FE" w:rsidRDefault="00C3444E" w:rsidP="00AE4686">
            <w:pPr>
              <w:rPr>
                <w:b/>
              </w:rPr>
            </w:pPr>
            <w:r w:rsidRPr="00A668FE">
              <w:rPr>
                <w:b/>
              </w:rPr>
              <w:t>Муниципальная программа «Осуществление финансовой политики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34"/>
                <w:tab w:val="left" w:pos="1202"/>
              </w:tabs>
              <w:jc w:val="both"/>
              <w:outlineLvl w:val="0"/>
              <w:rPr>
                <w:b/>
              </w:rPr>
            </w:pPr>
            <w:r w:rsidRPr="00A668FE">
              <w:rPr>
                <w:b/>
              </w:rPr>
              <w:t>5 563260,00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4237 642,24</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5 746239,00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1 508596,76</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4338084,03</w:t>
            </w:r>
          </w:p>
        </w:tc>
        <w:tc>
          <w:tcPr>
            <w:tcW w:w="1559"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5 599 782,90</w:t>
            </w:r>
          </w:p>
        </w:tc>
        <w:tc>
          <w:tcPr>
            <w:tcW w:w="1530"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1 261698,87</w:t>
            </w:r>
          </w:p>
        </w:tc>
        <w:tc>
          <w:tcPr>
            <w:tcW w:w="158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b/>
              </w:rPr>
            </w:pPr>
            <w:r w:rsidRPr="00A668FE">
              <w:rPr>
                <w:b/>
              </w:rPr>
              <w:t>5 554 930,86</w:t>
            </w:r>
          </w:p>
        </w:tc>
      </w:tr>
      <w:tr w:rsidR="00C3444E" w:rsidRPr="002D11EF" w:rsidTr="00AE4686">
        <w:tc>
          <w:tcPr>
            <w:tcW w:w="3544" w:type="dxa"/>
            <w:tcBorders>
              <w:top w:val="single" w:sz="4" w:space="0" w:color="auto"/>
              <w:left w:val="single" w:sz="4" w:space="0" w:color="auto"/>
              <w:bottom w:val="single" w:sz="4" w:space="0" w:color="auto"/>
              <w:right w:val="single" w:sz="4" w:space="0" w:color="auto"/>
            </w:tcBorders>
            <w:hideMark/>
          </w:tcPr>
          <w:p w:rsidR="00C3444E" w:rsidRPr="00A668FE" w:rsidRDefault="00C3444E" w:rsidP="00AE4686">
            <w:pPr>
              <w:rPr>
                <w:i/>
              </w:rPr>
            </w:pPr>
            <w:r w:rsidRPr="00A668FE">
              <w:rPr>
                <w:i/>
              </w:rPr>
              <w:t>Подпрограмма «Деятельность финансового управления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34"/>
                <w:tab w:val="left" w:pos="953"/>
              </w:tabs>
              <w:ind w:left="-108" w:right="-108"/>
              <w:jc w:val="both"/>
              <w:outlineLvl w:val="0"/>
              <w:rPr>
                <w:i/>
              </w:rPr>
            </w:pPr>
            <w:r w:rsidRPr="00A668FE">
              <w:rPr>
                <w:i/>
              </w:rPr>
              <w:t>5 563 260,00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rPr>
                <w:i/>
              </w:rPr>
              <w:t>4 237642,24</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pPr>
            <w:r w:rsidRPr="00A668FE">
              <w:t>5 746239,00</w:t>
            </w:r>
          </w:p>
        </w:tc>
        <w:tc>
          <w:tcPr>
            <w:tcW w:w="1417"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pPr>
            <w:r w:rsidRPr="00A668FE">
              <w:t>1 508596,76</w:t>
            </w:r>
          </w:p>
        </w:tc>
        <w:tc>
          <w:tcPr>
            <w:tcW w:w="141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rPr>
                <w:i/>
              </w:rPr>
              <w:t>4338084,03</w:t>
            </w:r>
          </w:p>
        </w:tc>
        <w:tc>
          <w:tcPr>
            <w:tcW w:w="1559"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outlineLvl w:val="0"/>
              <w:rPr>
                <w:i/>
              </w:rPr>
            </w:pPr>
            <w:r w:rsidRPr="00A668FE">
              <w:t>5 599 782,90</w:t>
            </w:r>
          </w:p>
        </w:tc>
        <w:tc>
          <w:tcPr>
            <w:tcW w:w="1530"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jc w:val="both"/>
              <w:rPr>
                <w:i/>
              </w:rPr>
            </w:pPr>
            <w:r w:rsidRPr="00A668FE">
              <w:t>1 261 698,87</w:t>
            </w:r>
          </w:p>
        </w:tc>
        <w:tc>
          <w:tcPr>
            <w:tcW w:w="1588" w:type="dxa"/>
            <w:tcBorders>
              <w:top w:val="single" w:sz="4" w:space="0" w:color="auto"/>
              <w:left w:val="single" w:sz="4" w:space="0" w:color="auto"/>
              <w:bottom w:val="single" w:sz="4" w:space="0" w:color="auto"/>
              <w:right w:val="single" w:sz="4" w:space="0" w:color="auto"/>
            </w:tcBorders>
          </w:tcPr>
          <w:p w:rsidR="00C3444E" w:rsidRPr="00A668FE" w:rsidRDefault="00C3444E" w:rsidP="00AE4686">
            <w:pPr>
              <w:tabs>
                <w:tab w:val="left" w:pos="458"/>
                <w:tab w:val="left" w:pos="953"/>
              </w:tabs>
              <w:ind w:left="146"/>
              <w:jc w:val="both"/>
              <w:outlineLvl w:val="0"/>
              <w:rPr>
                <w:i/>
              </w:rPr>
            </w:pPr>
            <w:r w:rsidRPr="00A668FE">
              <w:t>5554 930,86</w:t>
            </w:r>
          </w:p>
        </w:tc>
      </w:tr>
    </w:tbl>
    <w:p w:rsidR="00C3444E" w:rsidRDefault="00C3444E" w:rsidP="00C3444E">
      <w:pPr>
        <w:ind w:firstLine="708"/>
        <w:jc w:val="both"/>
        <w:rPr>
          <w:sz w:val="28"/>
          <w:szCs w:val="28"/>
        </w:rPr>
      </w:pPr>
    </w:p>
    <w:p w:rsidR="00C3444E" w:rsidRDefault="00C3444E" w:rsidP="00C3444E">
      <w:pPr>
        <w:jc w:val="both"/>
        <w:rPr>
          <w:b/>
          <w:sz w:val="28"/>
          <w:szCs w:val="28"/>
        </w:rPr>
        <w:sectPr w:rsidR="00C3444E" w:rsidSect="00AE4686">
          <w:pgSz w:w="16838" w:h="11906" w:orient="landscape"/>
          <w:pgMar w:top="1559" w:right="1134" w:bottom="1276" w:left="1134" w:header="709" w:footer="709" w:gutter="0"/>
          <w:cols w:space="708"/>
          <w:docGrid w:linePitch="381"/>
        </w:sectPr>
      </w:pPr>
    </w:p>
    <w:p w:rsidR="00C3444E" w:rsidRDefault="00C3444E" w:rsidP="00C3444E">
      <w:pPr>
        <w:jc w:val="both"/>
        <w:rPr>
          <w:b/>
          <w:sz w:val="28"/>
          <w:szCs w:val="28"/>
        </w:rPr>
      </w:pPr>
    </w:p>
    <w:p w:rsidR="00C3444E" w:rsidRPr="006E48EC" w:rsidRDefault="00C3444E" w:rsidP="00C3444E">
      <w:pPr>
        <w:jc w:val="both"/>
        <w:rPr>
          <w:rFonts w:ascii="Times New Roman" w:hAnsi="Times New Roman" w:cs="Times New Roman"/>
          <w:sz w:val="28"/>
          <w:szCs w:val="28"/>
        </w:rPr>
      </w:pPr>
      <w:r>
        <w:rPr>
          <w:b/>
          <w:sz w:val="28"/>
          <w:szCs w:val="28"/>
        </w:rPr>
        <w:tab/>
      </w:r>
      <w:r w:rsidRPr="006E48EC">
        <w:rPr>
          <w:rFonts w:ascii="Times New Roman" w:hAnsi="Times New Roman" w:cs="Times New Roman"/>
          <w:sz w:val="28"/>
          <w:szCs w:val="28"/>
        </w:rPr>
        <w:t>Бюджетные ассигнования, предусмотренные на реализацию муниципальной программы «Осуществление финансовой политики Комсомольского муниципального района», в 2018 году составят – 5 746 239,00руб., в 2019 году  - 5 599 782,90руб., в 2020 году – 5 554 930,86 руб.</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 xml:space="preserve">В рамках данной подпрограммы значительную часть составляют расходы </w:t>
      </w:r>
      <w:proofErr w:type="gramStart"/>
      <w:r w:rsidRPr="006E48EC">
        <w:rPr>
          <w:rFonts w:ascii="Times New Roman" w:hAnsi="Times New Roman" w:cs="Times New Roman"/>
          <w:sz w:val="28"/>
          <w:szCs w:val="28"/>
        </w:rPr>
        <w:t>на</w:t>
      </w:r>
      <w:proofErr w:type="gramEnd"/>
      <w:r w:rsidRPr="006E48EC">
        <w:rPr>
          <w:rFonts w:ascii="Times New Roman" w:hAnsi="Times New Roman" w:cs="Times New Roman"/>
          <w:sz w:val="28"/>
          <w:szCs w:val="28"/>
        </w:rPr>
        <w:t>:</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обеспечение своевременной выплаты заработной платы и прочих выплат сотрудникам финансового управления Администрации Комсомольского муниципального района в сумме 4 791 236,60 руб. на 2018г., 4 791 236,60 руб. на 2019г., 4 786 120,10 руб. на 2020г., увеличение  по сравнению с  2017годом произошло в связи с увеличением заработной платы на 4% с 01.01.2018г. в сумме 9350,00руб., кроме того  на 2017</w:t>
      </w:r>
      <w:proofErr w:type="gramEnd"/>
      <w:r w:rsidRPr="006E48EC">
        <w:rPr>
          <w:rFonts w:ascii="Times New Roman" w:hAnsi="Times New Roman" w:cs="Times New Roman"/>
          <w:sz w:val="28"/>
          <w:szCs w:val="28"/>
        </w:rPr>
        <w:t>- 2019 годы расходы на выплату заработной платы и прочие выплаты сотрудникам  были утверждены не в полном объеме;</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r>
      <w:proofErr w:type="gramStart"/>
      <w:r w:rsidRPr="006E48EC">
        <w:rPr>
          <w:rFonts w:ascii="Times New Roman" w:hAnsi="Times New Roman" w:cs="Times New Roman"/>
          <w:sz w:val="28"/>
          <w:szCs w:val="28"/>
        </w:rPr>
        <w:t>изменение параметров финансового обеспечения по расходам на своевременное и качественное материально-техническое обеспечение  в сторону увеличения на 81 582,34 руб. обусловлено ростом индекса потребительских цен, в том числе стоимости программного комплекса обеспечивающего составление  и исполнение бюджетов Комсомольского муниципального района и Комсомольского городского поселения, формирование в автоматическом режиме реестра расходных обязательств Комсомольского муниципального района и Комсомольского городского поселения  и необходимостью продления неисключительных</w:t>
      </w:r>
      <w:proofErr w:type="gramEnd"/>
      <w:r w:rsidRPr="006E48EC">
        <w:rPr>
          <w:rFonts w:ascii="Times New Roman" w:hAnsi="Times New Roman" w:cs="Times New Roman"/>
          <w:sz w:val="28"/>
          <w:szCs w:val="28"/>
        </w:rPr>
        <w:t xml:space="preserve"> прав на использование программы для ЭВМ,</w:t>
      </w:r>
    </w:p>
    <w:p w:rsidR="00C3444E" w:rsidRPr="006E48EC"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 xml:space="preserve"> на плановый период 2019год  –  804 023,30рублей,  2020год  - 764 287,76 руб., увеличение произошло в связи с тем, что на 2019годы расходы не были предусмотрены.</w:t>
      </w:r>
    </w:p>
    <w:p w:rsidR="00C3444E" w:rsidRDefault="00C3444E" w:rsidP="00C3444E">
      <w:pPr>
        <w:jc w:val="both"/>
        <w:rPr>
          <w:rFonts w:ascii="Times New Roman" w:hAnsi="Times New Roman" w:cs="Times New Roman"/>
          <w:sz w:val="28"/>
          <w:szCs w:val="28"/>
        </w:rPr>
      </w:pPr>
      <w:r w:rsidRPr="006E48EC">
        <w:rPr>
          <w:rFonts w:ascii="Times New Roman" w:hAnsi="Times New Roman" w:cs="Times New Roman"/>
          <w:sz w:val="28"/>
          <w:szCs w:val="28"/>
        </w:rPr>
        <w:tab/>
        <w:t>Своевременная уплата   прочих налогов предусматриваются в сумме    4523руб. на 2018год, на плановый период 2019 – 2020 г.г. -4523,00руб и 4523,00руб. соответственно.</w:t>
      </w:r>
    </w:p>
    <w:p w:rsidR="006E48EC" w:rsidRDefault="006E48EC" w:rsidP="00C3444E">
      <w:pPr>
        <w:jc w:val="both"/>
        <w:rPr>
          <w:rFonts w:ascii="Times New Roman" w:hAnsi="Times New Roman" w:cs="Times New Roman"/>
          <w:sz w:val="28"/>
          <w:szCs w:val="28"/>
        </w:rPr>
      </w:pPr>
    </w:p>
    <w:p w:rsidR="006E48EC" w:rsidRPr="006E48EC" w:rsidRDefault="006E48EC" w:rsidP="00C3444E">
      <w:pPr>
        <w:jc w:val="both"/>
        <w:rPr>
          <w:rFonts w:ascii="Times New Roman" w:hAnsi="Times New Roman" w:cs="Times New Roman"/>
          <w:sz w:val="28"/>
          <w:szCs w:val="28"/>
        </w:rPr>
      </w:pPr>
    </w:p>
    <w:p w:rsidR="00C3444E" w:rsidRPr="006E48EC" w:rsidRDefault="00C3444E" w:rsidP="00C3444E">
      <w:pPr>
        <w:pStyle w:val="ab"/>
        <w:jc w:val="both"/>
        <w:rPr>
          <w:rFonts w:ascii="Times New Roman" w:hAnsi="Times New Roman" w:cs="Times New Roman"/>
          <w:b/>
          <w:i/>
          <w:sz w:val="32"/>
          <w:szCs w:val="28"/>
        </w:rPr>
      </w:pPr>
    </w:p>
    <w:p w:rsidR="00C3444E" w:rsidRPr="006E48EC" w:rsidRDefault="00C3444E" w:rsidP="00C3444E">
      <w:pPr>
        <w:pStyle w:val="ab"/>
        <w:ind w:firstLine="566"/>
        <w:jc w:val="center"/>
        <w:rPr>
          <w:rFonts w:ascii="Times New Roman" w:hAnsi="Times New Roman" w:cs="Times New Roman"/>
          <w:b/>
          <w:sz w:val="28"/>
          <w:szCs w:val="28"/>
        </w:rPr>
      </w:pPr>
      <w:r w:rsidRPr="006E48EC">
        <w:rPr>
          <w:rFonts w:ascii="Times New Roman" w:hAnsi="Times New Roman" w:cs="Times New Roman"/>
          <w:b/>
          <w:sz w:val="28"/>
          <w:szCs w:val="28"/>
        </w:rPr>
        <w:lastRenderedPageBreak/>
        <w:t>Муниципальная программа "Совершенствование местного самоуправления в Комсомольском муниципальном районе"</w:t>
      </w:r>
    </w:p>
    <w:p w:rsidR="00C3444E" w:rsidRPr="006E48EC" w:rsidRDefault="00C3444E" w:rsidP="00C3444E">
      <w:pPr>
        <w:pStyle w:val="ab"/>
        <w:ind w:firstLine="566"/>
        <w:jc w:val="both"/>
        <w:rPr>
          <w:rFonts w:ascii="Times New Roman" w:hAnsi="Times New Roman" w:cs="Times New Roman"/>
          <w:sz w:val="28"/>
          <w:szCs w:val="28"/>
        </w:rPr>
      </w:pP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xml:space="preserve">Целью муниципальной программы "Совершенствование местного самоуправления в Комсомольском муниципальном районе"   является 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 </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Результатом реализации  данной муниципальной программы являются:</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w:t>
      </w:r>
      <w:r w:rsidRPr="006E48EC">
        <w:rPr>
          <w:rFonts w:ascii="Times New Roman" w:hAnsi="Times New Roman" w:cs="Times New Roman"/>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муниципального образования Комсомольский муниципальный район.</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w:t>
      </w:r>
      <w:r w:rsidRPr="006E48EC">
        <w:rPr>
          <w:rFonts w:ascii="Times New Roman" w:hAnsi="Times New Roman" w:cs="Times New Roman"/>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p w:rsidR="00C3444E" w:rsidRPr="006E48EC" w:rsidRDefault="00C3444E" w:rsidP="00C3444E">
      <w:pPr>
        <w:pStyle w:val="ab"/>
        <w:ind w:firstLine="566"/>
        <w:jc w:val="both"/>
        <w:rPr>
          <w:rFonts w:ascii="Times New Roman" w:hAnsi="Times New Roman" w:cs="Times New Roman"/>
          <w:sz w:val="28"/>
          <w:szCs w:val="28"/>
        </w:rPr>
      </w:pPr>
      <w:r w:rsidRPr="006E48EC">
        <w:rPr>
          <w:rFonts w:ascii="Times New Roman" w:hAnsi="Times New Roman" w:cs="Times New Roman"/>
          <w:sz w:val="28"/>
          <w:szCs w:val="28"/>
        </w:rPr>
        <w:t xml:space="preserve">     Расходы бюджета Комсомольского муниципального района в 2018-2020 годы на реализацию муниципальной программы "Совершенствование местного самоуправления в Комсомольском муниципальном районе" представлены в нижеследующей </w:t>
      </w:r>
      <w:r w:rsidR="006E48EC">
        <w:rPr>
          <w:rFonts w:ascii="Times New Roman" w:hAnsi="Times New Roman" w:cs="Times New Roman"/>
          <w:sz w:val="28"/>
          <w:szCs w:val="28"/>
        </w:rPr>
        <w:t>диаграмме</w:t>
      </w:r>
      <w:r w:rsidRPr="006E48EC">
        <w:rPr>
          <w:rFonts w:ascii="Times New Roman" w:hAnsi="Times New Roman" w:cs="Times New Roman"/>
          <w:sz w:val="28"/>
          <w:szCs w:val="28"/>
        </w:rPr>
        <w:t>:</w:t>
      </w:r>
    </w:p>
    <w:p w:rsidR="00C3444E" w:rsidRPr="006E48EC" w:rsidRDefault="00C3444E" w:rsidP="00C3444E">
      <w:pPr>
        <w:pStyle w:val="ab"/>
        <w:ind w:firstLine="566"/>
        <w:jc w:val="both"/>
        <w:rPr>
          <w:rFonts w:ascii="Times New Roman" w:hAnsi="Times New Roman" w:cs="Times New Roman"/>
          <w:sz w:val="28"/>
          <w:szCs w:val="28"/>
        </w:rPr>
      </w:pPr>
    </w:p>
    <w:p w:rsidR="00C3444E" w:rsidRPr="006E48EC" w:rsidRDefault="00C3444E" w:rsidP="00C3444E">
      <w:pPr>
        <w:rPr>
          <w:rFonts w:ascii="Times New Roman" w:hAnsi="Times New Roman" w:cs="Times New Roman"/>
          <w:sz w:val="28"/>
          <w:szCs w:val="28"/>
        </w:rPr>
      </w:pPr>
    </w:p>
    <w:p w:rsidR="00C3444E" w:rsidRPr="006E48EC" w:rsidRDefault="00C3444E" w:rsidP="00C3444E">
      <w:pPr>
        <w:rPr>
          <w:rFonts w:ascii="Times New Roman" w:hAnsi="Times New Roman" w:cs="Times New Roman"/>
          <w:sz w:val="28"/>
          <w:szCs w:val="28"/>
        </w:rPr>
      </w:pPr>
    </w:p>
    <w:p w:rsidR="00C3444E" w:rsidRDefault="00C3444E"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pPr>
    </w:p>
    <w:p w:rsidR="006E48EC" w:rsidRDefault="006E48EC" w:rsidP="00C3444E">
      <w:pPr>
        <w:rPr>
          <w:rFonts w:ascii="Times New Roman" w:hAnsi="Times New Roman" w:cs="Times New Roman"/>
          <w:sz w:val="28"/>
          <w:szCs w:val="28"/>
        </w:rPr>
        <w:sectPr w:rsidR="006E48EC" w:rsidSect="00AE4686">
          <w:pgSz w:w="11906" w:h="16838"/>
          <w:pgMar w:top="1134" w:right="851" w:bottom="1134" w:left="1701" w:header="709" w:footer="709" w:gutter="0"/>
          <w:cols w:space="708"/>
          <w:docGrid w:linePitch="360"/>
        </w:sectPr>
      </w:pPr>
    </w:p>
    <w:p w:rsidR="006E48EC" w:rsidRPr="006E48EC" w:rsidRDefault="006E48EC" w:rsidP="00C3444E">
      <w:pPr>
        <w:rPr>
          <w:rFonts w:ascii="Times New Roman" w:hAnsi="Times New Roman" w:cs="Times New Roman"/>
          <w:sz w:val="28"/>
          <w:szCs w:val="28"/>
        </w:rPr>
        <w:sectPr w:rsidR="006E48EC" w:rsidRPr="006E48EC" w:rsidSect="006E48EC">
          <w:pgSz w:w="16838" w:h="11906" w:orient="landscape"/>
          <w:pgMar w:top="1701" w:right="1134" w:bottom="851" w:left="1134" w:header="709" w:footer="709" w:gutter="0"/>
          <w:cols w:space="708"/>
          <w:docGrid w:linePitch="360"/>
        </w:sectPr>
      </w:pPr>
      <w:r>
        <w:rPr>
          <w:rFonts w:ascii="Times New Roman" w:hAnsi="Times New Roman" w:cs="Times New Roman"/>
          <w:noProof/>
          <w:sz w:val="28"/>
          <w:szCs w:val="28"/>
          <w:lang w:eastAsia="ru-RU"/>
        </w:rPr>
        <w:lastRenderedPageBreak/>
        <w:drawing>
          <wp:inline distT="0" distB="0" distL="0" distR="0">
            <wp:extent cx="9519970" cy="5405933"/>
            <wp:effectExtent l="19050" t="0" r="24080" b="4267"/>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3444E" w:rsidRPr="00664710" w:rsidRDefault="00C3444E" w:rsidP="00664710">
      <w:pPr>
        <w:pStyle w:val="ab"/>
        <w:ind w:firstLine="566"/>
        <w:jc w:val="both"/>
        <w:rPr>
          <w:rFonts w:ascii="Times New Roman" w:hAnsi="Times New Roman" w:cs="Times New Roman"/>
          <w:i/>
          <w:sz w:val="28"/>
          <w:szCs w:val="28"/>
        </w:rPr>
      </w:pPr>
      <w:r w:rsidRPr="00664710">
        <w:rPr>
          <w:rFonts w:ascii="Times New Roman" w:hAnsi="Times New Roman" w:cs="Times New Roman"/>
          <w:i/>
          <w:sz w:val="28"/>
          <w:szCs w:val="28"/>
        </w:rPr>
        <w:lastRenderedPageBreak/>
        <w:t> Подпрограммой  «Обеспечение деятельности органов местного самоуправления» предусмотрены денежные средства на 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Обеспечение деятельности центральных исполнительных органов Комсомольского муниципального района на 2018 год- 17763900,00 руб.; на 2019 год – 17082771,66 руб.;  на 2020 год – 16567000,00руб.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деятельности казенного учреждения по обеспечению органов местного самоуправления Комсомольского муниципального района на 2018г – 10583259,22 руб.,  на 2019г – 10104802,00 руб., на 2020г -9626881,72 руб.</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Подпрограммой "Развитие муниципальной службы"  предусмотрены следующие средства на 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xml:space="preserve"> - Подготовка кадров для муниципальной службы  на 2018г – 40000,00 руб., на 2019 г - 40000,00 руб.,  на 2020г – 40000,00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Оплата членских взносов в ассоциацию "Совет муниципальных образований" Ивановской области  на  2018г  - 40270,00 руб.,  на 2019г  -40270,00 руб.,  на 2020г – 40270,00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социальных гарантий муниципальным служащим на  2018г -1490168,04 руб., на 2019г -1490168,04 руб., на 2020г  -1490168,04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-Выплата премий к Почетным грамотам  на 2018г - 3000,00 руб.,  на 2019-2020 г.г. – средства не предусмотрены.</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 xml:space="preserve">Подпрограммой "Информатизация деятельности Администрации Комсомольского муниципального района " предусматриваются денежные </w:t>
      </w:r>
      <w:proofErr w:type="gramStart"/>
      <w:r w:rsidRPr="00664710">
        <w:rPr>
          <w:rFonts w:ascii="Times New Roman" w:hAnsi="Times New Roman" w:cs="Times New Roman"/>
          <w:i/>
          <w:sz w:val="28"/>
          <w:szCs w:val="28"/>
        </w:rPr>
        <w:t>средства</w:t>
      </w:r>
      <w:proofErr w:type="gramEnd"/>
      <w:r w:rsidRPr="00664710">
        <w:rPr>
          <w:rFonts w:ascii="Times New Roman" w:hAnsi="Times New Roman" w:cs="Times New Roman"/>
          <w:i/>
          <w:sz w:val="28"/>
          <w:szCs w:val="28"/>
        </w:rPr>
        <w:t xml:space="preserve"> наследующие мероприятия:</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 Развитие информационных технологий  на 2018г – 198545,00 руб., на  2019г- 198545,00 руб.,  на  2020г – 198545,00 руб.</w:t>
      </w:r>
    </w:p>
    <w:p w:rsidR="00C3444E" w:rsidRPr="00664710" w:rsidRDefault="00C3444E" w:rsidP="00664710">
      <w:pPr>
        <w:ind w:firstLine="566"/>
        <w:jc w:val="both"/>
        <w:rPr>
          <w:rFonts w:ascii="Times New Roman" w:hAnsi="Times New Roman" w:cs="Times New Roman"/>
          <w:sz w:val="28"/>
          <w:szCs w:val="28"/>
        </w:rPr>
      </w:pPr>
      <w:r w:rsidRPr="00664710">
        <w:rPr>
          <w:rFonts w:ascii="Times New Roman" w:hAnsi="Times New Roman" w:cs="Times New Roman"/>
          <w:sz w:val="28"/>
          <w:szCs w:val="28"/>
        </w:rPr>
        <w:t>-Обеспечение деятельности предоставления государственных и муниципальных услуг  на 2018г - 2624000,00  руб.,  на  2019г  -2624000,00 руб., на 2020г -2624000,00 руб.</w:t>
      </w: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t>Подпрограммой "Управление муниципальным имуществом, организация землеустройства и землепользования "  средства  на 2018-2020гг средства не предусмотрены  в связи с принятием  новой муниципальной программы.</w:t>
      </w:r>
    </w:p>
    <w:p w:rsidR="00C3444E" w:rsidRPr="00664710" w:rsidRDefault="00C3444E" w:rsidP="00664710">
      <w:pPr>
        <w:ind w:firstLine="566"/>
        <w:jc w:val="both"/>
        <w:rPr>
          <w:rFonts w:ascii="Times New Roman" w:hAnsi="Times New Roman" w:cs="Times New Roman"/>
          <w:i/>
          <w:sz w:val="28"/>
          <w:szCs w:val="28"/>
        </w:rPr>
      </w:pPr>
    </w:p>
    <w:p w:rsidR="00C3444E" w:rsidRPr="00664710" w:rsidRDefault="00C3444E" w:rsidP="00664710">
      <w:pPr>
        <w:ind w:firstLine="566"/>
        <w:jc w:val="both"/>
        <w:rPr>
          <w:rFonts w:ascii="Times New Roman" w:hAnsi="Times New Roman" w:cs="Times New Roman"/>
          <w:i/>
          <w:sz w:val="28"/>
          <w:szCs w:val="28"/>
        </w:rPr>
      </w:pPr>
      <w:r w:rsidRPr="00664710">
        <w:rPr>
          <w:rFonts w:ascii="Times New Roman" w:hAnsi="Times New Roman" w:cs="Times New Roman"/>
          <w:i/>
          <w:sz w:val="28"/>
          <w:szCs w:val="28"/>
        </w:rPr>
        <w:lastRenderedPageBreak/>
        <w:t>Подпрограммой "Обеспечение деятельности Главы Комсомольского муниципального района " предусмотрены следующие средства:</w:t>
      </w:r>
    </w:p>
    <w:p w:rsidR="00C3444E" w:rsidRPr="00664710" w:rsidRDefault="00C3444E" w:rsidP="00664710">
      <w:pPr>
        <w:jc w:val="both"/>
        <w:rPr>
          <w:rFonts w:ascii="Times New Roman" w:hAnsi="Times New Roman" w:cs="Times New Roman"/>
          <w:b/>
          <w:bCs/>
          <w:color w:val="000000"/>
          <w:sz w:val="28"/>
          <w:szCs w:val="28"/>
        </w:rPr>
      </w:pPr>
      <w:r w:rsidRPr="00664710">
        <w:rPr>
          <w:rFonts w:ascii="Times New Roman" w:hAnsi="Times New Roman" w:cs="Times New Roman"/>
          <w:sz w:val="28"/>
          <w:szCs w:val="28"/>
        </w:rPr>
        <w:t>- Содержание Главы Комсомольского муниципального района на 2018г – 1521413,00 руб., на 2019г – 1521413,00 руб.,  на 2020г  - 1521413,00 руб.</w:t>
      </w:r>
      <w:r w:rsidRPr="00664710">
        <w:rPr>
          <w:rFonts w:ascii="Times New Roman" w:hAnsi="Times New Roman" w:cs="Times New Roman"/>
          <w:b/>
          <w:bCs/>
          <w:color w:val="000000"/>
          <w:sz w:val="28"/>
          <w:szCs w:val="28"/>
        </w:rPr>
        <w:t xml:space="preserve"> </w:t>
      </w:r>
    </w:p>
    <w:p w:rsidR="00C3444E" w:rsidRPr="00664710" w:rsidRDefault="00C3444E" w:rsidP="00664710">
      <w:pPr>
        <w:jc w:val="both"/>
        <w:rPr>
          <w:rFonts w:ascii="Times New Roman" w:hAnsi="Times New Roman" w:cs="Times New Roman"/>
          <w:b/>
          <w:bCs/>
          <w:color w:val="000000"/>
          <w:sz w:val="28"/>
          <w:szCs w:val="28"/>
        </w:rPr>
      </w:pPr>
    </w:p>
    <w:p w:rsidR="00C3444E" w:rsidRPr="00664710" w:rsidRDefault="00C3444E" w:rsidP="00664710">
      <w:pPr>
        <w:jc w:val="center"/>
        <w:rPr>
          <w:rFonts w:ascii="Times New Roman" w:hAnsi="Times New Roman" w:cs="Times New Roman"/>
          <w:b/>
          <w:sz w:val="28"/>
          <w:szCs w:val="28"/>
        </w:rPr>
      </w:pPr>
      <w:r w:rsidRPr="00664710">
        <w:rPr>
          <w:rFonts w:ascii="Times New Roman" w:hAnsi="Times New Roman" w:cs="Times New Roman"/>
          <w:b/>
          <w:sz w:val="28"/>
          <w:szCs w:val="28"/>
        </w:rPr>
        <w:t>Муниципальная программа «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Целью муниципальной программы Комсомольского муниципального района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 является</w:t>
      </w:r>
      <w:proofErr w:type="gramStart"/>
      <w:r w:rsidRPr="00664710">
        <w:rPr>
          <w:rFonts w:ascii="Times New Roman" w:hAnsi="Times New Roman" w:cs="Times New Roman"/>
          <w:sz w:val="28"/>
          <w:szCs w:val="28"/>
        </w:rPr>
        <w:t xml:space="preserve"> :</w:t>
      </w:r>
      <w:proofErr w:type="gramEnd"/>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 xml:space="preserve">-увеличение производства продукции сельского хозяйства и повышение его конкурентоспособности; </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-обеспечение финансовой устойчивости товаропроизводителей агропромышленного комплекса и устойчивого развития сельских территорий;</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-воспроизводство и повышение эффективности использования ресурсного потенциала в сельском хозяйстве Комсомольского муниципального района.</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Для достижения поставленных целей необходимо решение следующих задач:</w:t>
      </w:r>
    </w:p>
    <w:p w:rsidR="00C3444E" w:rsidRPr="00664710" w:rsidRDefault="00C3444E" w:rsidP="00664710">
      <w:pPr>
        <w:ind w:firstLine="567"/>
        <w:jc w:val="both"/>
        <w:rPr>
          <w:rFonts w:ascii="Times New Roman" w:hAnsi="Times New Roman" w:cs="Times New Roman"/>
          <w:sz w:val="28"/>
          <w:szCs w:val="28"/>
        </w:rPr>
      </w:pPr>
      <w:r w:rsidRPr="00664710">
        <w:rPr>
          <w:rFonts w:ascii="Times New Roman" w:hAnsi="Times New Roman" w:cs="Times New Roman"/>
          <w:sz w:val="28"/>
          <w:szCs w:val="28"/>
        </w:rPr>
        <w:t>-развитие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C3444E" w:rsidRPr="00664710" w:rsidRDefault="00C3444E" w:rsidP="00664710">
      <w:pPr>
        <w:ind w:firstLine="567"/>
        <w:jc w:val="both"/>
        <w:rPr>
          <w:rFonts w:ascii="Times New Roman" w:hAnsi="Times New Roman" w:cs="Times New Roman"/>
          <w:sz w:val="28"/>
          <w:szCs w:val="28"/>
        </w:rPr>
        <w:sectPr w:rsidR="00C3444E" w:rsidRPr="00664710" w:rsidSect="00AE4686">
          <w:pgSz w:w="11906" w:h="16838"/>
          <w:pgMar w:top="1134" w:right="851" w:bottom="1134" w:left="1701" w:header="709" w:footer="709" w:gutter="0"/>
          <w:cols w:space="708"/>
          <w:docGrid w:linePitch="360"/>
        </w:sectPr>
      </w:pPr>
      <w:r w:rsidRPr="00664710">
        <w:rPr>
          <w:rFonts w:ascii="Times New Roman" w:hAnsi="Times New Roman" w:cs="Times New Roman"/>
          <w:sz w:val="28"/>
          <w:szCs w:val="28"/>
        </w:rPr>
        <w:t>-осуществление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664710"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664710" w:rsidRDefault="00C3444E" w:rsidP="00AE4686">
            <w:pPr>
              <w:ind w:firstLine="709"/>
              <w:jc w:val="center"/>
              <w:rPr>
                <w:rFonts w:ascii="Times New Roman" w:hAnsi="Times New Roman" w:cs="Times New Roman"/>
                <w:szCs w:val="28"/>
              </w:rPr>
            </w:pPr>
          </w:p>
          <w:p w:rsidR="00C3444E" w:rsidRPr="00664710" w:rsidRDefault="00C3444E" w:rsidP="00AE4686">
            <w:pPr>
              <w:ind w:hanging="107"/>
              <w:jc w:val="center"/>
              <w:rPr>
                <w:rFonts w:ascii="Times New Roman" w:hAnsi="Times New Roman" w:cs="Times New Roman"/>
                <w:szCs w:val="28"/>
              </w:rPr>
            </w:pPr>
            <w:r w:rsidRPr="00664710">
              <w:rPr>
                <w:rFonts w:ascii="Times New Roman" w:hAnsi="Times New Roman" w:cs="Times New Roman"/>
                <w:szCs w:val="28"/>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7"/>
              <w:jc w:val="center"/>
              <w:rPr>
                <w:rFonts w:ascii="Times New Roman" w:hAnsi="Times New Roman" w:cs="Times New Roman"/>
                <w:szCs w:val="28"/>
              </w:rPr>
            </w:pPr>
            <w:r w:rsidRPr="00664710">
              <w:rPr>
                <w:rFonts w:ascii="Times New Roman" w:hAnsi="Times New Roman" w:cs="Times New Roman"/>
                <w:szCs w:val="28"/>
              </w:rPr>
              <w:t>2017 год</w:t>
            </w:r>
          </w:p>
          <w:p w:rsidR="00C3444E" w:rsidRPr="00664710" w:rsidRDefault="00C3444E" w:rsidP="00AE4686">
            <w:pPr>
              <w:ind w:left="-110" w:right="-105"/>
              <w:jc w:val="center"/>
              <w:rPr>
                <w:rFonts w:ascii="Times New Roman" w:hAnsi="Times New Roman" w:cs="Times New Roman"/>
                <w:szCs w:val="28"/>
              </w:rPr>
            </w:pPr>
            <w:r w:rsidRPr="00664710">
              <w:rPr>
                <w:rFonts w:ascii="Times New Roman" w:hAnsi="Times New Roman" w:cs="Times New Roman"/>
                <w:szCs w:val="28"/>
              </w:rPr>
              <w:t>(утверждено)</w:t>
            </w:r>
          </w:p>
          <w:p w:rsidR="00C3444E" w:rsidRPr="00664710" w:rsidRDefault="00C3444E" w:rsidP="00AE4686">
            <w:pPr>
              <w:ind w:left="-110" w:right="-105"/>
              <w:jc w:val="center"/>
              <w:rPr>
                <w:rFonts w:ascii="Times New Roman" w:hAnsi="Times New Roman" w:cs="Times New Roman"/>
                <w:szCs w:val="28"/>
              </w:rPr>
            </w:pPr>
            <w:r w:rsidRPr="00664710">
              <w:rPr>
                <w:rFonts w:ascii="Times New Roman" w:hAnsi="Times New Roman" w:cs="Times New Roman"/>
                <w:szCs w:val="28"/>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4"/>
              <w:jc w:val="center"/>
              <w:rPr>
                <w:rFonts w:ascii="Times New Roman" w:hAnsi="Times New Roman" w:cs="Times New Roman"/>
                <w:szCs w:val="28"/>
              </w:rPr>
            </w:pPr>
            <w:r w:rsidRPr="00664710">
              <w:rPr>
                <w:rFonts w:ascii="Times New Roman" w:hAnsi="Times New Roman" w:cs="Times New Roman"/>
                <w:szCs w:val="28"/>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664710" w:rsidRDefault="00C3444E" w:rsidP="00664710">
            <w:pPr>
              <w:jc w:val="center"/>
              <w:rPr>
                <w:rFonts w:ascii="Times New Roman" w:hAnsi="Times New Roman" w:cs="Times New Roman"/>
                <w:sz w:val="20"/>
                <w:szCs w:val="28"/>
              </w:rPr>
            </w:pPr>
            <w:r w:rsidRPr="00664710">
              <w:rPr>
                <w:rFonts w:ascii="Times New Roman" w:hAnsi="Times New Roman" w:cs="Times New Roman"/>
                <w:sz w:val="20"/>
                <w:szCs w:val="28"/>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664710" w:rsidRDefault="00C3444E" w:rsidP="00664710">
            <w:pPr>
              <w:ind w:firstLine="35"/>
              <w:jc w:val="center"/>
              <w:rPr>
                <w:rFonts w:ascii="Times New Roman" w:hAnsi="Times New Roman" w:cs="Times New Roman"/>
                <w:sz w:val="20"/>
                <w:szCs w:val="28"/>
              </w:rPr>
            </w:pPr>
            <w:r w:rsidRPr="00664710">
              <w:rPr>
                <w:rFonts w:ascii="Times New Roman" w:hAnsi="Times New Roman" w:cs="Times New Roman"/>
                <w:sz w:val="20"/>
                <w:szCs w:val="28"/>
              </w:rPr>
              <w:t>2020 год</w:t>
            </w:r>
          </w:p>
          <w:p w:rsidR="00C3444E" w:rsidRPr="00664710" w:rsidRDefault="00C3444E" w:rsidP="00664710">
            <w:pPr>
              <w:ind w:left="-113" w:right="-103"/>
              <w:jc w:val="center"/>
              <w:rPr>
                <w:rFonts w:ascii="Times New Roman" w:hAnsi="Times New Roman" w:cs="Times New Roman"/>
                <w:sz w:val="20"/>
                <w:szCs w:val="28"/>
              </w:rPr>
            </w:pPr>
            <w:r w:rsidRPr="00664710">
              <w:rPr>
                <w:rFonts w:ascii="Times New Roman" w:hAnsi="Times New Roman" w:cs="Times New Roman"/>
                <w:sz w:val="20"/>
                <w:szCs w:val="28"/>
              </w:rPr>
              <w:t>(проект)</w:t>
            </w:r>
          </w:p>
        </w:tc>
      </w:tr>
      <w:tr w:rsidR="00C3444E" w:rsidRPr="00664710" w:rsidTr="00AE4686">
        <w:trPr>
          <w:trHeight w:val="527"/>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Cs w:val="28"/>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Cs w:val="28"/>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jc w:val="center"/>
              <w:rPr>
                <w:rFonts w:ascii="Times New Roman" w:hAnsi="Times New Roman" w:cs="Times New Roman"/>
                <w:szCs w:val="28"/>
              </w:rPr>
            </w:pPr>
            <w:r w:rsidRPr="00664710">
              <w:rPr>
                <w:rFonts w:ascii="Times New Roman" w:hAnsi="Times New Roman" w:cs="Times New Roman"/>
                <w:szCs w:val="28"/>
              </w:rPr>
              <w:t>Утверждено 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hanging="110"/>
              <w:jc w:val="center"/>
              <w:rPr>
                <w:rFonts w:ascii="Times New Roman" w:hAnsi="Times New Roman" w:cs="Times New Roman"/>
                <w:szCs w:val="28"/>
              </w:rPr>
            </w:pPr>
            <w:r w:rsidRPr="00664710">
              <w:rPr>
                <w:rFonts w:ascii="Times New Roman" w:hAnsi="Times New Roman" w:cs="Times New Roman"/>
                <w:szCs w:val="28"/>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4"/>
              <w:jc w:val="center"/>
              <w:rPr>
                <w:rFonts w:ascii="Times New Roman" w:hAnsi="Times New Roman" w:cs="Times New Roman"/>
                <w:szCs w:val="28"/>
              </w:rPr>
            </w:pPr>
            <w:r w:rsidRPr="00664710">
              <w:rPr>
                <w:rFonts w:ascii="Times New Roman" w:hAnsi="Times New Roman" w:cs="Times New Roman"/>
                <w:szCs w:val="28"/>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5"/>
              <w:jc w:val="center"/>
              <w:rPr>
                <w:rFonts w:ascii="Times New Roman" w:hAnsi="Times New Roman" w:cs="Times New Roman"/>
                <w:szCs w:val="28"/>
              </w:rPr>
            </w:pPr>
            <w:r w:rsidRPr="00664710">
              <w:rPr>
                <w:rFonts w:ascii="Times New Roman" w:hAnsi="Times New Roman" w:cs="Times New Roman"/>
                <w:szCs w:val="28"/>
              </w:rPr>
              <w:t xml:space="preserve">Утверждено на 01.11.2017 </w:t>
            </w:r>
          </w:p>
        </w:tc>
        <w:tc>
          <w:tcPr>
            <w:tcW w:w="1563"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jc w:val="center"/>
              <w:rPr>
                <w:rFonts w:ascii="Times New Roman" w:hAnsi="Times New Roman" w:cs="Times New Roman"/>
                <w:szCs w:val="28"/>
              </w:rPr>
            </w:pPr>
            <w:r w:rsidRPr="00664710">
              <w:rPr>
                <w:rFonts w:ascii="Times New Roman" w:hAnsi="Times New Roman" w:cs="Times New Roman"/>
                <w:szCs w:val="28"/>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664710" w:rsidRDefault="00C3444E" w:rsidP="00AE4686">
            <w:pPr>
              <w:ind w:firstLine="33"/>
              <w:jc w:val="center"/>
              <w:rPr>
                <w:rFonts w:ascii="Times New Roman" w:hAnsi="Times New Roman" w:cs="Times New Roman"/>
                <w:szCs w:val="28"/>
              </w:rPr>
            </w:pPr>
            <w:r w:rsidRPr="00664710">
              <w:rPr>
                <w:rFonts w:ascii="Times New Roman" w:hAnsi="Times New Roman" w:cs="Times New Roman"/>
                <w:szCs w:val="28"/>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664710" w:rsidRDefault="00C3444E" w:rsidP="00AE4686">
            <w:pPr>
              <w:rPr>
                <w:rFonts w:ascii="Times New Roman" w:hAnsi="Times New Roman" w:cs="Times New Roman"/>
                <w:sz w:val="28"/>
                <w:szCs w:val="28"/>
              </w:rPr>
            </w:pP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sz w:val="24"/>
                <w:szCs w:val="28"/>
              </w:rPr>
            </w:pPr>
            <w:r w:rsidRPr="009B2FE3">
              <w:rPr>
                <w:rFonts w:ascii="Times New Roman" w:hAnsi="Times New Roman" w:cs="Times New Roman"/>
                <w:b/>
                <w:sz w:val="24"/>
                <w:szCs w:val="28"/>
              </w:rPr>
              <w:t>Муниципальная программа «Развитие сельского хозяйства и регулирования рынков сельскохозяйственной продукции, сырья и продовольствия в Комсомольском муниципальном районе Ивановской области на 2013-2020 годы»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rPr>
                <w:rFonts w:ascii="Times New Roman" w:hAnsi="Times New Roman" w:cs="Times New Roman"/>
                <w:b/>
                <w:sz w:val="24"/>
                <w:szCs w:val="28"/>
              </w:rPr>
            </w:pPr>
            <w:r w:rsidRPr="009B2FE3">
              <w:rPr>
                <w:rFonts w:ascii="Times New Roman" w:hAnsi="Times New Roman" w:cs="Times New Roman"/>
                <w:b/>
                <w:sz w:val="24"/>
                <w:szCs w:val="28"/>
              </w:rPr>
              <w:t>0,00</w:t>
            </w: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outlineLvl w:val="0"/>
              <w:rPr>
                <w:rFonts w:ascii="Times New Roman" w:hAnsi="Times New Roman" w:cs="Times New Roman"/>
                <w:b/>
                <w:i/>
                <w:sz w:val="24"/>
                <w:szCs w:val="28"/>
              </w:rPr>
            </w:pPr>
            <w:r w:rsidRPr="009B2FE3">
              <w:rPr>
                <w:rFonts w:ascii="Times New Roman" w:hAnsi="Times New Roman" w:cs="Times New Roman"/>
                <w:b/>
                <w:i/>
                <w:sz w:val="24"/>
                <w:szCs w:val="28"/>
              </w:rPr>
              <w:t>Подпрограмма «Устойчивое развитие сельских территорий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0"/>
              <w:rPr>
                <w:rFonts w:ascii="Times New Roman" w:hAnsi="Times New Roman" w:cs="Times New Roman"/>
                <w:b/>
                <w:i/>
                <w:sz w:val="24"/>
                <w:szCs w:val="28"/>
              </w:rPr>
            </w:pPr>
            <w:r w:rsidRPr="009B2FE3">
              <w:rPr>
                <w:rFonts w:ascii="Times New Roman" w:hAnsi="Times New Roman" w:cs="Times New Roman"/>
                <w:b/>
                <w:i/>
                <w:sz w:val="24"/>
                <w:szCs w:val="28"/>
              </w:rPr>
              <w:t>0,00</w:t>
            </w:r>
          </w:p>
        </w:tc>
      </w:tr>
      <w:tr w:rsidR="00C3444E" w:rsidRPr="009B2FE3" w:rsidTr="009B2FE3">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outlineLvl w:val="1"/>
              <w:rPr>
                <w:rFonts w:ascii="Times New Roman" w:hAnsi="Times New Roman" w:cs="Times New Roman"/>
                <w:sz w:val="24"/>
                <w:szCs w:val="28"/>
              </w:rPr>
            </w:pPr>
            <w:r w:rsidRPr="009B2FE3">
              <w:rPr>
                <w:rFonts w:ascii="Times New Roman" w:hAnsi="Times New Roman" w:cs="Times New Roman"/>
                <w:sz w:val="24"/>
                <w:szCs w:val="28"/>
              </w:rPr>
              <w:t>Основное мероприятие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c>
          <w:tcPr>
            <w:tcW w:w="1419"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363310,00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jc w:val="center"/>
              <w:outlineLvl w:val="1"/>
              <w:rPr>
                <w:rFonts w:ascii="Times New Roman" w:hAnsi="Times New Roman" w:cs="Times New Roman"/>
                <w:sz w:val="24"/>
                <w:szCs w:val="28"/>
              </w:rPr>
            </w:pPr>
            <w:r w:rsidRPr="009B2FE3">
              <w:rPr>
                <w:rFonts w:ascii="Times New Roman" w:hAnsi="Times New Roman" w:cs="Times New Roman"/>
                <w:sz w:val="24"/>
                <w:szCs w:val="28"/>
              </w:rPr>
              <w:t>0,00</w:t>
            </w:r>
          </w:p>
        </w:tc>
      </w:tr>
    </w:tbl>
    <w:p w:rsidR="00C3444E" w:rsidRPr="00664710" w:rsidRDefault="00C3444E" w:rsidP="00C3444E">
      <w:pPr>
        <w:rPr>
          <w:rFonts w:ascii="Times New Roman" w:hAnsi="Times New Roman" w:cs="Times New Roman"/>
          <w:sz w:val="28"/>
          <w:szCs w:val="28"/>
        </w:rPr>
        <w:sectPr w:rsidR="00C3444E" w:rsidRPr="00664710" w:rsidSect="00AE4686">
          <w:pgSz w:w="16838" w:h="11906" w:orient="landscape"/>
          <w:pgMar w:top="851" w:right="1134" w:bottom="1701" w:left="1134" w:header="709" w:footer="709" w:gutter="0"/>
          <w:cols w:space="708"/>
          <w:docGrid w:linePitch="360"/>
        </w:sectPr>
      </w:pPr>
    </w:p>
    <w:p w:rsidR="00C3444E" w:rsidRPr="00664710" w:rsidRDefault="00C3444E" w:rsidP="00C3444E">
      <w:pPr>
        <w:ind w:firstLine="567"/>
        <w:jc w:val="center"/>
        <w:rPr>
          <w:rFonts w:ascii="Times New Roman" w:hAnsi="Times New Roman" w:cs="Times New Roman"/>
          <w:b/>
          <w:bCs/>
          <w:color w:val="000000"/>
          <w:sz w:val="28"/>
          <w:szCs w:val="28"/>
        </w:rPr>
      </w:pPr>
      <w:r w:rsidRPr="00664710">
        <w:rPr>
          <w:rFonts w:ascii="Times New Roman" w:hAnsi="Times New Roman" w:cs="Times New Roman"/>
          <w:b/>
          <w:bCs/>
          <w:color w:val="000000"/>
          <w:sz w:val="28"/>
          <w:szCs w:val="28"/>
        </w:rPr>
        <w:lastRenderedPageBreak/>
        <w:t xml:space="preserve">Муниципальная программа </w:t>
      </w:r>
      <w:r w:rsidR="009B2FE3">
        <w:rPr>
          <w:rFonts w:ascii="Times New Roman" w:hAnsi="Times New Roman" w:cs="Times New Roman"/>
          <w:b/>
          <w:bCs/>
          <w:color w:val="000000"/>
          <w:sz w:val="28"/>
          <w:szCs w:val="28"/>
        </w:rPr>
        <w:t>«</w:t>
      </w:r>
      <w:r w:rsidRPr="00664710">
        <w:rPr>
          <w:rFonts w:ascii="Times New Roman" w:hAnsi="Times New Roman" w:cs="Times New Roman"/>
          <w:b/>
          <w:bCs/>
          <w:color w:val="000000"/>
          <w:sz w:val="28"/>
          <w:szCs w:val="28"/>
        </w:rPr>
        <w:t>Улучшение условий и охраны труда в Комсомольском муниципальном районе</w:t>
      </w:r>
      <w:r w:rsidR="009B2FE3">
        <w:rPr>
          <w:rFonts w:ascii="Times New Roman" w:hAnsi="Times New Roman" w:cs="Times New Roman"/>
          <w:b/>
          <w:bCs/>
          <w:color w:val="000000"/>
          <w:sz w:val="28"/>
          <w:szCs w:val="28"/>
        </w:rPr>
        <w:t>»</w:t>
      </w:r>
    </w:p>
    <w:p w:rsidR="00C3444E" w:rsidRPr="00664710" w:rsidRDefault="00C3444E" w:rsidP="00C3444E">
      <w:pPr>
        <w:rPr>
          <w:rFonts w:ascii="Times New Roman" w:hAnsi="Times New Roman" w:cs="Times New Roman"/>
          <w:sz w:val="28"/>
          <w:szCs w:val="28"/>
        </w:rPr>
      </w:pP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Создание безопасных условий труда на каждом рабочем месте, снижение уровня производственного травматизма, переход в сфере охраны труда к управлению профессиональными рисками, экономическая мотивация улучшения работодателем условий труда, снижение доли рабочих мест с тяжелыми, вредными или опасными условиями труда является одной из важных социально-экономических проблем.</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В современных условиях резко обостряются проблемы трудовых прав граждан, которые работают в неблагоприятных условиях труда. Многие организации размещены в неприспособленных помещениях, имеют высокую степень изношенности основных фондов, используют морально устаревшее оборудование.</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Проблемы системы управления охраной труда оборачиваются серьезными финансовыми потерями в системе обязательного социального страхования.</w:t>
      </w:r>
    </w:p>
    <w:p w:rsidR="00C3444E" w:rsidRPr="00664710" w:rsidRDefault="00C3444E" w:rsidP="00C3444E">
      <w:pPr>
        <w:ind w:firstLine="708"/>
        <w:jc w:val="both"/>
        <w:rPr>
          <w:rFonts w:ascii="Times New Roman" w:hAnsi="Times New Roman" w:cs="Times New Roman"/>
          <w:sz w:val="28"/>
          <w:szCs w:val="28"/>
        </w:rPr>
      </w:pPr>
      <w:proofErr w:type="gramStart"/>
      <w:r w:rsidRPr="00664710">
        <w:rPr>
          <w:rFonts w:ascii="Times New Roman" w:hAnsi="Times New Roman" w:cs="Times New Roman"/>
          <w:sz w:val="28"/>
          <w:szCs w:val="28"/>
        </w:rPr>
        <w:t>В целях активизации работы по вопросам охраны труда при Администрации Комсомольского  муниципального района создана муниципальная межведомственная комиссия по охране труда, в функции которой входит обеспечение согласованных совместных действий органов местного самоуправления с территориальными органами федеральной исполнительной власти и органами исполнительной власти Ивановской области, направленных на предупреждение аварий, производственного травматизма и профессиональной заболеваемости в организациях, осуществляющих свою деятельность на территории Комсомольского</w:t>
      </w:r>
      <w:proofErr w:type="gramEnd"/>
      <w:r w:rsidRPr="00664710">
        <w:rPr>
          <w:rFonts w:ascii="Times New Roman" w:hAnsi="Times New Roman" w:cs="Times New Roman"/>
          <w:sz w:val="28"/>
          <w:szCs w:val="28"/>
        </w:rPr>
        <w:t xml:space="preserve">  муниципального района.</w:t>
      </w:r>
    </w:p>
    <w:p w:rsidR="00C3444E" w:rsidRPr="00664710" w:rsidRDefault="00C3444E" w:rsidP="00C3444E">
      <w:pPr>
        <w:jc w:val="both"/>
        <w:rPr>
          <w:rFonts w:ascii="Times New Roman" w:hAnsi="Times New Roman" w:cs="Times New Roman"/>
          <w:sz w:val="28"/>
          <w:szCs w:val="28"/>
        </w:rPr>
      </w:pPr>
      <w:r w:rsidRPr="00664710">
        <w:rPr>
          <w:rFonts w:ascii="Times New Roman" w:hAnsi="Times New Roman" w:cs="Times New Roman"/>
          <w:sz w:val="28"/>
          <w:szCs w:val="28"/>
        </w:rPr>
        <w:t>Фактическое состояние ситуации с охраной труда в районе указывает на необходимость программного подхода к вопросу условий и охраны труда, а также разработки и осуществления программы улучшения условий и охраны труда на муниципальном уровне.</w:t>
      </w:r>
    </w:p>
    <w:p w:rsidR="00C3444E" w:rsidRPr="00664710" w:rsidRDefault="00C3444E" w:rsidP="00C3444E">
      <w:pPr>
        <w:ind w:firstLine="708"/>
        <w:jc w:val="both"/>
        <w:rPr>
          <w:rFonts w:ascii="Times New Roman" w:hAnsi="Times New Roman" w:cs="Times New Roman"/>
          <w:b/>
          <w:sz w:val="28"/>
          <w:szCs w:val="28"/>
        </w:rPr>
      </w:pPr>
      <w:r w:rsidRPr="00664710">
        <w:rPr>
          <w:rFonts w:ascii="Times New Roman" w:hAnsi="Times New Roman" w:cs="Times New Roman"/>
          <w:sz w:val="28"/>
          <w:szCs w:val="28"/>
        </w:rPr>
        <w:t>Целями Программы являются:</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 обеспечение безопасности жизни и здоровья работающих граждан, повышение  гарантий  их законных прав на безопасные  условия  труда;</w:t>
      </w:r>
    </w:p>
    <w:p w:rsidR="00C3444E" w:rsidRPr="00664710" w:rsidRDefault="00C3444E" w:rsidP="00C3444E">
      <w:pPr>
        <w:ind w:firstLine="720"/>
        <w:jc w:val="both"/>
        <w:rPr>
          <w:rFonts w:ascii="Times New Roman" w:hAnsi="Times New Roman" w:cs="Times New Roman"/>
          <w:sz w:val="28"/>
          <w:szCs w:val="28"/>
        </w:rPr>
      </w:pPr>
      <w:r w:rsidRPr="00664710">
        <w:rPr>
          <w:rFonts w:ascii="Times New Roman" w:hAnsi="Times New Roman" w:cs="Times New Roman"/>
          <w:sz w:val="28"/>
          <w:szCs w:val="28"/>
        </w:rPr>
        <w:lastRenderedPageBreak/>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Для достижения указанных целей необходимо решение следующих задач:</w:t>
      </w:r>
    </w:p>
    <w:p w:rsidR="00C3444E" w:rsidRPr="00664710" w:rsidRDefault="00C3444E" w:rsidP="00C3444E">
      <w:pPr>
        <w:ind w:firstLine="708"/>
        <w:jc w:val="both"/>
        <w:rPr>
          <w:rFonts w:ascii="Times New Roman" w:hAnsi="Times New Roman" w:cs="Times New Roman"/>
          <w:sz w:val="28"/>
          <w:szCs w:val="28"/>
        </w:rPr>
      </w:pPr>
      <w:r w:rsidRPr="00664710">
        <w:rPr>
          <w:rFonts w:ascii="Times New Roman" w:hAnsi="Times New Roman" w:cs="Times New Roman"/>
          <w:sz w:val="28"/>
          <w:szCs w:val="28"/>
        </w:rPr>
        <w:t xml:space="preserve">1)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C3444E" w:rsidRPr="00664710" w:rsidRDefault="00C3444E" w:rsidP="00C3444E">
      <w:pPr>
        <w:ind w:firstLine="709"/>
        <w:jc w:val="both"/>
        <w:rPr>
          <w:rFonts w:ascii="Times New Roman" w:hAnsi="Times New Roman" w:cs="Times New Roman"/>
          <w:sz w:val="28"/>
          <w:szCs w:val="28"/>
        </w:rPr>
      </w:pPr>
      <w:r w:rsidRPr="00664710">
        <w:rPr>
          <w:rFonts w:ascii="Times New Roman" w:hAnsi="Times New Roman" w:cs="Times New Roman"/>
          <w:sz w:val="28"/>
          <w:szCs w:val="28"/>
        </w:rPr>
        <w:t>2)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p w:rsidR="00C3444E" w:rsidRPr="00664710" w:rsidRDefault="00C3444E" w:rsidP="00C3444E">
      <w:pPr>
        <w:ind w:firstLine="540"/>
        <w:contextualSpacing/>
        <w:jc w:val="both"/>
        <w:rPr>
          <w:rFonts w:ascii="Times New Roman" w:eastAsia="TimesNewRoman" w:hAnsi="Times New Roman" w:cs="Times New Roman"/>
          <w:sz w:val="28"/>
          <w:szCs w:val="28"/>
        </w:rPr>
      </w:pPr>
      <w:r w:rsidRPr="00664710">
        <w:rPr>
          <w:rFonts w:ascii="Times New Roman" w:hAnsi="Times New Roman" w:cs="Times New Roman"/>
          <w:sz w:val="28"/>
          <w:szCs w:val="28"/>
        </w:rPr>
        <w:t>Решение задач Программы реализуется посредством выполнения соответствующей ей подпрограммы: Улучшение условий и охраны труда в администрации Комсомольского  муниципального района, структурных подразделениях администрации и муниципальных учреждениях Комсомольского  района.</w:t>
      </w:r>
    </w:p>
    <w:p w:rsidR="00C3444E" w:rsidRPr="00664710" w:rsidRDefault="00C3444E" w:rsidP="00C3444E">
      <w:pPr>
        <w:suppressAutoHyphens/>
        <w:jc w:val="both"/>
        <w:rPr>
          <w:rFonts w:ascii="Times New Roman" w:hAnsi="Times New Roman" w:cs="Times New Roman"/>
          <w:sz w:val="28"/>
          <w:szCs w:val="28"/>
        </w:rPr>
      </w:pPr>
      <w:r w:rsidRPr="00664710">
        <w:rPr>
          <w:rFonts w:ascii="Times New Roman" w:hAnsi="Times New Roman" w:cs="Times New Roman"/>
          <w:sz w:val="28"/>
          <w:szCs w:val="28"/>
        </w:rPr>
        <w:t>Социальный эффект от выполнения Программы проявится в сокращении производственного травматизма, общей и профессиональной заболеваемости, повышении безопасности труда.</w:t>
      </w:r>
    </w:p>
    <w:p w:rsidR="00C3444E" w:rsidRPr="00664710" w:rsidRDefault="00C3444E" w:rsidP="00C3444E">
      <w:pPr>
        <w:jc w:val="both"/>
        <w:rPr>
          <w:rFonts w:ascii="Times New Roman" w:hAnsi="Times New Roman" w:cs="Times New Roman"/>
          <w:color w:val="000000"/>
          <w:sz w:val="28"/>
          <w:szCs w:val="28"/>
        </w:rPr>
      </w:pPr>
      <w:r w:rsidRPr="00664710">
        <w:rPr>
          <w:rFonts w:ascii="Times New Roman" w:hAnsi="Times New Roman" w:cs="Times New Roman"/>
          <w:sz w:val="28"/>
          <w:szCs w:val="28"/>
        </w:rPr>
        <w:t xml:space="preserve">       Расходы бюджета </w:t>
      </w:r>
      <w:r w:rsidRPr="00664710">
        <w:rPr>
          <w:rFonts w:ascii="Times New Roman" w:hAnsi="Times New Roman" w:cs="Times New Roman"/>
          <w:bCs/>
          <w:color w:val="000000"/>
          <w:sz w:val="28"/>
          <w:szCs w:val="28"/>
        </w:rPr>
        <w:t>Комсомольского муниципального района</w:t>
      </w:r>
      <w:r w:rsidRPr="00664710">
        <w:rPr>
          <w:rFonts w:ascii="Times New Roman" w:hAnsi="Times New Roman" w:cs="Times New Roman"/>
          <w:sz w:val="28"/>
          <w:szCs w:val="28"/>
        </w:rPr>
        <w:t xml:space="preserve"> в 2018-2020 годах на реализацию муниципальной программы </w:t>
      </w:r>
      <w:r w:rsidRPr="00664710">
        <w:rPr>
          <w:rFonts w:ascii="Times New Roman" w:hAnsi="Times New Roman" w:cs="Times New Roman"/>
          <w:bCs/>
          <w:color w:val="000000"/>
          <w:sz w:val="28"/>
          <w:szCs w:val="28"/>
        </w:rPr>
        <w:t xml:space="preserve">"Улучшение условий и охраны труда в Комсомольском муниципальном районе" </w:t>
      </w:r>
      <w:r w:rsidRPr="00664710">
        <w:rPr>
          <w:rFonts w:ascii="Times New Roman" w:hAnsi="Times New Roman" w:cs="Times New Roman"/>
          <w:color w:val="000000"/>
          <w:sz w:val="28"/>
          <w:szCs w:val="28"/>
        </w:rPr>
        <w:t>представлены в нижеследующей таблице:</w:t>
      </w: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Pr="00664710" w:rsidRDefault="00C3444E" w:rsidP="00C3444E">
      <w:pPr>
        <w:jc w:val="both"/>
        <w:rPr>
          <w:rFonts w:ascii="Times New Roman" w:hAnsi="Times New Roman" w:cs="Times New Roman"/>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jc w:val="both"/>
        <w:rPr>
          <w:color w:val="000000"/>
          <w:sz w:val="28"/>
          <w:szCs w:val="28"/>
        </w:rPr>
      </w:pPr>
    </w:p>
    <w:p w:rsidR="00C3444E" w:rsidRDefault="00C3444E" w:rsidP="00C3444E">
      <w:pPr>
        <w:ind w:firstLine="709"/>
        <w:jc w:val="center"/>
        <w:rPr>
          <w:sz w:val="20"/>
          <w:szCs w:val="20"/>
        </w:rPr>
        <w:sectPr w:rsidR="00C3444E" w:rsidSect="009B2FE3">
          <w:pgSz w:w="11906" w:h="16838"/>
          <w:pgMar w:top="1134" w:right="849" w:bottom="1134" w:left="1418" w:header="709" w:footer="709" w:gutter="0"/>
          <w:cols w:space="708"/>
          <w:docGrid w:linePitch="360"/>
        </w:sectPr>
      </w:pPr>
    </w:p>
    <w:tbl>
      <w:tblPr>
        <w:tblW w:w="1531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531"/>
        <w:gridCol w:w="1559"/>
        <w:gridCol w:w="1417"/>
        <w:gridCol w:w="1418"/>
      </w:tblGrid>
      <w:tr w:rsidR="00C3444E" w:rsidRPr="00D96646" w:rsidTr="009B2FE3">
        <w:trPr>
          <w:trHeight w:val="276"/>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B2FE3" w:rsidRDefault="00C3444E" w:rsidP="009B2FE3">
            <w:pPr>
              <w:spacing w:after="0" w:line="240" w:lineRule="auto"/>
              <w:ind w:firstLine="709"/>
              <w:jc w:val="center"/>
              <w:rPr>
                <w:rFonts w:ascii="Times New Roman" w:hAnsi="Times New Roman" w:cs="Times New Roman"/>
                <w:sz w:val="18"/>
                <w:szCs w:val="20"/>
              </w:rPr>
            </w:pPr>
          </w:p>
          <w:p w:rsidR="00C3444E" w:rsidRPr="009B2FE3" w:rsidRDefault="00C3444E" w:rsidP="009B2FE3">
            <w:pPr>
              <w:spacing w:after="0" w:line="240" w:lineRule="auto"/>
              <w:ind w:hanging="107"/>
              <w:jc w:val="center"/>
              <w:rPr>
                <w:rFonts w:ascii="Times New Roman" w:hAnsi="Times New Roman" w:cs="Times New Roman"/>
                <w:sz w:val="18"/>
                <w:szCs w:val="20"/>
              </w:rPr>
            </w:pPr>
            <w:r w:rsidRPr="009B2FE3">
              <w:rPr>
                <w:rFonts w:ascii="Times New Roman" w:hAnsi="Times New Roman" w:cs="Times New Roman"/>
                <w:sz w:val="18"/>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7"/>
              <w:jc w:val="center"/>
              <w:rPr>
                <w:rFonts w:ascii="Times New Roman" w:hAnsi="Times New Roman" w:cs="Times New Roman"/>
                <w:sz w:val="18"/>
              </w:rPr>
            </w:pPr>
            <w:r w:rsidRPr="009B2FE3">
              <w:rPr>
                <w:rFonts w:ascii="Times New Roman" w:hAnsi="Times New Roman" w:cs="Times New Roman"/>
                <w:sz w:val="18"/>
              </w:rPr>
              <w:t>2017 год</w:t>
            </w:r>
          </w:p>
          <w:p w:rsidR="00C3444E" w:rsidRPr="009B2FE3" w:rsidRDefault="00C3444E" w:rsidP="009B2FE3">
            <w:pPr>
              <w:spacing w:after="0" w:line="240" w:lineRule="auto"/>
              <w:ind w:left="-110" w:right="-105"/>
              <w:jc w:val="center"/>
              <w:rPr>
                <w:rFonts w:ascii="Times New Roman" w:hAnsi="Times New Roman" w:cs="Times New Roman"/>
                <w:sz w:val="18"/>
              </w:rPr>
            </w:pPr>
            <w:r w:rsidRPr="009B2FE3">
              <w:rPr>
                <w:rFonts w:ascii="Times New Roman" w:hAnsi="Times New Roman" w:cs="Times New Roman"/>
                <w:sz w:val="18"/>
              </w:rPr>
              <w:t>(утверждено)</w:t>
            </w:r>
          </w:p>
          <w:p w:rsidR="00C3444E" w:rsidRPr="009B2FE3" w:rsidRDefault="00C3444E" w:rsidP="009B2FE3">
            <w:pPr>
              <w:spacing w:after="0" w:line="240" w:lineRule="auto"/>
              <w:ind w:left="-110" w:right="-105"/>
              <w:jc w:val="center"/>
              <w:rPr>
                <w:rFonts w:ascii="Times New Roman" w:hAnsi="Times New Roman" w:cs="Times New Roman"/>
                <w:sz w:val="18"/>
              </w:rPr>
            </w:pPr>
            <w:r w:rsidRPr="009B2FE3">
              <w:rPr>
                <w:rFonts w:ascii="Times New Roman" w:hAnsi="Times New Roman" w:cs="Times New Roman"/>
                <w:sz w:val="18"/>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4"/>
              <w:jc w:val="center"/>
              <w:rPr>
                <w:rFonts w:ascii="Times New Roman" w:hAnsi="Times New Roman" w:cs="Times New Roman"/>
                <w:sz w:val="18"/>
              </w:rPr>
            </w:pPr>
            <w:r w:rsidRPr="009B2FE3">
              <w:rPr>
                <w:rFonts w:ascii="Times New Roman" w:hAnsi="Times New Roman" w:cs="Times New Roman"/>
                <w:sz w:val="18"/>
              </w:rPr>
              <w:t>2018 год</w:t>
            </w:r>
          </w:p>
        </w:tc>
        <w:tc>
          <w:tcPr>
            <w:tcW w:w="4507"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18"/>
              </w:rPr>
            </w:pPr>
            <w:r w:rsidRPr="009B2FE3">
              <w:rPr>
                <w:rFonts w:ascii="Times New Roman" w:hAnsi="Times New Roman" w:cs="Times New Roman"/>
                <w:sz w:val="18"/>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5"/>
              <w:jc w:val="center"/>
              <w:rPr>
                <w:rFonts w:ascii="Times New Roman" w:hAnsi="Times New Roman" w:cs="Times New Roman"/>
                <w:sz w:val="18"/>
              </w:rPr>
            </w:pPr>
            <w:r w:rsidRPr="009B2FE3">
              <w:rPr>
                <w:rFonts w:ascii="Times New Roman" w:hAnsi="Times New Roman" w:cs="Times New Roman"/>
                <w:sz w:val="18"/>
              </w:rPr>
              <w:t>2020 год</w:t>
            </w:r>
          </w:p>
          <w:p w:rsidR="00C3444E" w:rsidRPr="009B2FE3" w:rsidRDefault="00C3444E" w:rsidP="009B2FE3">
            <w:pPr>
              <w:spacing w:after="0" w:line="240" w:lineRule="auto"/>
              <w:ind w:left="-113" w:right="-103"/>
              <w:jc w:val="center"/>
              <w:rPr>
                <w:rFonts w:ascii="Times New Roman" w:hAnsi="Times New Roman" w:cs="Times New Roman"/>
                <w:sz w:val="18"/>
              </w:rPr>
            </w:pPr>
            <w:r w:rsidRPr="009B2FE3">
              <w:rPr>
                <w:rFonts w:ascii="Times New Roman" w:hAnsi="Times New Roman" w:cs="Times New Roman"/>
                <w:sz w:val="18"/>
              </w:rPr>
              <w:t>(проект)</w:t>
            </w:r>
          </w:p>
        </w:tc>
      </w:tr>
      <w:tr w:rsidR="00C3444E" w:rsidRPr="00D96646" w:rsidTr="009B2FE3">
        <w:trPr>
          <w:trHeight w:val="550"/>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Утверждено</w:t>
            </w:r>
          </w:p>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hanging="110"/>
              <w:jc w:val="center"/>
              <w:rPr>
                <w:rFonts w:ascii="Times New Roman" w:hAnsi="Times New Roman" w:cs="Times New Roman"/>
                <w:sz w:val="20"/>
              </w:rPr>
            </w:pPr>
            <w:r w:rsidRPr="009B2FE3">
              <w:rPr>
                <w:rFonts w:ascii="Times New Roman" w:hAnsi="Times New Roman" w:cs="Times New Roman"/>
                <w:sz w:val="20"/>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4"/>
              <w:jc w:val="center"/>
              <w:rPr>
                <w:rFonts w:ascii="Times New Roman" w:hAnsi="Times New Roman" w:cs="Times New Roman"/>
                <w:sz w:val="20"/>
              </w:rPr>
            </w:pPr>
            <w:r w:rsidRPr="009B2FE3">
              <w:rPr>
                <w:rFonts w:ascii="Times New Roman" w:hAnsi="Times New Roman" w:cs="Times New Roman"/>
                <w:sz w:val="20"/>
              </w:rPr>
              <w:t>изменения</w:t>
            </w:r>
          </w:p>
        </w:tc>
        <w:tc>
          <w:tcPr>
            <w:tcW w:w="1531"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5"/>
              <w:jc w:val="center"/>
              <w:rPr>
                <w:rFonts w:ascii="Times New Roman" w:hAnsi="Times New Roman" w:cs="Times New Roman"/>
                <w:sz w:val="20"/>
              </w:rPr>
            </w:pPr>
            <w:r w:rsidRPr="009B2FE3">
              <w:rPr>
                <w:rFonts w:ascii="Times New Roman" w:hAnsi="Times New Roman" w:cs="Times New Roman"/>
                <w:sz w:val="20"/>
              </w:rPr>
              <w:t>Утверждено</w:t>
            </w:r>
          </w:p>
          <w:p w:rsidR="00C3444E" w:rsidRPr="009B2FE3" w:rsidRDefault="00C3444E" w:rsidP="009B2FE3">
            <w:pPr>
              <w:spacing w:after="0" w:line="240" w:lineRule="auto"/>
              <w:ind w:firstLine="35"/>
              <w:jc w:val="center"/>
              <w:rPr>
                <w:rFonts w:ascii="Times New Roman" w:hAnsi="Times New Roman" w:cs="Times New Roman"/>
                <w:sz w:val="20"/>
              </w:rPr>
            </w:pPr>
            <w:r w:rsidRPr="009B2FE3">
              <w:rPr>
                <w:rFonts w:ascii="Times New Roman" w:hAnsi="Times New Roman" w:cs="Times New Roman"/>
                <w:sz w:val="20"/>
              </w:rPr>
              <w:t>На 01.11.2017</w:t>
            </w:r>
          </w:p>
        </w:tc>
        <w:tc>
          <w:tcPr>
            <w:tcW w:w="155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jc w:val="center"/>
              <w:rPr>
                <w:rFonts w:ascii="Times New Roman" w:hAnsi="Times New Roman" w:cs="Times New Roman"/>
                <w:sz w:val="20"/>
              </w:rPr>
            </w:pPr>
            <w:r w:rsidRPr="009B2FE3">
              <w:rPr>
                <w:rFonts w:ascii="Times New Roman" w:hAnsi="Times New Roman" w:cs="Times New Roman"/>
                <w:sz w:val="20"/>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9B2FE3">
            <w:pPr>
              <w:spacing w:after="0" w:line="240" w:lineRule="auto"/>
              <w:ind w:firstLine="33"/>
              <w:jc w:val="center"/>
              <w:rPr>
                <w:rFonts w:ascii="Times New Roman" w:hAnsi="Times New Roman" w:cs="Times New Roman"/>
                <w:sz w:val="20"/>
              </w:rPr>
            </w:pPr>
            <w:r w:rsidRPr="009B2FE3">
              <w:rPr>
                <w:rFonts w:ascii="Times New Roman" w:hAnsi="Times New Roman" w:cs="Times New Roman"/>
                <w:sz w:val="20"/>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9B2FE3">
            <w:pPr>
              <w:spacing w:after="0" w:line="240" w:lineRule="auto"/>
              <w:rPr>
                <w:rFonts w:ascii="Times New Roman" w:hAnsi="Times New Roman" w:cs="Times New Roman"/>
              </w:rPr>
            </w:pPr>
          </w:p>
        </w:tc>
      </w:tr>
      <w:tr w:rsidR="00C3444E" w:rsidRPr="00D96646" w:rsidTr="009B2FE3">
        <w:trPr>
          <w:trHeight w:val="103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sz w:val="20"/>
              </w:rPr>
            </w:pPr>
            <w:r w:rsidRPr="009B2FE3">
              <w:rPr>
                <w:rFonts w:ascii="Times New Roman" w:hAnsi="Times New Roman" w:cs="Times New Roman"/>
                <w:b/>
                <w:sz w:val="20"/>
              </w:rPr>
              <w:t>Муниципальная программа "Улучшение условий и охраны труда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sz w:val="20"/>
              </w:rPr>
            </w:pPr>
            <w:r w:rsidRPr="009B2FE3">
              <w:rPr>
                <w:rFonts w:ascii="Times New Roman" w:hAnsi="Times New Roman" w:cs="Times New Roman"/>
                <w:b/>
                <w:sz w:val="20"/>
              </w:rPr>
              <w:t>0,00</w:t>
            </w:r>
          </w:p>
        </w:tc>
      </w:tr>
      <w:tr w:rsidR="00C3444E" w:rsidRPr="00D96646" w:rsidTr="009B2FE3">
        <w:trPr>
          <w:trHeight w:val="2175"/>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b/>
                <w:i/>
                <w:sz w:val="20"/>
              </w:rPr>
            </w:pPr>
            <w:r w:rsidRPr="009B2FE3">
              <w:rPr>
                <w:rFonts w:ascii="Times New Roman" w:hAnsi="Times New Roman" w:cs="Times New Roman"/>
                <w:b/>
                <w:i/>
                <w:sz w:val="20"/>
              </w:rPr>
              <w:t>Подпрограмма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b/>
                <w:i/>
                <w:sz w:val="20"/>
              </w:rPr>
            </w:pPr>
            <w:r w:rsidRPr="009B2FE3">
              <w:rPr>
                <w:rFonts w:ascii="Times New Roman" w:hAnsi="Times New Roman" w:cs="Times New Roman"/>
                <w:b/>
                <w:i/>
                <w:sz w:val="20"/>
              </w:rPr>
              <w:t>0,00</w:t>
            </w:r>
          </w:p>
        </w:tc>
      </w:tr>
      <w:tr w:rsidR="00C3444E" w:rsidRPr="001E193A" w:rsidTr="009B2FE3">
        <w:trPr>
          <w:trHeight w:val="564"/>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i/>
                <w:sz w:val="20"/>
              </w:rPr>
            </w:pPr>
            <w:r w:rsidRPr="009B2FE3">
              <w:rPr>
                <w:rFonts w:ascii="Times New Roman" w:hAnsi="Times New Roman" w:cs="Times New Roman"/>
                <w:i/>
                <w:sz w:val="20"/>
              </w:rPr>
              <w:t>Основное мероприятие "Улучшение условий и охрана труда"</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136705,00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200000,00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+200000,00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tabs>
                <w:tab w:val="left" w:pos="1200"/>
              </w:tabs>
              <w:jc w:val="right"/>
              <w:rPr>
                <w:rFonts w:ascii="Times New Roman" w:hAnsi="Times New Roman" w:cs="Times New Roman"/>
                <w:i/>
                <w:sz w:val="20"/>
              </w:rPr>
            </w:pPr>
            <w:r w:rsidRPr="009B2FE3">
              <w:rPr>
                <w:rFonts w:ascii="Times New Roman" w:hAnsi="Times New Roman" w:cs="Times New Roman"/>
                <w:i/>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i/>
                <w:sz w:val="20"/>
              </w:rPr>
            </w:pPr>
            <w:r w:rsidRPr="009B2FE3">
              <w:rPr>
                <w:rFonts w:ascii="Times New Roman" w:hAnsi="Times New Roman" w:cs="Times New Roman"/>
                <w:i/>
                <w:sz w:val="20"/>
              </w:rPr>
              <w:t>0,00</w:t>
            </w:r>
          </w:p>
        </w:tc>
      </w:tr>
      <w:tr w:rsidR="00C3444E" w:rsidRPr="001E193A" w:rsidTr="009B2FE3">
        <w:trPr>
          <w:trHeight w:val="1383"/>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Организация платных образовательных  услуг, семинаров-совещаний и обучающих семинаров по охране труда для руководителей и специалистов учреждений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13100,00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r w:rsidR="00C3444E" w:rsidRPr="00D96646" w:rsidTr="009B2FE3">
        <w:trPr>
          <w:trHeight w:val="1121"/>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Проведение диспансеризации муниципальных служащих Администрации Комсомольского муниципального района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99705,00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170000,00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+170000,00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r w:rsidR="00C3444E" w:rsidRPr="00D96646" w:rsidTr="009B2FE3">
        <w:trPr>
          <w:trHeight w:val="1084"/>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rPr>
                <w:rFonts w:ascii="Times New Roman" w:hAnsi="Times New Roman" w:cs="Times New Roman"/>
                <w:sz w:val="20"/>
              </w:rPr>
            </w:pPr>
            <w:r w:rsidRPr="009B2FE3">
              <w:rPr>
                <w:rFonts w:ascii="Times New Roman" w:hAnsi="Times New Roman" w:cs="Times New Roman"/>
                <w:sz w:val="20"/>
              </w:rPr>
              <w:t xml:space="preserve">Проведение специальной оценки условий труда Администрации Комсомольского муниципального района  </w:t>
            </w:r>
          </w:p>
        </w:tc>
        <w:tc>
          <w:tcPr>
            <w:tcW w:w="141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23900,00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10000,00</w:t>
            </w:r>
          </w:p>
        </w:tc>
        <w:tc>
          <w:tcPr>
            <w:tcW w:w="155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+10000,00</w:t>
            </w:r>
          </w:p>
        </w:tc>
        <w:tc>
          <w:tcPr>
            <w:tcW w:w="1531"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559"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B2FE3" w:rsidRDefault="00C3444E" w:rsidP="00AE4686">
            <w:pPr>
              <w:jc w:val="right"/>
              <w:rPr>
                <w:rFonts w:ascii="Times New Roman" w:hAnsi="Times New Roman" w:cs="Times New Roman"/>
                <w:sz w:val="20"/>
              </w:rPr>
            </w:pPr>
            <w:r w:rsidRPr="009B2FE3">
              <w:rPr>
                <w:rFonts w:ascii="Times New Roman" w:hAnsi="Times New Roman" w:cs="Times New Roman"/>
                <w:sz w:val="20"/>
              </w:rPr>
              <w:t>0,00</w:t>
            </w:r>
          </w:p>
        </w:tc>
      </w:tr>
    </w:tbl>
    <w:p w:rsidR="00C3444E" w:rsidRDefault="00C3444E" w:rsidP="00C3444E">
      <w:pPr>
        <w:jc w:val="both"/>
        <w:rPr>
          <w:sz w:val="28"/>
          <w:szCs w:val="28"/>
        </w:rPr>
        <w:sectPr w:rsidR="00C3444E" w:rsidSect="00AE4686">
          <w:pgSz w:w="16838" w:h="11906" w:orient="landscape"/>
          <w:pgMar w:top="851" w:right="1134" w:bottom="1701" w:left="1134" w:header="709" w:footer="709" w:gutter="0"/>
          <w:cols w:space="708"/>
          <w:docGrid w:linePitch="360"/>
        </w:sectPr>
      </w:pPr>
    </w:p>
    <w:p w:rsidR="00C3444E" w:rsidRPr="009B2FE3" w:rsidRDefault="00C3444E" w:rsidP="009B2FE3">
      <w:pPr>
        <w:ind w:firstLine="567"/>
        <w:jc w:val="both"/>
        <w:rPr>
          <w:rFonts w:ascii="Times New Roman" w:hAnsi="Times New Roman" w:cs="Times New Roman"/>
          <w:sz w:val="28"/>
          <w:szCs w:val="28"/>
        </w:rPr>
      </w:pPr>
      <w:r w:rsidRPr="009B2FE3">
        <w:rPr>
          <w:rFonts w:ascii="Times New Roman" w:hAnsi="Times New Roman" w:cs="Times New Roman"/>
          <w:sz w:val="28"/>
          <w:szCs w:val="28"/>
        </w:rPr>
        <w:lastRenderedPageBreak/>
        <w:t>Подпрограммой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 предусмотрены расходы:</w:t>
      </w:r>
    </w:p>
    <w:p w:rsidR="00C3444E" w:rsidRPr="009B2FE3" w:rsidRDefault="00C3444E" w:rsidP="009B2FE3">
      <w:pPr>
        <w:ind w:firstLine="567"/>
        <w:jc w:val="both"/>
        <w:rPr>
          <w:rFonts w:ascii="Times New Roman" w:hAnsi="Times New Roman" w:cs="Times New Roman"/>
          <w:sz w:val="28"/>
          <w:szCs w:val="28"/>
        </w:rPr>
      </w:pPr>
      <w:r w:rsidRPr="009B2FE3">
        <w:rPr>
          <w:rFonts w:ascii="Times New Roman" w:hAnsi="Times New Roman" w:cs="Times New Roman"/>
          <w:sz w:val="28"/>
          <w:szCs w:val="28"/>
        </w:rPr>
        <w:t>- Улучшение условий и охрана труда    в   2018году  -200000,00 руб., на 2019 -2020 г.г.- средства не  предусмотрены.</w:t>
      </w:r>
    </w:p>
    <w:p w:rsidR="00C3444E" w:rsidRPr="009B2FE3" w:rsidRDefault="00C3444E" w:rsidP="009B2FE3">
      <w:pPr>
        <w:ind w:firstLine="567"/>
        <w:jc w:val="both"/>
        <w:rPr>
          <w:rFonts w:ascii="Times New Roman" w:hAnsi="Times New Roman" w:cs="Times New Roman"/>
          <w:sz w:val="28"/>
          <w:szCs w:val="28"/>
        </w:rPr>
      </w:pPr>
    </w:p>
    <w:p w:rsidR="00C3444E" w:rsidRPr="009B2FE3" w:rsidRDefault="00C3444E" w:rsidP="009B2FE3">
      <w:pPr>
        <w:jc w:val="center"/>
        <w:rPr>
          <w:rFonts w:ascii="Times New Roman" w:hAnsi="Times New Roman" w:cs="Times New Roman"/>
          <w:b/>
          <w:sz w:val="28"/>
          <w:szCs w:val="28"/>
        </w:rPr>
      </w:pPr>
      <w:r w:rsidRPr="009B2FE3">
        <w:rPr>
          <w:rFonts w:ascii="Times New Roman" w:hAnsi="Times New Roman" w:cs="Times New Roman"/>
          <w:b/>
          <w:sz w:val="28"/>
          <w:szCs w:val="28"/>
        </w:rPr>
        <w:t>Муниципальная программа «Газификация Комсомольского муниципального района»</w:t>
      </w:r>
    </w:p>
    <w:p w:rsidR="00C3444E" w:rsidRPr="009B2FE3" w:rsidRDefault="00C3444E" w:rsidP="009B2FE3">
      <w:pPr>
        <w:jc w:val="both"/>
        <w:rPr>
          <w:rFonts w:ascii="Times New Roman" w:hAnsi="Times New Roman" w:cs="Times New Roman"/>
          <w:b/>
          <w:sz w:val="28"/>
          <w:szCs w:val="28"/>
        </w:rPr>
      </w:pP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Целью муниципальной программы «Газификация Комсомольского муниципального района за 2017-2020 годы» является:</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 xml:space="preserve">-улучшение качества жизни населения, обеспечение его стабильным, надежным, экономичным видом топлива; </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-повышение экономической привлекательности территории Комсомольского муниципального района;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 создание условий для привлечения внутренних и внешних инвестиций.</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Программа направлена на решение следующих задач</w:t>
      </w:r>
      <w:proofErr w:type="gramStart"/>
      <w:r w:rsidRPr="009B2FE3">
        <w:rPr>
          <w:rFonts w:ascii="Times New Roman" w:hAnsi="Times New Roman" w:cs="Times New Roman"/>
          <w:sz w:val="28"/>
          <w:szCs w:val="28"/>
        </w:rPr>
        <w:t xml:space="preserve"> :</w:t>
      </w:r>
      <w:proofErr w:type="gramEnd"/>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увеличение протяженности газопроводов на территории Комсомольского муниципального района;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обеспечение технической возможности для подключения потребителей газа;</w:t>
      </w:r>
    </w:p>
    <w:p w:rsidR="00C3444E" w:rsidRPr="009B2FE3" w:rsidRDefault="00C3444E" w:rsidP="009B2FE3">
      <w:pPr>
        <w:ind w:firstLine="851"/>
        <w:jc w:val="both"/>
        <w:rPr>
          <w:rFonts w:ascii="Times New Roman" w:hAnsi="Times New Roman" w:cs="Times New Roman"/>
          <w:sz w:val="28"/>
          <w:szCs w:val="28"/>
        </w:rPr>
      </w:pPr>
      <w:r w:rsidRPr="009B2FE3">
        <w:rPr>
          <w:rFonts w:ascii="Times New Roman" w:hAnsi="Times New Roman" w:cs="Times New Roman"/>
          <w:sz w:val="28"/>
          <w:szCs w:val="28"/>
        </w:rPr>
        <w:t>обеспечение возможности проведения строительно-монтажных работ на газовых объектах.</w:t>
      </w:r>
    </w:p>
    <w:p w:rsidR="00C3444E" w:rsidRPr="009B2FE3" w:rsidRDefault="00C3444E" w:rsidP="009B2FE3">
      <w:pPr>
        <w:pStyle w:val="ab"/>
        <w:spacing w:after="200"/>
        <w:ind w:firstLine="851"/>
        <w:jc w:val="both"/>
        <w:rPr>
          <w:rFonts w:ascii="Times New Roman" w:hAnsi="Times New Roman" w:cs="Times New Roman"/>
          <w:sz w:val="28"/>
          <w:szCs w:val="28"/>
        </w:rPr>
      </w:pPr>
      <w:r w:rsidRPr="009B2FE3">
        <w:rPr>
          <w:rFonts w:ascii="Times New Roman" w:hAnsi="Times New Roman" w:cs="Times New Roman"/>
          <w:sz w:val="28"/>
          <w:szCs w:val="28"/>
        </w:rPr>
        <w:t>Расходы бюджета  Комсомольского муниципального района в 2018-2020 годах на реализацию муниципальной программы «Газификация Комсомольского муниципального района на 2017-2020 годы» представлены в нижеследующей таблице:</w:t>
      </w:r>
    </w:p>
    <w:p w:rsidR="00C3444E" w:rsidRDefault="00C3444E" w:rsidP="00C3444E">
      <w:pPr>
        <w:rPr>
          <w:sz w:val="28"/>
          <w:szCs w:val="28"/>
        </w:rPr>
        <w:sectPr w:rsidR="00C3444E" w:rsidSect="00AE4686">
          <w:pgSz w:w="11906" w:h="16838"/>
          <w:pgMar w:top="1134" w:right="851" w:bottom="1134" w:left="1701" w:header="709" w:footer="709"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6E70E2"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B2FE3" w:rsidRDefault="00C3444E" w:rsidP="00AE4686">
            <w:pPr>
              <w:ind w:firstLine="709"/>
              <w:jc w:val="center"/>
              <w:rPr>
                <w:rFonts w:ascii="Times New Roman" w:hAnsi="Times New Roman" w:cs="Times New Roman"/>
                <w:szCs w:val="20"/>
              </w:rPr>
            </w:pPr>
          </w:p>
          <w:p w:rsidR="00C3444E" w:rsidRPr="009B2FE3" w:rsidRDefault="00C3444E" w:rsidP="00AE4686">
            <w:pPr>
              <w:ind w:hanging="107"/>
              <w:jc w:val="center"/>
              <w:rPr>
                <w:rFonts w:ascii="Times New Roman" w:hAnsi="Times New Roman" w:cs="Times New Roman"/>
                <w:szCs w:val="20"/>
              </w:rPr>
            </w:pPr>
            <w:r w:rsidRPr="009B2FE3">
              <w:rPr>
                <w:rFonts w:ascii="Times New Roman" w:hAnsi="Times New Roman" w:cs="Times New Roman"/>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7"/>
              <w:jc w:val="center"/>
              <w:rPr>
                <w:rFonts w:ascii="Times New Roman" w:hAnsi="Times New Roman" w:cs="Times New Roman"/>
              </w:rPr>
            </w:pPr>
            <w:r w:rsidRPr="009B2FE3">
              <w:rPr>
                <w:rFonts w:ascii="Times New Roman" w:hAnsi="Times New Roman" w:cs="Times New Roman"/>
              </w:rPr>
              <w:t>2017 год</w:t>
            </w:r>
          </w:p>
          <w:p w:rsidR="00C3444E" w:rsidRPr="009B2FE3" w:rsidRDefault="00C3444E" w:rsidP="00AE4686">
            <w:pPr>
              <w:ind w:left="-110" w:right="-105"/>
              <w:jc w:val="center"/>
              <w:rPr>
                <w:rFonts w:ascii="Times New Roman" w:hAnsi="Times New Roman" w:cs="Times New Roman"/>
              </w:rPr>
            </w:pPr>
            <w:r w:rsidRPr="009B2FE3">
              <w:rPr>
                <w:rFonts w:ascii="Times New Roman" w:hAnsi="Times New Roman" w:cs="Times New Roman"/>
              </w:rPr>
              <w:t>(утверждено) 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4"/>
              <w:jc w:val="center"/>
              <w:rPr>
                <w:rFonts w:ascii="Times New Roman" w:hAnsi="Times New Roman" w:cs="Times New Roman"/>
              </w:rPr>
            </w:pPr>
            <w:r w:rsidRPr="009B2FE3">
              <w:rPr>
                <w:rFonts w:ascii="Times New Roman" w:hAnsi="Times New Roman" w:cs="Times New Roman"/>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5"/>
              <w:jc w:val="center"/>
              <w:rPr>
                <w:rFonts w:ascii="Times New Roman" w:hAnsi="Times New Roman" w:cs="Times New Roman"/>
              </w:rPr>
            </w:pPr>
            <w:r w:rsidRPr="009B2FE3">
              <w:rPr>
                <w:rFonts w:ascii="Times New Roman" w:hAnsi="Times New Roman" w:cs="Times New Roman"/>
              </w:rPr>
              <w:t>2020 год</w:t>
            </w:r>
          </w:p>
          <w:p w:rsidR="00C3444E" w:rsidRPr="009B2FE3" w:rsidRDefault="00C3444E" w:rsidP="00AE4686">
            <w:pPr>
              <w:ind w:left="-113" w:right="-103"/>
              <w:jc w:val="center"/>
              <w:rPr>
                <w:rFonts w:ascii="Times New Roman" w:hAnsi="Times New Roman" w:cs="Times New Roman"/>
              </w:rPr>
            </w:pPr>
            <w:r w:rsidRPr="009B2FE3">
              <w:rPr>
                <w:rFonts w:ascii="Times New Roman" w:hAnsi="Times New Roman" w:cs="Times New Roman"/>
              </w:rPr>
              <w:t>(проект)</w:t>
            </w:r>
          </w:p>
        </w:tc>
      </w:tr>
      <w:tr w:rsidR="00C3444E" w:rsidRPr="006E70E2" w:rsidTr="00AE4686">
        <w:trPr>
          <w:trHeight w:val="527"/>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Утверждено 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hanging="110"/>
              <w:jc w:val="center"/>
              <w:rPr>
                <w:rFonts w:ascii="Times New Roman" w:hAnsi="Times New Roman" w:cs="Times New Roman"/>
              </w:rPr>
            </w:pPr>
            <w:r w:rsidRPr="009B2FE3">
              <w:rPr>
                <w:rFonts w:ascii="Times New Roman" w:hAnsi="Times New Roman" w:cs="Times New Roman"/>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4"/>
              <w:jc w:val="center"/>
              <w:rPr>
                <w:rFonts w:ascii="Times New Roman" w:hAnsi="Times New Roman" w:cs="Times New Roman"/>
              </w:rPr>
            </w:pPr>
            <w:r w:rsidRPr="009B2FE3">
              <w:rPr>
                <w:rFonts w:ascii="Times New Roman" w:hAnsi="Times New Roman" w:cs="Times New Roman"/>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5"/>
              <w:jc w:val="center"/>
              <w:rPr>
                <w:rFonts w:ascii="Times New Roman" w:hAnsi="Times New Roman" w:cs="Times New Roman"/>
              </w:rPr>
            </w:pPr>
            <w:r w:rsidRPr="009B2FE3">
              <w:rPr>
                <w:rFonts w:ascii="Times New Roman" w:hAnsi="Times New Roman" w:cs="Times New Roman"/>
              </w:rPr>
              <w:t>Утверждено 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center"/>
              <w:rPr>
                <w:rFonts w:ascii="Times New Roman" w:hAnsi="Times New Roman" w:cs="Times New Roman"/>
              </w:rPr>
            </w:pPr>
            <w:r w:rsidRPr="009B2FE3">
              <w:rPr>
                <w:rFonts w:ascii="Times New Roman" w:hAnsi="Times New Roman" w:cs="Times New Roman"/>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ind w:firstLine="33"/>
              <w:jc w:val="center"/>
              <w:rPr>
                <w:rFonts w:ascii="Times New Roman" w:hAnsi="Times New Roman" w:cs="Times New Roman"/>
              </w:rPr>
            </w:pPr>
            <w:r w:rsidRPr="009B2FE3">
              <w:rPr>
                <w:rFonts w:ascii="Times New Roman" w:hAnsi="Times New Roman" w:cs="Times New Roman"/>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B2FE3" w:rsidRDefault="00C3444E" w:rsidP="00AE4686">
            <w:pPr>
              <w:rPr>
                <w:rFonts w:ascii="Times New Roman" w:hAnsi="Times New Roman" w:cs="Times New Roman"/>
              </w:rPr>
            </w:pP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rPr>
                <w:rFonts w:ascii="Times New Roman" w:hAnsi="Times New Roman" w:cs="Times New Roman"/>
                <w:b/>
              </w:rPr>
            </w:pPr>
            <w:r w:rsidRPr="009B2FE3">
              <w:rPr>
                <w:rFonts w:ascii="Times New Roman" w:hAnsi="Times New Roman" w:cs="Times New Roman"/>
                <w:b/>
              </w:rPr>
              <w:t>Муниципальная программа «Газификация Комсомольского муниципального района на 2017-2020 годы»</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rPr>
                <w:rFonts w:ascii="Times New Roman" w:hAnsi="Times New Roman" w:cs="Times New Roman"/>
                <w:b/>
              </w:rPr>
            </w:pPr>
            <w:r w:rsidRPr="009B2FE3">
              <w:rPr>
                <w:rFonts w:ascii="Times New Roman" w:hAnsi="Times New Roman" w:cs="Times New Roman"/>
                <w:b/>
              </w:rPr>
              <w:t>0,00</w:t>
            </w: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outlineLvl w:val="0"/>
              <w:rPr>
                <w:rFonts w:ascii="Times New Roman" w:hAnsi="Times New Roman" w:cs="Times New Roman"/>
                <w:b/>
                <w:i/>
              </w:rPr>
            </w:pPr>
            <w:r w:rsidRPr="009B2FE3">
              <w:rPr>
                <w:rFonts w:ascii="Times New Roman" w:hAnsi="Times New Roman" w:cs="Times New Roman"/>
                <w:b/>
                <w:i/>
              </w:rPr>
              <w:t>Подпрограмма «Газификация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0"/>
              <w:rPr>
                <w:rFonts w:ascii="Times New Roman" w:hAnsi="Times New Roman" w:cs="Times New Roman"/>
                <w:b/>
                <w:i/>
              </w:rPr>
            </w:pPr>
            <w:r w:rsidRPr="009B2FE3">
              <w:rPr>
                <w:rFonts w:ascii="Times New Roman" w:hAnsi="Times New Roman" w:cs="Times New Roman"/>
                <w:b/>
                <w:i/>
              </w:rPr>
              <w:t>0,00</w:t>
            </w:r>
          </w:p>
        </w:tc>
      </w:tr>
      <w:tr w:rsidR="00C3444E" w:rsidRPr="006E70E2" w:rsidTr="00AE4686">
        <w:trPr>
          <w:trHeight w:val="708"/>
        </w:trPr>
        <w:tc>
          <w:tcPr>
            <w:tcW w:w="3575" w:type="dxa"/>
            <w:tcBorders>
              <w:top w:val="single" w:sz="4" w:space="0" w:color="auto"/>
              <w:left w:val="single" w:sz="4" w:space="0" w:color="auto"/>
              <w:bottom w:val="single" w:sz="4" w:space="0" w:color="auto"/>
              <w:right w:val="single" w:sz="4" w:space="0" w:color="auto"/>
            </w:tcBorders>
          </w:tcPr>
          <w:p w:rsidR="00C3444E" w:rsidRPr="009B2FE3" w:rsidRDefault="00C3444E" w:rsidP="009B2FE3">
            <w:pPr>
              <w:outlineLvl w:val="1"/>
              <w:rPr>
                <w:rFonts w:ascii="Times New Roman" w:hAnsi="Times New Roman" w:cs="Times New Roman"/>
              </w:rPr>
            </w:pPr>
            <w:r w:rsidRPr="009B2FE3">
              <w:rPr>
                <w:rFonts w:ascii="Times New Roman" w:hAnsi="Times New Roman" w:cs="Times New Roman"/>
              </w:rPr>
              <w:t xml:space="preserve">Основное мероприятие «Разработка проектной документации на газификацию жилых домов с. </w:t>
            </w:r>
            <w:proofErr w:type="gramStart"/>
            <w:r w:rsidRPr="009B2FE3">
              <w:rPr>
                <w:rFonts w:ascii="Times New Roman" w:hAnsi="Times New Roman" w:cs="Times New Roman"/>
              </w:rPr>
              <w:t>Октябрьский</w:t>
            </w:r>
            <w:proofErr w:type="gramEnd"/>
            <w:r w:rsidRPr="009B2FE3">
              <w:rPr>
                <w:rFonts w:ascii="Times New Roman" w:hAnsi="Times New Roman" w:cs="Times New Roman"/>
              </w:rPr>
              <w:t xml:space="preserve"> Комсомольского района Ивановской области»</w:t>
            </w:r>
          </w:p>
        </w:tc>
        <w:tc>
          <w:tcPr>
            <w:tcW w:w="1419"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2188550,00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801450,00</w:t>
            </w:r>
          </w:p>
        </w:tc>
        <w:tc>
          <w:tcPr>
            <w:tcW w:w="1416"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801465,82</w:t>
            </w:r>
          </w:p>
        </w:tc>
        <w:tc>
          <w:tcPr>
            <w:tcW w:w="155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15,82</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hideMark/>
          </w:tcPr>
          <w:p w:rsidR="00C3444E" w:rsidRPr="009B2FE3" w:rsidRDefault="00C3444E" w:rsidP="00AE4686">
            <w:pPr>
              <w:jc w:val="right"/>
              <w:outlineLvl w:val="1"/>
              <w:rPr>
                <w:rFonts w:ascii="Times New Roman" w:hAnsi="Times New Roman" w:cs="Times New Roman"/>
              </w:rPr>
            </w:pPr>
            <w:r w:rsidRPr="009B2FE3">
              <w:rPr>
                <w:rFonts w:ascii="Times New Roman" w:hAnsi="Times New Roman" w:cs="Times New Roman"/>
              </w:rPr>
              <w:t>0,00</w:t>
            </w:r>
          </w:p>
        </w:tc>
      </w:tr>
    </w:tbl>
    <w:p w:rsidR="00C3444E" w:rsidRPr="00281234" w:rsidRDefault="00C3444E" w:rsidP="00C3444E">
      <w:pPr>
        <w:rPr>
          <w:sz w:val="28"/>
          <w:szCs w:val="28"/>
        </w:rPr>
      </w:pPr>
    </w:p>
    <w:p w:rsidR="00C3444E" w:rsidRDefault="00C3444E" w:rsidP="00C3444E"/>
    <w:p w:rsidR="00C3444E" w:rsidRDefault="00C3444E" w:rsidP="00C3444E"/>
    <w:p w:rsidR="00C3444E" w:rsidRDefault="00C3444E" w:rsidP="00C3444E"/>
    <w:p w:rsidR="00C3444E" w:rsidRDefault="00C3444E" w:rsidP="00C3444E"/>
    <w:p w:rsidR="00C3444E" w:rsidRDefault="00C3444E" w:rsidP="00C3444E"/>
    <w:p w:rsidR="00C3444E" w:rsidRDefault="00C3444E" w:rsidP="00C3444E">
      <w:pPr>
        <w:sectPr w:rsidR="00C3444E" w:rsidSect="00AE4686">
          <w:pgSz w:w="16838" w:h="11906" w:orient="landscape"/>
          <w:pgMar w:top="851" w:right="1134" w:bottom="1701" w:left="1134" w:header="709" w:footer="709" w:gutter="0"/>
          <w:cols w:space="708"/>
          <w:docGrid w:linePitch="360"/>
        </w:sectPr>
      </w:pPr>
    </w:p>
    <w:p w:rsidR="00C3444E" w:rsidRPr="009B2FE3" w:rsidRDefault="00C3444E" w:rsidP="00C3444E">
      <w:pPr>
        <w:ind w:firstLine="567"/>
        <w:rPr>
          <w:rFonts w:ascii="Times New Roman" w:hAnsi="Times New Roman" w:cs="Times New Roman"/>
          <w:bCs/>
          <w:iCs/>
          <w:color w:val="000000"/>
          <w:sz w:val="28"/>
          <w:szCs w:val="28"/>
        </w:rPr>
      </w:pPr>
      <w:r w:rsidRPr="009B2FE3">
        <w:rPr>
          <w:rFonts w:ascii="Times New Roman" w:hAnsi="Times New Roman" w:cs="Times New Roman"/>
          <w:bCs/>
          <w:iCs/>
          <w:color w:val="000000"/>
          <w:sz w:val="28"/>
          <w:szCs w:val="28"/>
        </w:rPr>
        <w:lastRenderedPageBreak/>
        <w:t>Подпрограммой "Газификация Комсомольского муниципального района на 2017-2020 годы" предусмотрены следующие денежные средства:</w:t>
      </w:r>
    </w:p>
    <w:p w:rsidR="00C3444E" w:rsidRPr="009B2FE3" w:rsidRDefault="00C3444E" w:rsidP="00C3444E">
      <w:pPr>
        <w:ind w:firstLine="567"/>
        <w:rPr>
          <w:rFonts w:ascii="Times New Roman" w:hAnsi="Times New Roman" w:cs="Times New Roman"/>
          <w:bCs/>
          <w:iCs/>
          <w:color w:val="000000"/>
          <w:sz w:val="28"/>
          <w:szCs w:val="28"/>
        </w:rPr>
      </w:pPr>
    </w:p>
    <w:p w:rsidR="00C3444E" w:rsidRPr="009B2FE3" w:rsidRDefault="00C3444E" w:rsidP="00C3444E">
      <w:pPr>
        <w:ind w:firstLine="567"/>
        <w:rPr>
          <w:rFonts w:ascii="Times New Roman" w:hAnsi="Times New Roman" w:cs="Times New Roman"/>
          <w:color w:val="000000"/>
          <w:sz w:val="28"/>
          <w:szCs w:val="28"/>
        </w:rPr>
      </w:pPr>
      <w:r w:rsidRPr="009B2FE3">
        <w:rPr>
          <w:rFonts w:ascii="Times New Roman" w:hAnsi="Times New Roman" w:cs="Times New Roman"/>
          <w:bCs/>
          <w:iCs/>
          <w:color w:val="000000"/>
          <w:sz w:val="28"/>
          <w:szCs w:val="28"/>
        </w:rPr>
        <w:t>-</w:t>
      </w:r>
      <w:r w:rsidRPr="009B2FE3">
        <w:rPr>
          <w:rFonts w:ascii="Times New Roman" w:hAnsi="Times New Roman" w:cs="Times New Roman"/>
          <w:color w:val="000000"/>
          <w:sz w:val="28"/>
          <w:szCs w:val="28"/>
        </w:rPr>
        <w:t xml:space="preserve"> разработка проектной документации на газификацию жилых домов с. Октябрьский Комсомольского района Ивановской области на 2018 год – 115 965, 82 руб., на 2019 и 2020 год средства нет предусмотрены</w:t>
      </w:r>
    </w:p>
    <w:p w:rsidR="00C3444E" w:rsidRPr="009B2FE3" w:rsidRDefault="00C3444E" w:rsidP="00C3444E">
      <w:pPr>
        <w:ind w:firstLine="567"/>
        <w:rPr>
          <w:rFonts w:ascii="Times New Roman" w:hAnsi="Times New Roman" w:cs="Times New Roman"/>
          <w:color w:val="000000"/>
          <w:sz w:val="28"/>
          <w:szCs w:val="28"/>
        </w:rPr>
      </w:pPr>
      <w:r w:rsidRPr="009B2FE3">
        <w:rPr>
          <w:rFonts w:ascii="Times New Roman" w:hAnsi="Times New Roman" w:cs="Times New Roman"/>
          <w:color w:val="000000"/>
          <w:sz w:val="28"/>
          <w:szCs w:val="28"/>
        </w:rPr>
        <w:t>- разработка проектной документации и газификация населенных пунктов, объектов социальной инфраструктуры Ивановской области</w:t>
      </w:r>
      <w:r w:rsidRPr="009B2FE3">
        <w:rPr>
          <w:rFonts w:ascii="Times New Roman" w:hAnsi="Times New Roman" w:cs="Times New Roman"/>
          <w:color w:val="000000"/>
        </w:rPr>
        <w:t xml:space="preserve"> </w:t>
      </w:r>
      <w:r w:rsidRPr="009B2FE3">
        <w:rPr>
          <w:rFonts w:ascii="Times New Roman" w:hAnsi="Times New Roman" w:cs="Times New Roman"/>
          <w:color w:val="000000"/>
          <w:sz w:val="28"/>
          <w:szCs w:val="28"/>
        </w:rPr>
        <w:t>на 2018 год – 685 500, 00 руб., на 2019 и 2020 год средства не предусмотрены.</w:t>
      </w:r>
    </w:p>
    <w:p w:rsidR="00C3444E" w:rsidRPr="009B2FE3" w:rsidRDefault="00C3444E" w:rsidP="00C3444E">
      <w:pPr>
        <w:rPr>
          <w:rFonts w:ascii="Times New Roman" w:hAnsi="Times New Roman" w:cs="Times New Roman"/>
        </w:rPr>
      </w:pPr>
    </w:p>
    <w:p w:rsidR="00C3444E" w:rsidRPr="009B2FE3" w:rsidRDefault="00C3444E" w:rsidP="00C3444E">
      <w:pPr>
        <w:jc w:val="center"/>
        <w:rPr>
          <w:rFonts w:ascii="Times New Roman" w:hAnsi="Times New Roman" w:cs="Times New Roman"/>
          <w:b/>
          <w:i/>
          <w:sz w:val="28"/>
          <w:szCs w:val="28"/>
        </w:rPr>
      </w:pPr>
      <w:r w:rsidRPr="009B2FE3">
        <w:rPr>
          <w:rFonts w:ascii="Times New Roman" w:hAnsi="Times New Roman" w:cs="Times New Roman"/>
          <w:b/>
          <w:i/>
          <w:sz w:val="28"/>
          <w:szCs w:val="28"/>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C3444E" w:rsidRPr="009B2FE3" w:rsidRDefault="00C3444E" w:rsidP="00C3444E">
      <w:pPr>
        <w:jc w:val="center"/>
        <w:rPr>
          <w:rFonts w:ascii="Times New Roman" w:hAnsi="Times New Roman" w:cs="Times New Roman"/>
          <w:b/>
          <w:i/>
          <w:sz w:val="28"/>
          <w:szCs w:val="28"/>
        </w:rPr>
      </w:pP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Целью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r w:rsidR="009B2FE3">
        <w:rPr>
          <w:rFonts w:ascii="Times New Roman" w:hAnsi="Times New Roman" w:cs="Times New Roman"/>
          <w:sz w:val="28"/>
          <w:szCs w:val="28"/>
        </w:rPr>
        <w:t>»</w:t>
      </w:r>
      <w:r w:rsidRPr="009B2FE3">
        <w:rPr>
          <w:rFonts w:ascii="Times New Roman" w:hAnsi="Times New Roman" w:cs="Times New Roman"/>
          <w:sz w:val="28"/>
          <w:szCs w:val="28"/>
        </w:rPr>
        <w:t xml:space="preserve"> является</w:t>
      </w:r>
      <w:proofErr w:type="gramStart"/>
      <w:r w:rsidRPr="009B2FE3">
        <w:rPr>
          <w:rFonts w:ascii="Times New Roman" w:hAnsi="Times New Roman" w:cs="Times New Roman"/>
          <w:sz w:val="28"/>
          <w:szCs w:val="28"/>
        </w:rPr>
        <w:t xml:space="preserve"> :</w:t>
      </w:r>
      <w:proofErr w:type="gramEnd"/>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 xml:space="preserve">Создание условий для комфортного проживания граждан в Комсомольском муниципальном районе; улучшение санитарно </w:t>
      </w:r>
      <w:proofErr w:type="gramStart"/>
      <w:r w:rsidRPr="009B2FE3">
        <w:rPr>
          <w:rFonts w:ascii="Times New Roman" w:hAnsi="Times New Roman" w:cs="Times New Roman"/>
          <w:sz w:val="28"/>
          <w:szCs w:val="28"/>
        </w:rPr>
        <w:t>–э</w:t>
      </w:r>
      <w:proofErr w:type="gramEnd"/>
      <w:r w:rsidRPr="009B2FE3">
        <w:rPr>
          <w:rFonts w:ascii="Times New Roman" w:hAnsi="Times New Roman" w:cs="Times New Roman"/>
          <w:sz w:val="28"/>
          <w:szCs w:val="28"/>
        </w:rPr>
        <w:t>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Программа направлена на решение следующих задач:</w:t>
      </w:r>
    </w:p>
    <w:p w:rsidR="00C3444E" w:rsidRPr="009B2FE3" w:rsidRDefault="00C3444E" w:rsidP="00C3444E">
      <w:pPr>
        <w:ind w:firstLine="851"/>
        <w:jc w:val="both"/>
        <w:rPr>
          <w:rFonts w:ascii="Times New Roman" w:hAnsi="Times New Roman" w:cs="Times New Roman"/>
          <w:sz w:val="28"/>
          <w:szCs w:val="28"/>
        </w:rPr>
      </w:pPr>
      <w:r w:rsidRPr="009B2FE3">
        <w:rPr>
          <w:rFonts w:ascii="Times New Roman" w:hAnsi="Times New Roman" w:cs="Times New Roman"/>
          <w:sz w:val="28"/>
          <w:szCs w:val="28"/>
        </w:rPr>
        <w:t>улучшение условий для комфортного проживания граждан  в Комсомольском муниципальном районе.</w:t>
      </w:r>
    </w:p>
    <w:p w:rsidR="00C3444E" w:rsidRPr="009B2FE3" w:rsidRDefault="00C3444E" w:rsidP="00C3444E">
      <w:pPr>
        <w:ind w:firstLine="851"/>
        <w:jc w:val="both"/>
        <w:rPr>
          <w:rFonts w:ascii="Times New Roman" w:hAnsi="Times New Roman" w:cs="Times New Roman"/>
          <w:b/>
          <w:bCs/>
          <w:color w:val="000000"/>
          <w:sz w:val="28"/>
          <w:szCs w:val="28"/>
        </w:rPr>
      </w:pPr>
      <w:r w:rsidRPr="009B2FE3">
        <w:rPr>
          <w:rFonts w:ascii="Times New Roman" w:hAnsi="Times New Roman" w:cs="Times New Roman"/>
          <w:sz w:val="28"/>
          <w:szCs w:val="28"/>
        </w:rPr>
        <w:t xml:space="preserve">Расходы районного бюджета Управление по вопросу развития инфраструктуры  в 2018-2020 годах на реализацию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представлены в нижеследующей </w:t>
      </w:r>
      <w:r w:rsidR="00CC661C">
        <w:rPr>
          <w:rFonts w:ascii="Times New Roman" w:hAnsi="Times New Roman" w:cs="Times New Roman"/>
          <w:sz w:val="28"/>
          <w:szCs w:val="28"/>
        </w:rPr>
        <w:t>диаграмме</w:t>
      </w:r>
      <w:r w:rsidRPr="009B2FE3">
        <w:rPr>
          <w:rFonts w:ascii="Times New Roman" w:hAnsi="Times New Roman" w:cs="Times New Roman"/>
          <w:sz w:val="28"/>
          <w:szCs w:val="28"/>
        </w:rPr>
        <w:t>:</w:t>
      </w:r>
    </w:p>
    <w:p w:rsidR="00CC661C" w:rsidRDefault="00CC661C" w:rsidP="00C3444E">
      <w:pPr>
        <w:ind w:firstLine="709"/>
        <w:jc w:val="center"/>
        <w:rPr>
          <w:rFonts w:ascii="Calibri" w:hAnsi="Calibri"/>
          <w:sz w:val="20"/>
          <w:szCs w:val="20"/>
        </w:rPr>
        <w:sectPr w:rsidR="00CC661C" w:rsidSect="00AE4686">
          <w:pgSz w:w="11906" w:h="16838"/>
          <w:pgMar w:top="1134" w:right="850" w:bottom="1134" w:left="1701" w:header="709" w:footer="709" w:gutter="0"/>
          <w:cols w:space="708"/>
          <w:docGrid w:linePitch="360"/>
        </w:sectPr>
      </w:pPr>
    </w:p>
    <w:p w:rsidR="00C3444E" w:rsidRDefault="00CC661C" w:rsidP="00C3444E">
      <w:pPr>
        <w:ind w:firstLine="709"/>
        <w:jc w:val="center"/>
        <w:rPr>
          <w:rFonts w:ascii="Calibri" w:hAnsi="Calibri"/>
          <w:sz w:val="20"/>
          <w:szCs w:val="20"/>
        </w:rPr>
      </w:pPr>
      <w:r>
        <w:rPr>
          <w:rFonts w:ascii="Calibri" w:hAnsi="Calibri"/>
          <w:noProof/>
          <w:sz w:val="20"/>
          <w:szCs w:val="20"/>
          <w:lang w:eastAsia="ru-RU"/>
        </w:rPr>
        <w:lastRenderedPageBreak/>
        <w:drawing>
          <wp:inline distT="0" distB="0" distL="0" distR="0">
            <wp:extent cx="9049893" cy="5668975"/>
            <wp:effectExtent l="19050" t="0" r="17907" b="79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C661C" w:rsidRDefault="00CC661C" w:rsidP="00C3444E">
      <w:pPr>
        <w:ind w:firstLine="709"/>
        <w:jc w:val="center"/>
        <w:rPr>
          <w:rFonts w:ascii="Calibri" w:hAnsi="Calibri"/>
          <w:sz w:val="20"/>
          <w:szCs w:val="20"/>
        </w:rPr>
        <w:sectPr w:rsidR="00CC661C" w:rsidSect="00CC661C">
          <w:pgSz w:w="16838" w:h="11906" w:orient="landscape"/>
          <w:pgMar w:top="1701" w:right="1134" w:bottom="851" w:left="1134" w:header="709" w:footer="709" w:gutter="0"/>
          <w:cols w:space="708"/>
          <w:docGrid w:linePitch="360"/>
        </w:sectPr>
      </w:pPr>
    </w:p>
    <w:p w:rsidR="00C3444E" w:rsidRPr="002C1A2C" w:rsidRDefault="00C3444E" w:rsidP="002C1A2C">
      <w:pPr>
        <w:ind w:firstLine="567"/>
        <w:jc w:val="both"/>
        <w:rPr>
          <w:rFonts w:ascii="Times New Roman" w:hAnsi="Times New Roman" w:cs="Times New Roman"/>
          <w:b/>
          <w:bCs/>
          <w:color w:val="000000"/>
          <w:sz w:val="28"/>
          <w:szCs w:val="28"/>
        </w:rPr>
      </w:pPr>
      <w:r w:rsidRPr="002C1A2C">
        <w:rPr>
          <w:rFonts w:ascii="Times New Roman" w:hAnsi="Times New Roman" w:cs="Times New Roman"/>
          <w:b/>
          <w:bCs/>
          <w:color w:val="000000"/>
          <w:sz w:val="28"/>
          <w:szCs w:val="28"/>
        </w:rPr>
        <w:lastRenderedPageBreak/>
        <w:t>Муниципальная программа "Управление имуществом Комсомольского муниципального района Ивановской области  и земельными ресурсами"</w:t>
      </w:r>
    </w:p>
    <w:p w:rsidR="00C3444E" w:rsidRPr="002C1A2C" w:rsidRDefault="00C3444E" w:rsidP="002C1A2C">
      <w:pPr>
        <w:ind w:firstLine="567"/>
        <w:jc w:val="both"/>
        <w:rPr>
          <w:rFonts w:ascii="Times New Roman" w:hAnsi="Times New Roman" w:cs="Times New Roman"/>
          <w:sz w:val="28"/>
          <w:szCs w:val="28"/>
        </w:rPr>
      </w:pP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Управление имуществом Комсомольского муниципального района Ивановской области является одним из основных и значимых направлений деятельности Администрации Комсомольского муниципального района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Деятельность по управлению и распоряжению имуществом и земельными ресурсами включает следующие основные направления:</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осуществление работ по государственной регистрации прав собственности Комсомольского муниципального района Ивановской области на объекты недвижимого имущества;</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разграничения прав собственности на имущество между Российской Федерацией, Ивановской областью и муниципальными образованиями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проведение работ по определению рыночной стоимости имущества, находящегося в собственности Комсомольского муниципального района Ивановской области, при его вовлечении в хозяйственный оборот;</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усиление </w:t>
      </w:r>
      <w:proofErr w:type="gramStart"/>
      <w:r w:rsidRPr="002C1A2C">
        <w:rPr>
          <w:rFonts w:ascii="Times New Roman" w:hAnsi="Times New Roman" w:cs="Times New Roman"/>
          <w:sz w:val="28"/>
          <w:szCs w:val="28"/>
        </w:rPr>
        <w:t>контроля за</w:t>
      </w:r>
      <w:proofErr w:type="gramEnd"/>
      <w:r w:rsidRPr="002C1A2C">
        <w:rPr>
          <w:rFonts w:ascii="Times New Roman" w:hAnsi="Times New Roman" w:cs="Times New Roman"/>
          <w:sz w:val="28"/>
          <w:szCs w:val="28"/>
        </w:rPr>
        <w:t xml:space="preserve"> использованием имущества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выявление и вовлечение в хозяйственный оборот неиспользуемого и неэффективно используемого имущества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proofErr w:type="gramStart"/>
      <w:r w:rsidRPr="002C1A2C">
        <w:rPr>
          <w:rFonts w:ascii="Times New Roman" w:hAnsi="Times New Roman" w:cs="Times New Roman"/>
          <w:sz w:val="28"/>
          <w:szCs w:val="28"/>
        </w:rPr>
        <w:t>- планирование процесса приватизации имущества Комсомольского муниципального района Ивановской области с учетом того, что приватизации подлежит все имущество, находящееся в собственности Комсомольского муниципального района Ивановской области, за исключением задействованного в обеспечении выполнения муниципальных функций (полномочий) Комсомольского муниципального района Ивановской области и необходимого для достижения задач и интересов Комсомольского муниципального района Ивановской области;</w:t>
      </w:r>
      <w:proofErr w:type="gramEnd"/>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доходов районного бюджета от использования и распоряжения имуществом и земельными ресурсами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приобретение имущества в собственность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xml:space="preserve">- защита имущественных интересов Комсомольского муниципального района Ивановской области, правовое обеспечение в сферах управления и </w:t>
      </w:r>
      <w:r w:rsidRPr="002C1A2C">
        <w:rPr>
          <w:rFonts w:ascii="Times New Roman" w:hAnsi="Times New Roman" w:cs="Times New Roman"/>
          <w:sz w:val="28"/>
          <w:szCs w:val="28"/>
        </w:rPr>
        <w:lastRenderedPageBreak/>
        <w:t>распоряжения имуществом Комсомольского муниципального района Ивановской области, земельных отношений;</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rsidR="00C3444E" w:rsidRPr="002C1A2C" w:rsidRDefault="00C3444E" w:rsidP="002C1A2C">
      <w:pPr>
        <w:ind w:firstLine="567"/>
        <w:jc w:val="both"/>
        <w:rPr>
          <w:rFonts w:ascii="Times New Roman" w:hAnsi="Times New Roman" w:cs="Times New Roman"/>
          <w:bCs/>
          <w:color w:val="000000"/>
          <w:sz w:val="28"/>
          <w:szCs w:val="28"/>
        </w:rPr>
      </w:pPr>
      <w:r w:rsidRPr="002C1A2C">
        <w:rPr>
          <w:rFonts w:ascii="Times New Roman" w:hAnsi="Times New Roman" w:cs="Times New Roman"/>
          <w:sz w:val="28"/>
          <w:szCs w:val="28"/>
        </w:rPr>
        <w:t xml:space="preserve">Реализация муниципальной программы </w:t>
      </w:r>
      <w:r w:rsidRPr="002C1A2C">
        <w:rPr>
          <w:rFonts w:ascii="Times New Roman" w:hAnsi="Times New Roman" w:cs="Times New Roman"/>
          <w:bCs/>
          <w:color w:val="000000"/>
          <w:sz w:val="28"/>
          <w:szCs w:val="28"/>
        </w:rPr>
        <w:t>"Управление имуществом Комсомольского муниципального района Ивановской области  и земельными ресурсами"</w:t>
      </w:r>
      <w:r w:rsidR="0011726D">
        <w:rPr>
          <w:rFonts w:ascii="Times New Roman" w:hAnsi="Times New Roman" w:cs="Times New Roman"/>
          <w:bCs/>
          <w:color w:val="000000"/>
          <w:sz w:val="28"/>
          <w:szCs w:val="28"/>
        </w:rPr>
        <w:t xml:space="preserve"> </w:t>
      </w:r>
      <w:r w:rsidRPr="002C1A2C">
        <w:rPr>
          <w:rFonts w:ascii="Times New Roman" w:hAnsi="Times New Roman" w:cs="Times New Roman"/>
          <w:sz w:val="28"/>
          <w:szCs w:val="28"/>
        </w:rPr>
        <w:t>позволит:</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оптимизировать состав и структуру имущества, находящегося в собственности Комсомольского муниципального района Ивановской области;</w:t>
      </w:r>
    </w:p>
    <w:p w:rsidR="00C3444E" w:rsidRPr="002C1A2C" w:rsidRDefault="00C3444E" w:rsidP="002C1A2C">
      <w:pPr>
        <w:pStyle w:val="ConsPlusNormal"/>
        <w:ind w:firstLine="567"/>
        <w:jc w:val="both"/>
        <w:rPr>
          <w:rFonts w:ascii="Times New Roman" w:hAnsi="Times New Roman" w:cs="Times New Roman"/>
          <w:sz w:val="28"/>
          <w:szCs w:val="28"/>
        </w:rPr>
      </w:pPr>
      <w:r w:rsidRPr="002C1A2C">
        <w:rPr>
          <w:rFonts w:ascii="Times New Roman" w:hAnsi="Times New Roman" w:cs="Times New Roman"/>
          <w:sz w:val="28"/>
          <w:szCs w:val="28"/>
        </w:rPr>
        <w:t>- создать эффективную систему управления имуществом Комсомольского муниципального района Ивановской области;</w:t>
      </w:r>
    </w:p>
    <w:p w:rsidR="00C3444E" w:rsidRPr="002C1A2C" w:rsidRDefault="00C3444E" w:rsidP="002C1A2C">
      <w:pPr>
        <w:ind w:firstLine="567"/>
        <w:jc w:val="both"/>
        <w:rPr>
          <w:rFonts w:ascii="Times New Roman" w:hAnsi="Times New Roman" w:cs="Times New Roman"/>
          <w:sz w:val="28"/>
          <w:szCs w:val="28"/>
        </w:rPr>
      </w:pPr>
      <w:r w:rsidRPr="002C1A2C">
        <w:rPr>
          <w:rFonts w:ascii="Times New Roman" w:hAnsi="Times New Roman" w:cs="Times New Roman"/>
          <w:sz w:val="28"/>
          <w:szCs w:val="28"/>
        </w:rPr>
        <w:t>- обеспечить поступление неналоговых имущественных доходов в консолидированный районный бюджет Ивановской области</w:t>
      </w:r>
    </w:p>
    <w:p w:rsidR="00C3444E" w:rsidRPr="002C1A2C" w:rsidRDefault="00C3444E" w:rsidP="002C1A2C">
      <w:pPr>
        <w:ind w:firstLine="567"/>
        <w:jc w:val="both"/>
        <w:rPr>
          <w:rFonts w:ascii="Times New Roman" w:hAnsi="Times New Roman" w:cs="Times New Roman"/>
          <w:bCs/>
          <w:color w:val="000000"/>
          <w:sz w:val="28"/>
          <w:szCs w:val="28"/>
        </w:rPr>
      </w:pPr>
      <w:r w:rsidRPr="002C1A2C">
        <w:rPr>
          <w:rFonts w:ascii="Times New Roman" w:hAnsi="Times New Roman" w:cs="Times New Roman"/>
          <w:sz w:val="28"/>
          <w:szCs w:val="28"/>
        </w:rPr>
        <w:t xml:space="preserve">       Расходы бюджета </w:t>
      </w:r>
      <w:r w:rsidRPr="002C1A2C">
        <w:rPr>
          <w:rFonts w:ascii="Times New Roman" w:hAnsi="Times New Roman" w:cs="Times New Roman"/>
          <w:bCs/>
          <w:color w:val="000000"/>
          <w:sz w:val="28"/>
          <w:szCs w:val="28"/>
        </w:rPr>
        <w:t>Комсомольского муниципального района</w:t>
      </w:r>
      <w:r w:rsidRPr="002C1A2C">
        <w:rPr>
          <w:rFonts w:ascii="Times New Roman" w:hAnsi="Times New Roman" w:cs="Times New Roman"/>
          <w:sz w:val="28"/>
          <w:szCs w:val="28"/>
        </w:rPr>
        <w:t xml:space="preserve"> в 2018-2020 годах на реализацию муниципальной программы </w:t>
      </w:r>
      <w:r w:rsidRPr="002C1A2C">
        <w:rPr>
          <w:rFonts w:ascii="Times New Roman" w:hAnsi="Times New Roman" w:cs="Times New Roman"/>
          <w:bCs/>
          <w:color w:val="000000"/>
          <w:sz w:val="28"/>
          <w:szCs w:val="28"/>
        </w:rPr>
        <w:t xml:space="preserve">"Управление имуществом Комсомольского муниципального района Ивановской области  и земельными ресурсами" </w:t>
      </w:r>
      <w:r w:rsidRPr="002C1A2C">
        <w:rPr>
          <w:rFonts w:ascii="Times New Roman" w:hAnsi="Times New Roman" w:cs="Times New Roman"/>
          <w:color w:val="000000"/>
          <w:sz w:val="28"/>
          <w:szCs w:val="28"/>
        </w:rPr>
        <w:t xml:space="preserve">представлены в нижеследующей </w:t>
      </w:r>
      <w:r w:rsidR="002C1A2C">
        <w:rPr>
          <w:rFonts w:ascii="Times New Roman" w:hAnsi="Times New Roman" w:cs="Times New Roman"/>
          <w:color w:val="000000"/>
          <w:sz w:val="28"/>
          <w:szCs w:val="28"/>
        </w:rPr>
        <w:t>диаграмме</w:t>
      </w:r>
      <w:r w:rsidRPr="002C1A2C">
        <w:rPr>
          <w:rFonts w:ascii="Times New Roman" w:hAnsi="Times New Roman" w:cs="Times New Roman"/>
          <w:color w:val="000000"/>
          <w:sz w:val="28"/>
          <w:szCs w:val="28"/>
        </w:rPr>
        <w:t>:</w:t>
      </w:r>
    </w:p>
    <w:p w:rsidR="00C3444E" w:rsidRDefault="00C3444E"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C3444E">
      <w:pPr>
        <w:jc w:val="center"/>
        <w:rPr>
          <w:sz w:val="28"/>
          <w:szCs w:val="28"/>
        </w:rPr>
      </w:pPr>
    </w:p>
    <w:p w:rsidR="00931BE6" w:rsidRDefault="00931BE6" w:rsidP="00931BE6">
      <w:pPr>
        <w:jc w:val="both"/>
        <w:rPr>
          <w:sz w:val="28"/>
          <w:szCs w:val="28"/>
        </w:rPr>
        <w:sectPr w:rsidR="00931BE6" w:rsidSect="00AE4686">
          <w:pgSz w:w="11906" w:h="16838"/>
          <w:pgMar w:top="1134" w:right="850" w:bottom="1134" w:left="1701" w:header="709" w:footer="709" w:gutter="0"/>
          <w:cols w:space="708"/>
          <w:docGrid w:linePitch="360"/>
        </w:sectPr>
      </w:pPr>
    </w:p>
    <w:p w:rsidR="00931BE6" w:rsidRDefault="00931BE6" w:rsidP="00931BE6">
      <w:pPr>
        <w:jc w:val="both"/>
        <w:rPr>
          <w:sz w:val="28"/>
          <w:szCs w:val="28"/>
        </w:rPr>
      </w:pPr>
    </w:p>
    <w:p w:rsidR="00931BE6" w:rsidRPr="00AA5F7B" w:rsidRDefault="00C079AD" w:rsidP="00C3444E">
      <w:pPr>
        <w:jc w:val="center"/>
        <w:rPr>
          <w:sz w:val="28"/>
          <w:szCs w:val="28"/>
        </w:rPr>
        <w:sectPr w:rsidR="00931BE6" w:rsidRPr="00AA5F7B" w:rsidSect="00931BE6">
          <w:pgSz w:w="16838" w:h="11906" w:orient="landscape"/>
          <w:pgMar w:top="1701" w:right="1134" w:bottom="851" w:left="1134" w:header="709" w:footer="709" w:gutter="0"/>
          <w:cols w:space="708"/>
          <w:docGrid w:linePitch="360"/>
        </w:sectPr>
      </w:pPr>
      <w:r>
        <w:rPr>
          <w:noProof/>
          <w:sz w:val="28"/>
          <w:szCs w:val="28"/>
          <w:lang w:eastAsia="ru-RU"/>
        </w:rPr>
        <w:drawing>
          <wp:inline distT="0" distB="0" distL="0" distR="0">
            <wp:extent cx="6827977" cy="4937760"/>
            <wp:effectExtent l="19050" t="0" r="10973"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3444E" w:rsidRPr="0075132D" w:rsidRDefault="00C3444E" w:rsidP="00C3444E">
      <w:pPr>
        <w:ind w:firstLine="567"/>
        <w:jc w:val="both"/>
        <w:rPr>
          <w:rFonts w:ascii="Times New Roman" w:hAnsi="Times New Roman" w:cs="Times New Roman"/>
          <w:i/>
          <w:sz w:val="28"/>
          <w:szCs w:val="28"/>
        </w:rPr>
      </w:pPr>
      <w:r w:rsidRPr="0075132D">
        <w:rPr>
          <w:rFonts w:ascii="Times New Roman" w:hAnsi="Times New Roman" w:cs="Times New Roman"/>
          <w:i/>
          <w:sz w:val="28"/>
          <w:szCs w:val="28"/>
        </w:rPr>
        <w:lastRenderedPageBreak/>
        <w:t>Подпрограммой "Повышение эффективности управления и  распоряжения имуществом Комсомольского муниципального района Ивановской области  и земельными ресурсами" предусмотрены денежные средства  на следующие мероприятия:</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Управление и  распоряжение имуществом Комсомольского муниципального района Ивановской области  и земельными ресурсами в 2018 году – 1403845,20руб., на 2019год - 778845,20 руб.,   на 2020 год-778845,20  руб.</w:t>
      </w:r>
    </w:p>
    <w:p w:rsidR="00C3444E" w:rsidRPr="0075132D" w:rsidRDefault="00C3444E" w:rsidP="00C3444E">
      <w:pPr>
        <w:ind w:firstLine="567"/>
        <w:jc w:val="both"/>
        <w:rPr>
          <w:rFonts w:ascii="Times New Roman" w:hAnsi="Times New Roman" w:cs="Times New Roman"/>
          <w:i/>
          <w:sz w:val="28"/>
          <w:szCs w:val="28"/>
        </w:rPr>
      </w:pPr>
      <w:r w:rsidRPr="0075132D">
        <w:rPr>
          <w:rFonts w:ascii="Times New Roman" w:hAnsi="Times New Roman" w:cs="Times New Roman"/>
          <w:i/>
          <w:sz w:val="28"/>
          <w:szCs w:val="28"/>
        </w:rPr>
        <w:t>Подпрограммой  "Планировка территории и проведение  комплексных кадастровых работ на территории Комсомольского муниципального района Ивановской области" предусмотрены денежные средства  на следующие мероприятия:</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-Разработка проектов планировки и межевания территории в 2018 году – средства не предусмотрены, на 2019год - 349180,00руб.,   на 2020 год -481610,00руб.</w:t>
      </w:r>
    </w:p>
    <w:p w:rsidR="00C3444E" w:rsidRPr="0075132D" w:rsidRDefault="00C3444E" w:rsidP="00C3444E">
      <w:pPr>
        <w:ind w:firstLine="567"/>
        <w:rPr>
          <w:rFonts w:ascii="Times New Roman" w:hAnsi="Times New Roman" w:cs="Times New Roman"/>
          <w:sz w:val="28"/>
          <w:szCs w:val="28"/>
        </w:rPr>
      </w:pPr>
    </w:p>
    <w:p w:rsidR="00C3444E" w:rsidRPr="0075132D" w:rsidRDefault="00C3444E" w:rsidP="00C3444E">
      <w:pPr>
        <w:ind w:firstLine="567"/>
        <w:jc w:val="center"/>
        <w:rPr>
          <w:rFonts w:ascii="Times New Roman" w:hAnsi="Times New Roman" w:cs="Times New Roman"/>
          <w:b/>
          <w:bCs/>
          <w:color w:val="000000"/>
          <w:sz w:val="28"/>
          <w:szCs w:val="28"/>
        </w:rPr>
      </w:pPr>
      <w:r w:rsidRPr="0075132D">
        <w:rPr>
          <w:rFonts w:ascii="Times New Roman" w:hAnsi="Times New Roman" w:cs="Times New Roman"/>
          <w:b/>
          <w:bCs/>
          <w:color w:val="000000"/>
          <w:sz w:val="28"/>
          <w:szCs w:val="28"/>
        </w:rPr>
        <w:t>Муниципальная программа "Повышение качества жизни граждан  пожилого возраста в Комсомольском муниципальном районе"</w:t>
      </w:r>
    </w:p>
    <w:p w:rsidR="00C3444E" w:rsidRPr="0075132D" w:rsidRDefault="00C3444E" w:rsidP="00C3444E">
      <w:pPr>
        <w:ind w:firstLine="567"/>
        <w:rPr>
          <w:rFonts w:ascii="Times New Roman" w:hAnsi="Times New Roman" w:cs="Times New Roman"/>
          <w:sz w:val="28"/>
          <w:szCs w:val="28"/>
        </w:rPr>
      </w:pP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Доля пожилых людей в демографической структуре Комсомольского муниципального района, да и в целом по России, постоянно возрастает. Современная  социальная практика показывает, что базовой проблемой для старшего поколения является социальная изолированность, когда с возрастом человек теряет вовлеченность в общественные процессы.</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В этой связи забота о людях старшего поколения является безусловным государственным приоритетом, а, следовательно, важным направлением работы не только органов государственной власти, но и органов местного самоуправления. Перед обществом и властью стоит задача улучшить условия жизни пожилых граждан в городе и, особенно, сельской местности, продлить их активное долголетие, сделать все, чтобы люди в преклонном возрасте чувствовали себя вовлеченными в социальную жизнь.</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xml:space="preserve">Привлечение внимания общественности к правам пожилых людей,   их   роли в   обществе, чествование ветеранов труда, долгожителей  и других   категорий   в   рамках   проведения районных мероприятий, организация    </w:t>
      </w:r>
      <w:r w:rsidRPr="0075132D">
        <w:rPr>
          <w:rFonts w:ascii="Times New Roman" w:hAnsi="Times New Roman" w:cs="Times New Roman"/>
          <w:sz w:val="28"/>
          <w:szCs w:val="28"/>
        </w:rPr>
        <w:lastRenderedPageBreak/>
        <w:t xml:space="preserve">досуга    пожилых    граждан, обеспечение их творческой  самореализации  с помощью клубных объединений позволит создать условия для пожилых граждан для продления активного долголетия.  </w:t>
      </w:r>
    </w:p>
    <w:p w:rsidR="00C3444E" w:rsidRPr="0075132D" w:rsidRDefault="00C3444E" w:rsidP="00C3444E">
      <w:pPr>
        <w:ind w:firstLine="567"/>
        <w:jc w:val="both"/>
        <w:rPr>
          <w:rFonts w:ascii="Times New Roman" w:hAnsi="Times New Roman" w:cs="Times New Roman"/>
          <w:sz w:val="28"/>
          <w:szCs w:val="28"/>
        </w:rPr>
      </w:pPr>
      <w:r w:rsidRPr="0075132D">
        <w:rPr>
          <w:rFonts w:ascii="Times New Roman" w:hAnsi="Times New Roman" w:cs="Times New Roman"/>
          <w:sz w:val="28"/>
          <w:szCs w:val="28"/>
        </w:rPr>
        <w:t xml:space="preserve">           Реализация Программы будет способствовать развитию ветеранского движения в Комсомольском муниципальном районе,  стимулированию интеллектуальной и физической активности людей пожилого возраста.</w:t>
      </w:r>
    </w:p>
    <w:p w:rsidR="00C3444E" w:rsidRPr="0075132D" w:rsidRDefault="00C3444E" w:rsidP="00C3444E">
      <w:pPr>
        <w:ind w:firstLine="567"/>
        <w:jc w:val="both"/>
        <w:rPr>
          <w:rFonts w:ascii="Times New Roman" w:hAnsi="Times New Roman" w:cs="Times New Roman"/>
          <w:bCs/>
          <w:color w:val="000000"/>
          <w:sz w:val="28"/>
          <w:szCs w:val="28"/>
        </w:rPr>
      </w:pPr>
      <w:r w:rsidRPr="0075132D">
        <w:rPr>
          <w:rFonts w:ascii="Times New Roman" w:hAnsi="Times New Roman" w:cs="Times New Roman"/>
          <w:sz w:val="28"/>
          <w:szCs w:val="28"/>
        </w:rPr>
        <w:t xml:space="preserve">       Расходы бюджета </w:t>
      </w:r>
      <w:r w:rsidRPr="0075132D">
        <w:rPr>
          <w:rFonts w:ascii="Times New Roman" w:hAnsi="Times New Roman" w:cs="Times New Roman"/>
          <w:bCs/>
          <w:color w:val="000000"/>
          <w:sz w:val="28"/>
          <w:szCs w:val="28"/>
        </w:rPr>
        <w:t>Комсомольского муниципального района</w:t>
      </w:r>
      <w:r w:rsidRPr="0075132D">
        <w:rPr>
          <w:rFonts w:ascii="Times New Roman" w:hAnsi="Times New Roman" w:cs="Times New Roman"/>
          <w:sz w:val="28"/>
          <w:szCs w:val="28"/>
        </w:rPr>
        <w:t xml:space="preserve"> в 2018-2020 годах на реализацию муниципальной программы </w:t>
      </w:r>
      <w:r w:rsidRPr="0075132D">
        <w:rPr>
          <w:rFonts w:ascii="Times New Roman" w:hAnsi="Times New Roman" w:cs="Times New Roman"/>
          <w:bCs/>
          <w:color w:val="000000"/>
          <w:sz w:val="28"/>
          <w:szCs w:val="28"/>
        </w:rPr>
        <w:t xml:space="preserve">   «Повышение качества жизни граждан  пожилого возраста в Комсомольском муниципальном районе» </w:t>
      </w:r>
      <w:r w:rsidRPr="0075132D">
        <w:rPr>
          <w:rFonts w:ascii="Times New Roman" w:hAnsi="Times New Roman" w:cs="Times New Roman"/>
          <w:color w:val="000000"/>
          <w:sz w:val="28"/>
          <w:szCs w:val="28"/>
        </w:rPr>
        <w:t>представлены в нижеследующей таблице:</w:t>
      </w:r>
    </w:p>
    <w:p w:rsidR="00C3444E" w:rsidRPr="0075132D" w:rsidRDefault="00C3444E" w:rsidP="00C3444E">
      <w:pPr>
        <w:ind w:firstLine="567"/>
        <w:jc w:val="center"/>
        <w:rPr>
          <w:rFonts w:ascii="Times New Roman" w:hAnsi="Times New Roman" w:cs="Times New Roman"/>
          <w:sz w:val="28"/>
          <w:szCs w:val="28"/>
        </w:rPr>
        <w:sectPr w:rsidR="00C3444E" w:rsidRPr="0075132D" w:rsidSect="00AE4686">
          <w:pgSz w:w="11906" w:h="16838"/>
          <w:pgMar w:top="1134" w:right="850" w:bottom="1134" w:left="1701" w:header="709" w:footer="709"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75132D"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75132D" w:rsidRDefault="00C3444E" w:rsidP="00AE4686">
            <w:pPr>
              <w:ind w:firstLine="709"/>
              <w:jc w:val="center"/>
              <w:rPr>
                <w:rFonts w:ascii="Times New Roman" w:hAnsi="Times New Roman" w:cs="Times New Roman"/>
                <w:sz w:val="20"/>
                <w:szCs w:val="20"/>
              </w:rPr>
            </w:pPr>
          </w:p>
          <w:p w:rsidR="00C3444E" w:rsidRPr="0075132D" w:rsidRDefault="00C3444E" w:rsidP="00AE4686">
            <w:pPr>
              <w:ind w:hanging="107"/>
              <w:jc w:val="center"/>
              <w:rPr>
                <w:rFonts w:ascii="Times New Roman" w:hAnsi="Times New Roman" w:cs="Times New Roman"/>
                <w:sz w:val="20"/>
                <w:szCs w:val="20"/>
              </w:rPr>
            </w:pPr>
            <w:r w:rsidRPr="0075132D">
              <w:rPr>
                <w:rFonts w:ascii="Times New Roman" w:hAnsi="Times New Roman" w:cs="Times New Roman"/>
                <w:sz w:val="20"/>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7"/>
              <w:jc w:val="center"/>
              <w:rPr>
                <w:rFonts w:ascii="Times New Roman" w:hAnsi="Times New Roman" w:cs="Times New Roman"/>
              </w:rPr>
            </w:pPr>
            <w:r w:rsidRPr="0075132D">
              <w:rPr>
                <w:rFonts w:ascii="Times New Roman" w:hAnsi="Times New Roman" w:cs="Times New Roman"/>
              </w:rPr>
              <w:t>2017 год</w:t>
            </w:r>
          </w:p>
          <w:p w:rsidR="00C3444E" w:rsidRPr="0075132D" w:rsidRDefault="00C3444E" w:rsidP="00AE4686">
            <w:pPr>
              <w:ind w:left="-110" w:right="-105"/>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ind w:left="-110" w:right="-105"/>
              <w:jc w:val="center"/>
              <w:rPr>
                <w:rFonts w:ascii="Times New Roman" w:hAnsi="Times New Roman" w:cs="Times New Roman"/>
              </w:rPr>
            </w:pPr>
            <w:r w:rsidRPr="0075132D">
              <w:rPr>
                <w:rFonts w:ascii="Times New Roman" w:hAnsi="Times New Roman" w:cs="Times New Roman"/>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4"/>
              <w:jc w:val="center"/>
              <w:rPr>
                <w:rFonts w:ascii="Times New Roman" w:hAnsi="Times New Roman" w:cs="Times New Roman"/>
              </w:rPr>
            </w:pPr>
            <w:r w:rsidRPr="0075132D">
              <w:rPr>
                <w:rFonts w:ascii="Times New Roman" w:hAnsi="Times New Roman" w:cs="Times New Roman"/>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2020 год</w:t>
            </w:r>
          </w:p>
          <w:p w:rsidR="00C3444E" w:rsidRPr="0075132D" w:rsidRDefault="00C3444E" w:rsidP="00AE4686">
            <w:pPr>
              <w:ind w:left="-113" w:right="-103"/>
              <w:jc w:val="center"/>
              <w:rPr>
                <w:rFonts w:ascii="Times New Roman" w:hAnsi="Times New Roman" w:cs="Times New Roman"/>
              </w:rPr>
            </w:pPr>
            <w:r w:rsidRPr="0075132D">
              <w:rPr>
                <w:rFonts w:ascii="Times New Roman" w:hAnsi="Times New Roman" w:cs="Times New Roman"/>
              </w:rPr>
              <w:t>(законопроект)</w:t>
            </w:r>
          </w:p>
        </w:tc>
      </w:tr>
      <w:tr w:rsidR="00C3444E" w:rsidRPr="0075132D" w:rsidTr="00AE4686">
        <w:trPr>
          <w:trHeight w:val="1054"/>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hanging="110"/>
              <w:jc w:val="center"/>
              <w:rPr>
                <w:rFonts w:ascii="Times New Roman" w:hAnsi="Times New Roman" w:cs="Times New Roman"/>
              </w:rPr>
            </w:pPr>
            <w:r w:rsidRPr="0075132D">
              <w:rPr>
                <w:rFonts w:ascii="Times New Roman" w:hAnsi="Times New Roman" w:cs="Times New Roman"/>
              </w:rPr>
              <w:t>законопроект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4"/>
              <w:jc w:val="center"/>
              <w:rPr>
                <w:rFonts w:ascii="Times New Roman" w:hAnsi="Times New Roman" w:cs="Times New Roman"/>
              </w:rPr>
            </w:pPr>
            <w:r w:rsidRPr="0075132D">
              <w:rPr>
                <w:rFonts w:ascii="Times New Roman" w:hAnsi="Times New Roman" w:cs="Times New Roman"/>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Утверждено</w:t>
            </w:r>
          </w:p>
          <w:p w:rsidR="00C3444E" w:rsidRPr="0075132D" w:rsidRDefault="00C3444E" w:rsidP="00AE4686">
            <w:pPr>
              <w:ind w:firstLine="35"/>
              <w:jc w:val="center"/>
              <w:rPr>
                <w:rFonts w:ascii="Times New Roman" w:hAnsi="Times New Roman" w:cs="Times New Roman"/>
              </w:rPr>
            </w:pPr>
            <w:r w:rsidRPr="0075132D">
              <w:rPr>
                <w:rFonts w:ascii="Times New Roman" w:hAnsi="Times New Roman" w:cs="Times New Roman"/>
              </w:rPr>
              <w:t>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jc w:val="center"/>
              <w:rPr>
                <w:rFonts w:ascii="Times New Roman" w:hAnsi="Times New Roman" w:cs="Times New Roman"/>
              </w:rPr>
            </w:pPr>
            <w:r w:rsidRPr="0075132D">
              <w:rPr>
                <w:rFonts w:ascii="Times New Roman" w:hAnsi="Times New Roman" w:cs="Times New Roman"/>
              </w:rPr>
              <w:t>законопроект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75132D" w:rsidRDefault="00C3444E" w:rsidP="00AE4686">
            <w:pPr>
              <w:ind w:firstLine="33"/>
              <w:jc w:val="center"/>
              <w:rPr>
                <w:rFonts w:ascii="Times New Roman" w:hAnsi="Times New Roman" w:cs="Times New Roman"/>
              </w:rPr>
            </w:pPr>
            <w:r w:rsidRPr="0075132D">
              <w:rPr>
                <w:rFonts w:ascii="Times New Roman" w:hAnsi="Times New Roman" w:cs="Times New Roman"/>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75132D" w:rsidRDefault="00C3444E" w:rsidP="00AE4686">
            <w:pPr>
              <w:rPr>
                <w:rFonts w:ascii="Times New Roman" w:hAnsi="Times New Roman" w:cs="Times New Roman"/>
              </w:rPr>
            </w:pPr>
          </w:p>
        </w:tc>
      </w:tr>
      <w:tr w:rsidR="00C3444E" w:rsidRPr="0075132D" w:rsidTr="00AE4686">
        <w:trPr>
          <w:trHeight w:val="1245"/>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Муниципальная программа "Повышение качества жизни граждан  пожилого возраста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rPr>
            </w:pPr>
            <w:r w:rsidRPr="0075132D">
              <w:rPr>
                <w:rFonts w:ascii="Times New Roman" w:hAnsi="Times New Roman" w:cs="Times New Roman"/>
                <w:b/>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rPr>
            </w:pPr>
            <w:r w:rsidRPr="0075132D">
              <w:rPr>
                <w:rFonts w:ascii="Times New Roman" w:hAnsi="Times New Roman" w:cs="Times New Roman"/>
                <w:b/>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r w:rsidR="00C3444E" w:rsidRPr="0075132D" w:rsidTr="00AE4686">
        <w:trPr>
          <w:trHeight w:val="1170"/>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Подпрограмма "Развитие ветеранского движения в Комсомольском муниципальном районе"</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b/>
                <w:i/>
              </w:rPr>
            </w:pPr>
            <w:r w:rsidRPr="0075132D">
              <w:rPr>
                <w:rFonts w:ascii="Times New Roman" w:hAnsi="Times New Roman" w:cs="Times New Roman"/>
                <w:b/>
                <w:i/>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b/>
                <w:i/>
              </w:rPr>
            </w:pPr>
            <w:r w:rsidRPr="0075132D">
              <w:rPr>
                <w:rFonts w:ascii="Times New Roman" w:hAnsi="Times New Roman" w:cs="Times New Roman"/>
                <w:b/>
                <w:i/>
              </w:rPr>
              <w:t>82600,00</w:t>
            </w:r>
          </w:p>
        </w:tc>
      </w:tr>
      <w:tr w:rsidR="00C3444E" w:rsidRPr="0075132D" w:rsidTr="00AE4686">
        <w:trPr>
          <w:trHeight w:val="1427"/>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i/>
              </w:rPr>
            </w:pPr>
            <w:r w:rsidRPr="0075132D">
              <w:rPr>
                <w:rFonts w:ascii="Times New Roman" w:hAnsi="Times New Roman" w:cs="Times New Roman"/>
                <w:i/>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r w:rsidR="00C3444E" w:rsidRPr="0075132D" w:rsidTr="00AE4686">
        <w:trPr>
          <w:trHeight w:val="870"/>
        </w:trPr>
        <w:tc>
          <w:tcPr>
            <w:tcW w:w="3575"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Содержание социально ориентированных некоммерческих организаций и организация досуга людей старшего возраста</w:t>
            </w:r>
          </w:p>
        </w:tc>
        <w:tc>
          <w:tcPr>
            <w:tcW w:w="1419"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55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jc w:val="right"/>
              <w:rPr>
                <w:rFonts w:ascii="Times New Roman" w:hAnsi="Times New Roman" w:cs="Times New Roman"/>
              </w:rPr>
            </w:pPr>
            <w:r w:rsidRPr="0075132D">
              <w:rPr>
                <w:rFonts w:ascii="Times New Roman" w:hAnsi="Times New Roman" w:cs="Times New Roman"/>
              </w:rPr>
              <w:t>0,00</w:t>
            </w:r>
          </w:p>
        </w:tc>
        <w:tc>
          <w:tcPr>
            <w:tcW w:w="1563"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7"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c>
          <w:tcPr>
            <w:tcW w:w="1418" w:type="dxa"/>
            <w:tcBorders>
              <w:top w:val="single" w:sz="4" w:space="0" w:color="auto"/>
              <w:left w:val="single" w:sz="4" w:space="0" w:color="auto"/>
              <w:bottom w:val="single" w:sz="4" w:space="0" w:color="auto"/>
              <w:right w:val="single" w:sz="4" w:space="0" w:color="auto"/>
            </w:tcBorders>
          </w:tcPr>
          <w:p w:rsidR="00C3444E" w:rsidRPr="0075132D" w:rsidRDefault="00C3444E" w:rsidP="00AE4686">
            <w:pPr>
              <w:rPr>
                <w:rFonts w:ascii="Times New Roman" w:hAnsi="Times New Roman" w:cs="Times New Roman"/>
              </w:rPr>
            </w:pPr>
            <w:r w:rsidRPr="0075132D">
              <w:rPr>
                <w:rFonts w:ascii="Times New Roman" w:hAnsi="Times New Roman" w:cs="Times New Roman"/>
              </w:rPr>
              <w:t>82600,00</w:t>
            </w:r>
          </w:p>
        </w:tc>
      </w:tr>
    </w:tbl>
    <w:p w:rsidR="00C3444E" w:rsidRDefault="00C3444E" w:rsidP="00C3444E">
      <w:pPr>
        <w:rPr>
          <w:sz w:val="28"/>
          <w:szCs w:val="28"/>
        </w:rPr>
        <w:sectPr w:rsidR="00C3444E" w:rsidSect="00AE4686">
          <w:pgSz w:w="16838" w:h="11906" w:orient="landscape"/>
          <w:pgMar w:top="1701" w:right="1134" w:bottom="851" w:left="1134" w:header="709" w:footer="709" w:gutter="0"/>
          <w:cols w:space="708"/>
          <w:docGrid w:linePitch="360"/>
        </w:sectPr>
      </w:pPr>
    </w:p>
    <w:p w:rsidR="00C3444E" w:rsidRPr="0075132D" w:rsidRDefault="00C3444E" w:rsidP="00C3444E">
      <w:pPr>
        <w:ind w:firstLine="708"/>
        <w:jc w:val="both"/>
        <w:rPr>
          <w:rFonts w:ascii="Times New Roman" w:hAnsi="Times New Roman" w:cs="Times New Roman"/>
          <w:sz w:val="28"/>
          <w:szCs w:val="28"/>
        </w:rPr>
      </w:pPr>
      <w:r w:rsidRPr="0075132D">
        <w:rPr>
          <w:rFonts w:ascii="Times New Roman" w:hAnsi="Times New Roman" w:cs="Times New Roman"/>
          <w:sz w:val="28"/>
          <w:szCs w:val="28"/>
        </w:rPr>
        <w:lastRenderedPageBreak/>
        <w:t>Подпрограммой  "Развитие ветеранского движения в Комсомольском муниципальном районе" предусмотрены денежные средства  на следующие мероприятия:</w:t>
      </w:r>
    </w:p>
    <w:p w:rsidR="00C3444E" w:rsidRPr="0075132D" w:rsidRDefault="00C3444E" w:rsidP="00C3444E">
      <w:pPr>
        <w:jc w:val="both"/>
        <w:rPr>
          <w:rFonts w:ascii="Times New Roman" w:hAnsi="Times New Roman" w:cs="Times New Roman"/>
          <w:sz w:val="28"/>
          <w:szCs w:val="28"/>
        </w:rPr>
      </w:pPr>
      <w:r w:rsidRPr="0075132D">
        <w:rPr>
          <w:rFonts w:ascii="Times New Roman" w:hAnsi="Times New Roman" w:cs="Times New Roman"/>
          <w:sz w:val="28"/>
          <w:szCs w:val="28"/>
        </w:rPr>
        <w:t>-  Содержание социально ориентированных некоммерческих организаций и организация досуга людей старшего возраста  на 2018год  -82600,00 руб.,  на 2019год -  82600,00 руб.,  на 2020 год- 82600,00  руб.</w:t>
      </w:r>
    </w:p>
    <w:p w:rsidR="00C3444E" w:rsidRPr="0075132D" w:rsidRDefault="00C3444E" w:rsidP="00C3444E">
      <w:pPr>
        <w:rPr>
          <w:rFonts w:ascii="Times New Roman" w:hAnsi="Times New Roman" w:cs="Times New Roman"/>
          <w:sz w:val="28"/>
          <w:szCs w:val="28"/>
        </w:rPr>
      </w:pPr>
    </w:p>
    <w:p w:rsidR="00C3444E" w:rsidRPr="0075132D" w:rsidRDefault="00C3444E" w:rsidP="00C3444E">
      <w:pPr>
        <w:ind w:firstLine="708"/>
        <w:jc w:val="center"/>
        <w:rPr>
          <w:rFonts w:ascii="Times New Roman" w:hAnsi="Times New Roman" w:cs="Times New Roman"/>
          <w:bCs/>
          <w:color w:val="000000"/>
          <w:sz w:val="28"/>
          <w:szCs w:val="28"/>
        </w:rPr>
      </w:pPr>
    </w:p>
    <w:p w:rsidR="00C3444E" w:rsidRPr="0003705A" w:rsidRDefault="00C3444E" w:rsidP="00C3444E">
      <w:pPr>
        <w:ind w:firstLine="708"/>
        <w:jc w:val="center"/>
        <w:rPr>
          <w:rFonts w:ascii="Times New Roman" w:hAnsi="Times New Roman" w:cs="Times New Roman"/>
          <w:b/>
          <w:bCs/>
          <w:color w:val="000000"/>
          <w:sz w:val="28"/>
          <w:szCs w:val="28"/>
        </w:rPr>
      </w:pPr>
      <w:r w:rsidRPr="0003705A">
        <w:rPr>
          <w:rFonts w:ascii="Times New Roman" w:hAnsi="Times New Roman" w:cs="Times New Roman"/>
          <w:b/>
          <w:bCs/>
          <w:color w:val="000000"/>
          <w:sz w:val="28"/>
          <w:szCs w:val="28"/>
        </w:rPr>
        <w:t>Непрограммные направления деятельности органов местного самоуправления</w:t>
      </w:r>
    </w:p>
    <w:p w:rsidR="00C3444E" w:rsidRPr="0003705A" w:rsidRDefault="00C3444E" w:rsidP="00C3444E">
      <w:pPr>
        <w:ind w:firstLine="708"/>
        <w:jc w:val="center"/>
        <w:rPr>
          <w:rFonts w:ascii="Times New Roman" w:hAnsi="Times New Roman" w:cs="Times New Roman"/>
          <w:b/>
          <w:bCs/>
          <w:color w:val="000000"/>
          <w:sz w:val="28"/>
          <w:szCs w:val="28"/>
        </w:rPr>
      </w:pPr>
    </w:p>
    <w:p w:rsidR="00C3444E" w:rsidRPr="0003705A" w:rsidRDefault="00C3444E" w:rsidP="00C3444E">
      <w:pPr>
        <w:ind w:firstLine="709"/>
        <w:jc w:val="both"/>
        <w:rPr>
          <w:rFonts w:ascii="Times New Roman" w:hAnsi="Times New Roman" w:cs="Times New Roman"/>
          <w:sz w:val="28"/>
          <w:szCs w:val="28"/>
        </w:rPr>
      </w:pPr>
      <w:r w:rsidRPr="0003705A">
        <w:rPr>
          <w:rFonts w:ascii="Times New Roman" w:hAnsi="Times New Roman" w:cs="Times New Roman"/>
          <w:sz w:val="28"/>
          <w:szCs w:val="28"/>
        </w:rPr>
        <w:t>Объемы бюджетных ассигнований по непрограммным направлениям деятельности Комсомольского муниципального района на 2018 год и на плановый период 2019 и 2020 годов представлены в нижеследующей таблице:</w:t>
      </w:r>
    </w:p>
    <w:p w:rsidR="00C3444E" w:rsidRPr="0003705A" w:rsidRDefault="00C3444E" w:rsidP="00C3444E">
      <w:pPr>
        <w:ind w:firstLine="708"/>
        <w:jc w:val="both"/>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jc w:val="center"/>
        <w:rPr>
          <w:rFonts w:ascii="Times New Roman" w:hAnsi="Times New Roman" w:cs="Times New Roman"/>
          <w:b/>
          <w:bCs/>
          <w:color w:val="000000"/>
          <w:sz w:val="28"/>
          <w:szCs w:val="28"/>
        </w:rPr>
      </w:pPr>
    </w:p>
    <w:p w:rsidR="00C3444E" w:rsidRPr="0003705A" w:rsidRDefault="00C3444E" w:rsidP="00C3444E">
      <w:pPr>
        <w:ind w:firstLine="709"/>
        <w:jc w:val="center"/>
        <w:rPr>
          <w:rFonts w:ascii="Times New Roman" w:hAnsi="Times New Roman" w:cs="Times New Roman"/>
          <w:sz w:val="28"/>
          <w:szCs w:val="28"/>
        </w:rPr>
        <w:sectPr w:rsidR="00C3444E" w:rsidRPr="0003705A" w:rsidSect="00AE4686">
          <w:pgSz w:w="11906" w:h="16838"/>
          <w:pgMar w:top="1134" w:right="850" w:bottom="1134" w:left="1701" w:header="708" w:footer="708" w:gutter="0"/>
          <w:cols w:space="708"/>
          <w:docGrid w:linePitch="360"/>
        </w:sectPr>
      </w:pPr>
    </w:p>
    <w:tbl>
      <w:tblPr>
        <w:tblW w:w="1520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5"/>
        <w:gridCol w:w="1419"/>
        <w:gridCol w:w="1418"/>
        <w:gridCol w:w="1416"/>
        <w:gridCol w:w="1558"/>
        <w:gridCol w:w="1418"/>
        <w:gridCol w:w="1563"/>
        <w:gridCol w:w="1417"/>
        <w:gridCol w:w="1418"/>
      </w:tblGrid>
      <w:tr w:rsidR="00C3444E" w:rsidRPr="00920FD2" w:rsidTr="00AE4686">
        <w:trPr>
          <w:trHeight w:val="421"/>
        </w:trPr>
        <w:tc>
          <w:tcPr>
            <w:tcW w:w="3575" w:type="dxa"/>
            <w:vMerge w:val="restart"/>
            <w:tcBorders>
              <w:top w:val="single" w:sz="4" w:space="0" w:color="auto"/>
              <w:left w:val="single" w:sz="4" w:space="0" w:color="auto"/>
              <w:bottom w:val="single" w:sz="4" w:space="0" w:color="auto"/>
              <w:right w:val="single" w:sz="4" w:space="0" w:color="auto"/>
            </w:tcBorders>
          </w:tcPr>
          <w:p w:rsidR="00C3444E" w:rsidRPr="00920FD2" w:rsidRDefault="00C3444E" w:rsidP="00AE4686">
            <w:pPr>
              <w:ind w:firstLine="709"/>
              <w:jc w:val="center"/>
              <w:rPr>
                <w:rFonts w:ascii="Times New Roman" w:hAnsi="Times New Roman" w:cs="Times New Roman"/>
                <w:sz w:val="20"/>
                <w:szCs w:val="20"/>
              </w:rPr>
            </w:pPr>
          </w:p>
          <w:p w:rsidR="00C3444E" w:rsidRPr="00920FD2" w:rsidRDefault="00C3444E" w:rsidP="00AE4686">
            <w:pPr>
              <w:ind w:hanging="107"/>
              <w:jc w:val="center"/>
              <w:rPr>
                <w:rFonts w:ascii="Times New Roman" w:hAnsi="Times New Roman" w:cs="Times New Roman"/>
                <w:sz w:val="20"/>
                <w:szCs w:val="20"/>
              </w:rPr>
            </w:pPr>
            <w:r w:rsidRPr="00920FD2">
              <w:rPr>
                <w:rFonts w:ascii="Times New Roman" w:hAnsi="Times New Roman" w:cs="Times New Roman"/>
                <w:sz w:val="20"/>
                <w:szCs w:val="20"/>
              </w:rPr>
              <w:t>Наименование</w:t>
            </w:r>
          </w:p>
        </w:tc>
        <w:tc>
          <w:tcPr>
            <w:tcW w:w="1419" w:type="dxa"/>
            <w:vMerge w:val="restart"/>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7"/>
              <w:jc w:val="center"/>
              <w:rPr>
                <w:rFonts w:ascii="Times New Roman" w:hAnsi="Times New Roman" w:cs="Times New Roman"/>
                <w:sz w:val="20"/>
                <w:szCs w:val="20"/>
              </w:rPr>
            </w:pPr>
            <w:r w:rsidRPr="00920FD2">
              <w:rPr>
                <w:rFonts w:ascii="Times New Roman" w:hAnsi="Times New Roman" w:cs="Times New Roman"/>
                <w:sz w:val="20"/>
                <w:szCs w:val="20"/>
              </w:rPr>
              <w:t>2017 год</w:t>
            </w:r>
          </w:p>
          <w:p w:rsidR="00C3444E" w:rsidRPr="00920FD2" w:rsidRDefault="00C3444E" w:rsidP="00AE4686">
            <w:pPr>
              <w:ind w:left="-110" w:right="-105"/>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ind w:left="-110" w:right="-105"/>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4392" w:type="dxa"/>
            <w:gridSpan w:val="3"/>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4"/>
              <w:jc w:val="center"/>
              <w:rPr>
                <w:rFonts w:ascii="Times New Roman" w:hAnsi="Times New Roman" w:cs="Times New Roman"/>
                <w:sz w:val="20"/>
                <w:szCs w:val="20"/>
              </w:rPr>
            </w:pPr>
            <w:r w:rsidRPr="00920FD2">
              <w:rPr>
                <w:rFonts w:ascii="Times New Roman" w:hAnsi="Times New Roman" w:cs="Times New Roman"/>
                <w:sz w:val="20"/>
                <w:szCs w:val="20"/>
              </w:rPr>
              <w:t>2018 год</w:t>
            </w:r>
          </w:p>
        </w:tc>
        <w:tc>
          <w:tcPr>
            <w:tcW w:w="4398" w:type="dxa"/>
            <w:gridSpan w:val="3"/>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2019 год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2020 год</w:t>
            </w:r>
          </w:p>
          <w:p w:rsidR="00C3444E" w:rsidRPr="00920FD2" w:rsidRDefault="00C3444E" w:rsidP="00AE4686">
            <w:pPr>
              <w:ind w:left="-113" w:right="-103"/>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r>
      <w:tr w:rsidR="00C3444E" w:rsidRPr="00920FD2" w:rsidTr="00AE4686">
        <w:trPr>
          <w:trHeight w:val="1054"/>
        </w:trPr>
        <w:tc>
          <w:tcPr>
            <w:tcW w:w="3575"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1416"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hanging="110"/>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c>
          <w:tcPr>
            <w:tcW w:w="155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4"/>
              <w:jc w:val="center"/>
              <w:rPr>
                <w:rFonts w:ascii="Times New Roman" w:hAnsi="Times New Roman" w:cs="Times New Roman"/>
                <w:sz w:val="20"/>
                <w:szCs w:val="20"/>
              </w:rPr>
            </w:pPr>
            <w:r w:rsidRPr="00920FD2">
              <w:rPr>
                <w:rFonts w:ascii="Times New Roman" w:hAnsi="Times New Roman" w:cs="Times New Roman"/>
                <w:sz w:val="20"/>
                <w:szCs w:val="20"/>
              </w:rPr>
              <w:t>изменения</w:t>
            </w:r>
          </w:p>
        </w:tc>
        <w:tc>
          <w:tcPr>
            <w:tcW w:w="1418"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Утверждено</w:t>
            </w:r>
          </w:p>
          <w:p w:rsidR="00C3444E" w:rsidRPr="00920FD2" w:rsidRDefault="00C3444E" w:rsidP="00AE4686">
            <w:pPr>
              <w:ind w:firstLine="35"/>
              <w:jc w:val="center"/>
              <w:rPr>
                <w:rFonts w:ascii="Times New Roman" w:hAnsi="Times New Roman" w:cs="Times New Roman"/>
                <w:sz w:val="20"/>
                <w:szCs w:val="20"/>
              </w:rPr>
            </w:pPr>
            <w:r w:rsidRPr="00920FD2">
              <w:rPr>
                <w:rFonts w:ascii="Times New Roman" w:hAnsi="Times New Roman" w:cs="Times New Roman"/>
                <w:sz w:val="20"/>
                <w:szCs w:val="20"/>
              </w:rPr>
              <w:t>На 01.11.2017</w:t>
            </w:r>
          </w:p>
        </w:tc>
        <w:tc>
          <w:tcPr>
            <w:tcW w:w="1563"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jc w:val="center"/>
              <w:rPr>
                <w:rFonts w:ascii="Times New Roman" w:hAnsi="Times New Roman" w:cs="Times New Roman"/>
                <w:sz w:val="20"/>
                <w:szCs w:val="20"/>
              </w:rPr>
            </w:pPr>
            <w:r w:rsidRPr="00920FD2">
              <w:rPr>
                <w:rFonts w:ascii="Times New Roman" w:hAnsi="Times New Roman" w:cs="Times New Roman"/>
                <w:sz w:val="20"/>
                <w:szCs w:val="20"/>
              </w:rPr>
              <w:t>проект</w:t>
            </w:r>
          </w:p>
        </w:tc>
        <w:tc>
          <w:tcPr>
            <w:tcW w:w="1417" w:type="dxa"/>
            <w:tcBorders>
              <w:top w:val="single" w:sz="4" w:space="0" w:color="auto"/>
              <w:left w:val="single" w:sz="4" w:space="0" w:color="auto"/>
              <w:bottom w:val="single" w:sz="4" w:space="0" w:color="auto"/>
              <w:right w:val="single" w:sz="4" w:space="0" w:color="auto"/>
            </w:tcBorders>
            <w:hideMark/>
          </w:tcPr>
          <w:p w:rsidR="00C3444E" w:rsidRPr="00920FD2" w:rsidRDefault="00C3444E" w:rsidP="00AE4686">
            <w:pPr>
              <w:ind w:firstLine="33"/>
              <w:jc w:val="center"/>
              <w:rPr>
                <w:rFonts w:ascii="Times New Roman" w:hAnsi="Times New Roman" w:cs="Times New Roman"/>
                <w:sz w:val="20"/>
                <w:szCs w:val="20"/>
              </w:rPr>
            </w:pPr>
            <w:r w:rsidRPr="00920FD2">
              <w:rPr>
                <w:rFonts w:ascii="Times New Roman" w:hAnsi="Times New Roman" w:cs="Times New Roman"/>
                <w:sz w:val="20"/>
                <w:szCs w:val="20"/>
              </w:rPr>
              <w:t>изменения</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3444E" w:rsidRPr="00920FD2" w:rsidRDefault="00C3444E" w:rsidP="00AE4686">
            <w:pPr>
              <w:rPr>
                <w:rFonts w:ascii="Times New Roman" w:hAnsi="Times New Roman" w:cs="Times New Roman"/>
                <w:sz w:val="20"/>
                <w:szCs w:val="20"/>
              </w:rPr>
            </w:pP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Иные непрограммные мероприятия</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314413,43</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371361,00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+371361,00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4780,00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+4780,00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b/>
                <w:sz w:val="20"/>
                <w:szCs w:val="20"/>
              </w:rPr>
            </w:pPr>
            <w:r w:rsidRPr="00920FD2">
              <w:rPr>
                <w:rFonts w:ascii="Times New Roman" w:hAnsi="Times New Roman" w:cs="Times New Roman"/>
                <w:b/>
                <w:sz w:val="20"/>
                <w:szCs w:val="20"/>
              </w:rPr>
              <w:t>7719,00</w:t>
            </w: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Актуализация разделов Стратегии социально-экономического развития Комсомольского муниципального района</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695"/>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Иные субсидии некоммерческим организациям (за исключением государственных (муниципальных) учреждений)</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84700,00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491"/>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 xml:space="preserve">Проведение мероприятий резервного фонда </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139269,43</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+300000,00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357"/>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Расходы резервного фонда</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60444,00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r>
      <w:tr w:rsidR="00C3444E" w:rsidRPr="00920FD2" w:rsidTr="00AE4686">
        <w:trPr>
          <w:trHeight w:val="1427"/>
        </w:trPr>
        <w:tc>
          <w:tcPr>
            <w:tcW w:w="3575"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rPr>
                <w:rFonts w:ascii="Times New Roman" w:hAnsi="Times New Roman" w:cs="Times New Roman"/>
                <w:sz w:val="20"/>
                <w:szCs w:val="20"/>
              </w:rPr>
            </w:pPr>
            <w:r w:rsidRPr="00920FD2">
              <w:rPr>
                <w:rFonts w:ascii="Times New Roman" w:hAnsi="Times New Roman" w:cs="Times New Roman"/>
                <w:sz w:val="20"/>
                <w:szCs w:val="20"/>
              </w:rPr>
              <w:t xml:space="preserve">Составление (изменение) списков кандидатов в присяжные заседатели федеральных  судов общей юрисдикции в Российской Федерации  </w:t>
            </w:r>
          </w:p>
        </w:tc>
        <w:tc>
          <w:tcPr>
            <w:tcW w:w="1419"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416"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71361,00</w:t>
            </w:r>
          </w:p>
        </w:tc>
        <w:tc>
          <w:tcPr>
            <w:tcW w:w="155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+71361,00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0,00</w:t>
            </w:r>
          </w:p>
        </w:tc>
        <w:tc>
          <w:tcPr>
            <w:tcW w:w="1563"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4780,00</w:t>
            </w:r>
          </w:p>
        </w:tc>
        <w:tc>
          <w:tcPr>
            <w:tcW w:w="1417"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+4780,00</w:t>
            </w:r>
          </w:p>
        </w:tc>
        <w:tc>
          <w:tcPr>
            <w:tcW w:w="1418" w:type="dxa"/>
            <w:tcBorders>
              <w:top w:val="single" w:sz="4" w:space="0" w:color="auto"/>
              <w:left w:val="single" w:sz="4" w:space="0" w:color="auto"/>
              <w:bottom w:val="single" w:sz="4" w:space="0" w:color="auto"/>
              <w:right w:val="single" w:sz="4" w:space="0" w:color="auto"/>
            </w:tcBorders>
          </w:tcPr>
          <w:p w:rsidR="00C3444E" w:rsidRPr="00920FD2" w:rsidRDefault="00C3444E" w:rsidP="00AE4686">
            <w:pPr>
              <w:jc w:val="right"/>
              <w:rPr>
                <w:rFonts w:ascii="Times New Roman" w:hAnsi="Times New Roman" w:cs="Times New Roman"/>
                <w:sz w:val="20"/>
                <w:szCs w:val="20"/>
              </w:rPr>
            </w:pPr>
            <w:r w:rsidRPr="00920FD2">
              <w:rPr>
                <w:rFonts w:ascii="Times New Roman" w:hAnsi="Times New Roman" w:cs="Times New Roman"/>
                <w:sz w:val="20"/>
                <w:szCs w:val="20"/>
              </w:rPr>
              <w:t>7719,00</w:t>
            </w:r>
          </w:p>
        </w:tc>
      </w:tr>
    </w:tbl>
    <w:p w:rsidR="00C3444E" w:rsidRPr="00920FD2" w:rsidRDefault="00C3444E" w:rsidP="00C3444E">
      <w:pPr>
        <w:ind w:firstLine="566"/>
        <w:jc w:val="both"/>
        <w:rPr>
          <w:rFonts w:ascii="Times New Roman" w:hAnsi="Times New Roman" w:cs="Times New Roman"/>
          <w:sz w:val="20"/>
          <w:szCs w:val="20"/>
        </w:rPr>
      </w:pPr>
    </w:p>
    <w:p w:rsidR="00F70BC8" w:rsidRPr="00920FD2" w:rsidRDefault="00F70BC8" w:rsidP="00F70BC8">
      <w:pPr>
        <w:rPr>
          <w:rFonts w:ascii="Times New Roman" w:hAnsi="Times New Roman" w:cs="Times New Roman"/>
          <w:sz w:val="20"/>
          <w:szCs w:val="20"/>
        </w:rPr>
        <w:sectPr w:rsidR="00F70BC8" w:rsidRPr="00920FD2" w:rsidSect="00A802C0">
          <w:pgSz w:w="16838" w:h="11906" w:orient="landscape"/>
          <w:pgMar w:top="1559" w:right="1134" w:bottom="1276" w:left="1134" w:header="709" w:footer="709" w:gutter="0"/>
          <w:cols w:space="720"/>
        </w:sectPr>
      </w:pPr>
    </w:p>
    <w:p w:rsidR="00587DE3" w:rsidRPr="00DB06A2" w:rsidRDefault="00DB06A2" w:rsidP="00DB06A2">
      <w:pPr>
        <w:pBdr>
          <w:bottom w:val="single" w:sz="4" w:space="1" w:color="auto"/>
        </w:pBdr>
        <w:ind w:firstLine="426"/>
        <w:jc w:val="center"/>
        <w:rPr>
          <w:rFonts w:ascii="Times New Roman" w:hAnsi="Times New Roman" w:cs="Times New Roman"/>
          <w:b/>
          <w:sz w:val="28"/>
          <w:szCs w:val="28"/>
        </w:rPr>
      </w:pPr>
      <w:r w:rsidRPr="00DB06A2">
        <w:rPr>
          <w:rFonts w:ascii="Times New Roman" w:hAnsi="Times New Roman" w:cs="Times New Roman"/>
          <w:b/>
          <w:sz w:val="28"/>
          <w:szCs w:val="28"/>
        </w:rPr>
        <w:lastRenderedPageBreak/>
        <w:t>УЧАСТИЕ ГРАЖДАН В БЮДЖЕТНОМ ПРОЦЕССЕ И ВОЗМОЖНОСТЬ ОБРАТНОЙ СВЯЗИ</w:t>
      </w:r>
    </w:p>
    <w:p w:rsidR="00587DE3" w:rsidRDefault="00C342D2" w:rsidP="007614B8">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78174" cy="1528876"/>
            <wp:effectExtent l="19050" t="0" r="0" b="0"/>
            <wp:docPr id="6"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4" cstate="print"/>
                    <a:stretch>
                      <a:fillRect/>
                    </a:stretch>
                  </pic:blipFill>
                  <pic:spPr>
                    <a:xfrm>
                      <a:off x="0" y="0"/>
                      <a:ext cx="3278174" cy="1528876"/>
                    </a:xfrm>
                    <a:prstGeom prst="rect">
                      <a:avLst/>
                    </a:prstGeom>
                  </pic:spPr>
                </pic:pic>
              </a:graphicData>
            </a:graphic>
          </wp:inline>
        </w:drawing>
      </w:r>
      <w:r>
        <w:rPr>
          <w:rFonts w:ascii="Times New Roman" w:hAnsi="Times New Roman" w:cs="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cs="Times New Roman"/>
          <w:sz w:val="28"/>
          <w:szCs w:val="28"/>
        </w:rPr>
        <w:t xml:space="preserve">дважды в год: по проекту </w:t>
      </w:r>
      <w:r w:rsidR="003506F3">
        <w:rPr>
          <w:rFonts w:ascii="Times New Roman" w:hAnsi="Times New Roman" w:cs="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65" w:history="1">
        <w:r w:rsidR="00697786" w:rsidRPr="0023013C">
          <w:rPr>
            <w:rStyle w:val="afa"/>
            <w:rFonts w:ascii="Times New Roman" w:hAnsi="Times New Roman" w:cs="Times New Roman"/>
            <w:sz w:val="28"/>
            <w:szCs w:val="28"/>
          </w:rPr>
          <w:t>http://adm-komsomolsk.ru/</w:t>
        </w:r>
      </w:hyperlink>
      <w:r w:rsidR="00697786">
        <w:rPr>
          <w:rFonts w:ascii="Times New Roman" w:hAnsi="Times New Roman" w:cs="Times New Roman"/>
          <w:sz w:val="28"/>
          <w:szCs w:val="28"/>
        </w:rPr>
        <w:t xml:space="preserve"> не </w:t>
      </w:r>
      <w:proofErr w:type="gramStart"/>
      <w:r w:rsidR="00697786">
        <w:rPr>
          <w:rFonts w:ascii="Times New Roman" w:hAnsi="Times New Roman" w:cs="Times New Roman"/>
          <w:sz w:val="28"/>
          <w:szCs w:val="28"/>
        </w:rPr>
        <w:t>позднее</w:t>
      </w:r>
      <w:proofErr w:type="gramEnd"/>
      <w:r w:rsidR="00697786">
        <w:rPr>
          <w:rFonts w:ascii="Times New Roman" w:hAnsi="Times New Roman" w:cs="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cs="Times New Roman"/>
          <w:sz w:val="28"/>
          <w:szCs w:val="28"/>
        </w:rPr>
      </w:pPr>
      <w:proofErr w:type="gramStart"/>
      <w:r>
        <w:rPr>
          <w:rFonts w:ascii="Times New Roman" w:hAnsi="Times New Roman" w:cs="Times New Roman"/>
          <w:sz w:val="28"/>
          <w:szCs w:val="28"/>
        </w:rPr>
        <w:t>Организация личного приема граждан (физических лиц), в том числе представителей</w:t>
      </w:r>
      <w:r w:rsidR="007614B8">
        <w:rPr>
          <w:rFonts w:ascii="Times New Roman" w:hAnsi="Times New Roman" w:cs="Times New Roman"/>
          <w:sz w:val="28"/>
          <w:szCs w:val="28"/>
        </w:rPr>
        <w:t xml:space="preserve"> организаций (юридических лиц), общественных объединений, органов местного самоуправления в финансовом у</w:t>
      </w:r>
      <w:r w:rsidR="00C7646C" w:rsidRPr="00C7646C">
        <w:rPr>
          <w:noProof/>
          <w:lang w:eastAsia="ru-RU"/>
        </w:rPr>
        <w:t xml:space="preserve"> </w:t>
      </w:r>
      <w:r w:rsidR="007614B8">
        <w:rPr>
          <w:rFonts w:ascii="Times New Roman" w:hAnsi="Times New Roman" w:cs="Times New Roman"/>
          <w:sz w:val="28"/>
          <w:szCs w:val="28"/>
        </w:rPr>
        <w:t>правлении Администрации Комсомольского муниципального района осуществляется начальником финансового управления.</w:t>
      </w:r>
      <w:proofErr w:type="gramEnd"/>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r w:rsidR="00C7646C">
        <w:rPr>
          <w:rFonts w:ascii="Times New Roman" w:hAnsi="Times New Roman" w:cs="Times New Roman"/>
          <w:sz w:val="28"/>
          <w:szCs w:val="28"/>
        </w:rPr>
        <w:tab/>
      </w:r>
      <w:r w:rsidR="00C7646C">
        <w:rPr>
          <w:rFonts w:ascii="Times New Roman" w:hAnsi="Times New Roman" w:cs="Times New Roman"/>
          <w:sz w:val="28"/>
          <w:szCs w:val="28"/>
        </w:rPr>
        <w:tab/>
        <w:t xml:space="preserve">         </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7614B8" w:rsidRPr="003506F3"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cs="Times New Roman"/>
          <w:sz w:val="28"/>
          <w:szCs w:val="28"/>
        </w:rPr>
        <w:t>ой</w:t>
      </w:r>
      <w:r>
        <w:rPr>
          <w:rFonts w:ascii="Times New Roman" w:hAnsi="Times New Roman" w:cs="Times New Roman"/>
          <w:sz w:val="28"/>
          <w:szCs w:val="28"/>
        </w:rPr>
        <w:t xml:space="preserve"> по ссылке</w:t>
      </w:r>
      <w:r w:rsidR="0001774A">
        <w:rPr>
          <w:rFonts w:ascii="Times New Roman" w:hAnsi="Times New Roman" w:cs="Times New Roman"/>
          <w:sz w:val="28"/>
          <w:szCs w:val="28"/>
        </w:rPr>
        <w:t xml:space="preserve"> </w:t>
      </w:r>
      <w:hyperlink r:id="rId66" w:history="1">
        <w:r w:rsidR="0001774A" w:rsidRPr="0023013C">
          <w:rPr>
            <w:rStyle w:val="afa"/>
            <w:rFonts w:ascii="Times New Roman" w:hAnsi="Times New Roman" w:cs="Times New Roman"/>
            <w:sz w:val="28"/>
            <w:szCs w:val="28"/>
          </w:rPr>
          <w:t>http://finkoms.ru</w:t>
        </w:r>
      </w:hyperlink>
      <w:r w:rsidR="0001774A">
        <w:rPr>
          <w:rFonts w:ascii="Times New Roman" w:hAnsi="Times New Roman" w:cs="Times New Roman"/>
          <w:sz w:val="28"/>
          <w:szCs w:val="28"/>
        </w:rPr>
        <w:t xml:space="preserve"> или по электронной почте </w:t>
      </w:r>
      <w:hyperlink r:id="rId67" w:history="1">
        <w:r w:rsidR="0001774A" w:rsidRPr="0001774A">
          <w:rPr>
            <w:rStyle w:val="afa"/>
            <w:rFonts w:ascii="Times New Roman" w:hAnsi="Times New Roman" w:cs="Times New Roman"/>
            <w:sz w:val="28"/>
            <w:shd w:val="clear" w:color="auto" w:fill="D7D2B7"/>
          </w:rPr>
          <w:t>mail@finkoms.ivanovo.ru</w:t>
        </w:r>
      </w:hyperlink>
      <w:r w:rsidR="0001774A" w:rsidRPr="0001774A">
        <w:rPr>
          <w:rFonts w:ascii="Times New Roman" w:hAnsi="Times New Roman" w:cs="Times New Roman"/>
          <w:color w:val="3C3C3C"/>
          <w:sz w:val="28"/>
          <w:shd w:val="clear" w:color="auto" w:fill="D7D2B7"/>
        </w:rPr>
        <w:t xml:space="preserve"> </w:t>
      </w:r>
      <w:proofErr w:type="gramEnd"/>
    </w:p>
    <w:p w:rsidR="0001774A" w:rsidRDefault="0001774A" w:rsidP="0001774A">
      <w:pPr>
        <w:pBdr>
          <w:bottom w:val="single" w:sz="4" w:space="1" w:color="auto"/>
        </w:pBdr>
        <w:ind w:firstLine="426"/>
        <w:jc w:val="center"/>
        <w:rPr>
          <w:rFonts w:ascii="Times New Roman" w:hAnsi="Times New Roman" w:cs="Times New Roman"/>
          <w:b/>
          <w:sz w:val="28"/>
          <w:szCs w:val="28"/>
        </w:rPr>
      </w:pPr>
      <w:r w:rsidRPr="0001774A">
        <w:rPr>
          <w:rFonts w:ascii="Times New Roman" w:hAnsi="Times New Roman" w:cs="Times New Roman"/>
          <w:b/>
          <w:sz w:val="28"/>
          <w:szCs w:val="28"/>
        </w:rPr>
        <w:t>МАТЕРИАЛЫ ПОДГОТОВЛЕНЫ ФИНАНСОВЫМ УПРАВЛЕНИЕМ АДМИНИСТРАЦИИ КОМСОМО</w:t>
      </w:r>
      <w:r w:rsidR="006A7A3D">
        <w:rPr>
          <w:rFonts w:ascii="Times New Roman" w:hAnsi="Times New Roman" w:cs="Times New Roman"/>
          <w:b/>
          <w:sz w:val="28"/>
          <w:szCs w:val="28"/>
        </w:rPr>
        <w:t>Л</w:t>
      </w:r>
      <w:r w:rsidRPr="0001774A">
        <w:rPr>
          <w:rFonts w:ascii="Times New Roman" w:hAnsi="Times New Roman" w:cs="Times New Roman"/>
          <w:b/>
          <w:sz w:val="28"/>
          <w:szCs w:val="28"/>
        </w:rPr>
        <w:t>ЬСКОГО МУНИЦИПАЛЬНОГО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9013A3" w:rsidRDefault="0001774A" w:rsidP="009013A3">
      <w:pPr>
        <w:tabs>
          <w:tab w:val="left" w:pos="1590"/>
        </w:tabs>
      </w:pPr>
      <w:r>
        <w:rPr>
          <w:rFonts w:ascii="Times New Roman" w:hAnsi="Times New Roman" w:cs="Times New Roman"/>
          <w:sz w:val="28"/>
          <w:szCs w:val="28"/>
        </w:rPr>
        <w:tab/>
      </w:r>
      <w:r w:rsidR="003C18B8" w:rsidRPr="003C18B8">
        <w:rPr>
          <w:rFonts w:ascii="Times New Roman" w:hAnsi="Times New Roman" w:cs="Times New Roman"/>
          <w:noProof/>
          <w:sz w:val="28"/>
          <w:szCs w:val="28"/>
        </w:rPr>
        <w:pict>
          <v:shape id="_x0000_s1054" type="#_x0000_t202" style="position:absolute;margin-left:-54pt;margin-top:0;width:178.6pt;height:799.85pt;z-index:251715584;mso-width-percent:300;mso-height-percent:950;mso-left-percent:55;mso-position-horizontal-relative:page;mso-position-vertical:center;mso-position-vertical-relative:page;mso-width-percent:300;mso-height-percent:950;mso-left-percent:55" o:allowincell="f" fillcolor="#fabf8f [1945]" strokecolor="#fabf8f [1945]" strokeweight="1pt">
            <v:fill color2="#fde9d9 [665]" angle="-45" focus="-50%" type="gradient"/>
            <v:shadow on="t" type="perspective" color="#974706 [1609]" opacity=".5" offset="1pt" offset2="-3pt"/>
            <v:textbox style="mso-next-textbox:#_x0000_s1054" inset="18pt,18pt,18pt,18pt">
              <w:txbxContent>
                <w:p w:rsidR="00BF55F9" w:rsidRDefault="00BF55F9" w:rsidP="009013A3">
                  <w:pPr>
                    <w:tabs>
                      <w:tab w:val="left" w:pos="1590"/>
                    </w:tabs>
                    <w:rPr>
                      <w:rFonts w:ascii="Times New Roman" w:hAnsi="Times New Roman" w:cs="Times New Roman"/>
                      <w:sz w:val="28"/>
                      <w:szCs w:val="28"/>
                    </w:rPr>
                  </w:pPr>
                </w:p>
                <w:p w:rsidR="00BF55F9" w:rsidRDefault="00BF55F9" w:rsidP="009013A3">
                  <w:pPr>
                    <w:tabs>
                      <w:tab w:val="left" w:pos="1590"/>
                    </w:tabs>
                    <w:rPr>
                      <w:rFonts w:ascii="Times New Roman" w:hAnsi="Times New Roman" w:cs="Times New Roman"/>
                      <w:sz w:val="28"/>
                      <w:szCs w:val="28"/>
                    </w:rPr>
                  </w:pPr>
                </w:p>
                <w:p w:rsidR="00BF55F9" w:rsidRDefault="00BF55F9" w:rsidP="009013A3">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BF55F9" w:rsidRDefault="00BF55F9" w:rsidP="009013A3">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BF55F9" w:rsidRDefault="00BF55F9" w:rsidP="009013A3">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BF55F9" w:rsidRDefault="00BF55F9"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BF55F9" w:rsidRDefault="00BF55F9"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BF55F9" w:rsidRDefault="00BF55F9" w:rsidP="009013A3">
                  <w:pPr>
                    <w:rPr>
                      <w:rFonts w:ascii="Times New Roman" w:hAnsi="Times New Roman" w:cs="Times New Roman"/>
                      <w:sz w:val="28"/>
                      <w:szCs w:val="28"/>
                    </w:rPr>
                  </w:pPr>
                  <w:r>
                    <w:rPr>
                      <w:rFonts w:ascii="Times New Roman" w:hAnsi="Times New Roman" w:cs="Times New Roman"/>
                      <w:sz w:val="28"/>
                      <w:szCs w:val="28"/>
                    </w:rPr>
                    <w:t>Факс: +7 (49352)4-</w:t>
                  </w:r>
                  <w:r w:rsidR="007449F5">
                    <w:rPr>
                      <w:rFonts w:ascii="Times New Roman" w:hAnsi="Times New Roman" w:cs="Times New Roman"/>
                      <w:sz w:val="28"/>
                      <w:szCs w:val="28"/>
                    </w:rPr>
                    <w:t>17</w:t>
                  </w:r>
                  <w:r>
                    <w:rPr>
                      <w:rFonts w:ascii="Times New Roman" w:hAnsi="Times New Roman" w:cs="Times New Roman"/>
                      <w:sz w:val="28"/>
                      <w:szCs w:val="28"/>
                    </w:rPr>
                    <w:t>-</w:t>
                  </w:r>
                  <w:r w:rsidR="007449F5">
                    <w:rPr>
                      <w:rFonts w:ascii="Times New Roman" w:hAnsi="Times New Roman" w:cs="Times New Roman"/>
                      <w:sz w:val="28"/>
                      <w:szCs w:val="28"/>
                    </w:rPr>
                    <w:t xml:space="preserve">97, </w:t>
                  </w:r>
                </w:p>
                <w:p w:rsidR="00BF55F9" w:rsidRDefault="00BF55F9" w:rsidP="009013A3">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68" w:history="1">
                    <w:r w:rsidRPr="0023013C">
                      <w:rPr>
                        <w:rStyle w:val="afa"/>
                        <w:rFonts w:ascii="Times New Roman" w:hAnsi="Times New Roman" w:cs="Times New Roman"/>
                        <w:sz w:val="28"/>
                        <w:szCs w:val="28"/>
                      </w:rPr>
                      <w:t>http://finkoms.ru</w:t>
                    </w:r>
                  </w:hyperlink>
                </w:p>
                <w:p w:rsidR="00BF55F9" w:rsidRDefault="00BF55F9" w:rsidP="009013A3">
                  <w:pPr>
                    <w:rPr>
                      <w:rFonts w:ascii="Times New Roman" w:hAnsi="Times New Roman" w:cs="Times New Roman"/>
                      <w:sz w:val="28"/>
                      <w:szCs w:val="28"/>
                    </w:rPr>
                  </w:pPr>
                  <w:r>
                    <w:rPr>
                      <w:rFonts w:ascii="Times New Roman" w:hAnsi="Times New Roman" w:cs="Times New Roman"/>
                      <w:sz w:val="28"/>
                      <w:szCs w:val="28"/>
                    </w:rPr>
                    <w:t xml:space="preserve">          График работы: </w:t>
                  </w:r>
                  <w:proofErr w:type="spellStart"/>
                  <w:proofErr w:type="gramStart"/>
                  <w:r>
                    <w:rPr>
                      <w:rFonts w:ascii="Times New Roman" w:hAnsi="Times New Roman" w:cs="Times New Roman"/>
                      <w:sz w:val="28"/>
                      <w:szCs w:val="28"/>
                    </w:rPr>
                    <w:t>пн</w:t>
                  </w:r>
                  <w:proofErr w:type="spellEnd"/>
                  <w:proofErr w:type="gramEnd"/>
                  <w:r>
                    <w:rPr>
                      <w:rFonts w:ascii="Times New Roman" w:hAnsi="Times New Roman" w:cs="Times New Roman"/>
                      <w:sz w:val="28"/>
                      <w:szCs w:val="28"/>
                    </w:rPr>
                    <w:t xml:space="preserve"> - пт. С 8.30 до 17.30</w:t>
                  </w:r>
                </w:p>
                <w:p w:rsidR="00BF55F9" w:rsidRDefault="00BF55F9"/>
              </w:txbxContent>
            </v:textbox>
            <w10:wrap type="square" anchorx="page" anchory="page"/>
          </v:shape>
        </w:pict>
      </w:r>
    </w:p>
    <w:p w:rsidR="0001774A" w:rsidRDefault="006A7A3D" w:rsidP="0001774A">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81673" cy="4374195"/>
            <wp:effectExtent l="19050" t="0" r="4877" b="0"/>
            <wp:docPr id="1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69" cstate="print"/>
                    <a:stretch>
                      <a:fillRect/>
                    </a:stretch>
                  </pic:blipFill>
                  <pic:spPr>
                    <a:xfrm>
                      <a:off x="0" y="0"/>
                      <a:ext cx="6694743" cy="4382751"/>
                    </a:xfrm>
                    <a:prstGeom prst="rect">
                      <a:avLst/>
                    </a:prstGeom>
                  </pic:spPr>
                </pic:pic>
              </a:graphicData>
            </a:graphic>
          </wp:inline>
        </w:drawing>
      </w:r>
    </w:p>
    <w:p w:rsidR="0001774A" w:rsidRDefault="0001774A" w:rsidP="0001774A">
      <w:pPr>
        <w:rPr>
          <w:rFonts w:ascii="Times New Roman" w:hAnsi="Times New Roman" w:cs="Times New Roman"/>
          <w:sz w:val="28"/>
          <w:szCs w:val="28"/>
        </w:rPr>
      </w:pPr>
    </w:p>
    <w:p w:rsidR="006A7A3D" w:rsidRDefault="006A7A3D" w:rsidP="0001774A">
      <w:pPr>
        <w:rPr>
          <w:rFonts w:ascii="Times New Roman" w:hAnsi="Times New Roman" w:cs="Times New Roman"/>
          <w:sz w:val="28"/>
          <w:szCs w:val="28"/>
        </w:rPr>
      </w:pPr>
    </w:p>
    <w:p w:rsidR="006A7A3D" w:rsidRPr="0001774A" w:rsidRDefault="006A7A3D" w:rsidP="0001774A">
      <w:pPr>
        <w:rPr>
          <w:rFonts w:ascii="Times New Roman" w:hAnsi="Times New Roman" w:cs="Times New Roman"/>
          <w:sz w:val="28"/>
          <w:szCs w:val="28"/>
        </w:rPr>
        <w:sectPr w:rsidR="006A7A3D" w:rsidRPr="0001774A" w:rsidSect="00587DE3">
          <w:pgSz w:w="16838" w:h="11906" w:orient="landscape"/>
          <w:pgMar w:top="992" w:right="680" w:bottom="425" w:left="567" w:header="709" w:footer="709" w:gutter="0"/>
          <w:cols w:space="708"/>
          <w:docGrid w:linePitch="360"/>
        </w:sectPr>
      </w:pPr>
    </w:p>
    <w:p w:rsidR="00587DE3" w:rsidRPr="00587DE3" w:rsidRDefault="00587DE3" w:rsidP="00920FD2">
      <w:pPr>
        <w:ind w:firstLine="426"/>
        <w:jc w:val="both"/>
        <w:rPr>
          <w:rFonts w:ascii="Times New Roman" w:hAnsi="Times New Roman" w:cs="Times New Roman"/>
          <w:sz w:val="28"/>
          <w:szCs w:val="28"/>
        </w:rPr>
      </w:pPr>
    </w:p>
    <w:sectPr w:rsidR="00587DE3" w:rsidRPr="00587DE3" w:rsidSect="00587DE3">
      <w:pgSz w:w="11906" w:h="16838"/>
      <w:pgMar w:top="680" w:right="425"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71A" w:rsidRDefault="00A3671A" w:rsidP="001F409B">
      <w:pPr>
        <w:spacing w:after="0" w:line="240" w:lineRule="auto"/>
      </w:pPr>
      <w:r>
        <w:separator/>
      </w:r>
    </w:p>
  </w:endnote>
  <w:endnote w:type="continuationSeparator" w:id="0">
    <w:p w:rsidR="00A3671A" w:rsidRDefault="00A3671A"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6638"/>
      <w:docPartObj>
        <w:docPartGallery w:val="Page Numbers (Bottom of Page)"/>
        <w:docPartUnique/>
      </w:docPartObj>
    </w:sdtPr>
    <w:sdtContent>
      <w:p w:rsidR="00BF55F9" w:rsidRDefault="00BF55F9">
        <w:pPr>
          <w:pStyle w:val="a9"/>
          <w:jc w:val="right"/>
        </w:pPr>
        <w:fldSimple w:instr=" PAGE   \* MERGEFORMAT ">
          <w:r w:rsidR="007449F5">
            <w:rPr>
              <w:noProof/>
            </w:rPr>
            <w:t>80</w:t>
          </w:r>
        </w:fldSimple>
      </w:p>
    </w:sdtContent>
  </w:sdt>
  <w:p w:rsidR="00BF55F9" w:rsidRDefault="00BF55F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71A" w:rsidRDefault="00A3671A" w:rsidP="001F409B">
      <w:pPr>
        <w:spacing w:after="0" w:line="240" w:lineRule="auto"/>
      </w:pPr>
      <w:r>
        <w:separator/>
      </w:r>
    </w:p>
  </w:footnote>
  <w:footnote w:type="continuationSeparator" w:id="0">
    <w:p w:rsidR="00A3671A" w:rsidRDefault="00A3671A"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27A"/>
    <w:multiLevelType w:val="hybridMultilevel"/>
    <w:tmpl w:val="B84AA0B2"/>
    <w:lvl w:ilvl="0" w:tplc="51C8F9AE">
      <w:start w:val="1"/>
      <w:numFmt w:val="bullet"/>
      <w:lvlText w:val="-"/>
      <w:lvlJc w:val="left"/>
      <w:pPr>
        <w:ind w:left="928"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3705A"/>
    <w:rsid w:val="00045DC6"/>
    <w:rsid w:val="000510AE"/>
    <w:rsid w:val="00082E84"/>
    <w:rsid w:val="000A564B"/>
    <w:rsid w:val="000B117B"/>
    <w:rsid w:val="000C02B5"/>
    <w:rsid w:val="000C02B6"/>
    <w:rsid w:val="000C37B3"/>
    <w:rsid w:val="000D11A7"/>
    <w:rsid w:val="000D471A"/>
    <w:rsid w:val="000E4950"/>
    <w:rsid w:val="00105A74"/>
    <w:rsid w:val="001111CB"/>
    <w:rsid w:val="00114127"/>
    <w:rsid w:val="0011726D"/>
    <w:rsid w:val="00120211"/>
    <w:rsid w:val="00146BC1"/>
    <w:rsid w:val="001510B5"/>
    <w:rsid w:val="00183739"/>
    <w:rsid w:val="00184484"/>
    <w:rsid w:val="00195E82"/>
    <w:rsid w:val="001A01F2"/>
    <w:rsid w:val="001A159B"/>
    <w:rsid w:val="001B62BC"/>
    <w:rsid w:val="001C66F0"/>
    <w:rsid w:val="001E0952"/>
    <w:rsid w:val="001E3717"/>
    <w:rsid w:val="001F0276"/>
    <w:rsid w:val="001F409B"/>
    <w:rsid w:val="0020185B"/>
    <w:rsid w:val="00201962"/>
    <w:rsid w:val="00202E10"/>
    <w:rsid w:val="00204A43"/>
    <w:rsid w:val="00221637"/>
    <w:rsid w:val="002254BC"/>
    <w:rsid w:val="00232837"/>
    <w:rsid w:val="0023537B"/>
    <w:rsid w:val="00241B23"/>
    <w:rsid w:val="00247EF7"/>
    <w:rsid w:val="002554BD"/>
    <w:rsid w:val="002566EB"/>
    <w:rsid w:val="0026109B"/>
    <w:rsid w:val="00263739"/>
    <w:rsid w:val="0026719C"/>
    <w:rsid w:val="00270628"/>
    <w:rsid w:val="002A0553"/>
    <w:rsid w:val="002A23D1"/>
    <w:rsid w:val="002A2474"/>
    <w:rsid w:val="002A5731"/>
    <w:rsid w:val="002C1A2C"/>
    <w:rsid w:val="002D1B79"/>
    <w:rsid w:val="002E275C"/>
    <w:rsid w:val="002E49D3"/>
    <w:rsid w:val="002F1A4A"/>
    <w:rsid w:val="002F1FCF"/>
    <w:rsid w:val="002F4F94"/>
    <w:rsid w:val="002F5D75"/>
    <w:rsid w:val="00303666"/>
    <w:rsid w:val="003037D5"/>
    <w:rsid w:val="00305A51"/>
    <w:rsid w:val="00311845"/>
    <w:rsid w:val="00313F71"/>
    <w:rsid w:val="00320B97"/>
    <w:rsid w:val="00324042"/>
    <w:rsid w:val="00325F58"/>
    <w:rsid w:val="0033043E"/>
    <w:rsid w:val="00330B65"/>
    <w:rsid w:val="00337FD8"/>
    <w:rsid w:val="003464F0"/>
    <w:rsid w:val="003506F3"/>
    <w:rsid w:val="00355DF4"/>
    <w:rsid w:val="00357ED7"/>
    <w:rsid w:val="0036106D"/>
    <w:rsid w:val="00363CF7"/>
    <w:rsid w:val="00366B9B"/>
    <w:rsid w:val="003902FE"/>
    <w:rsid w:val="003A1FE3"/>
    <w:rsid w:val="003B5CF0"/>
    <w:rsid w:val="003B60E4"/>
    <w:rsid w:val="003C18B8"/>
    <w:rsid w:val="003D45DF"/>
    <w:rsid w:val="003E10B0"/>
    <w:rsid w:val="003F5D14"/>
    <w:rsid w:val="0040344A"/>
    <w:rsid w:val="004043AC"/>
    <w:rsid w:val="00412B52"/>
    <w:rsid w:val="00422588"/>
    <w:rsid w:val="00426AD8"/>
    <w:rsid w:val="00426FB6"/>
    <w:rsid w:val="0044733D"/>
    <w:rsid w:val="00457AA1"/>
    <w:rsid w:val="00457D19"/>
    <w:rsid w:val="004651FA"/>
    <w:rsid w:val="00470E81"/>
    <w:rsid w:val="00471443"/>
    <w:rsid w:val="00472707"/>
    <w:rsid w:val="00483FBF"/>
    <w:rsid w:val="00487BFF"/>
    <w:rsid w:val="00490E61"/>
    <w:rsid w:val="00492CD9"/>
    <w:rsid w:val="00496D51"/>
    <w:rsid w:val="004B75F6"/>
    <w:rsid w:val="004D531A"/>
    <w:rsid w:val="004E1CBA"/>
    <w:rsid w:val="004E55F4"/>
    <w:rsid w:val="00503812"/>
    <w:rsid w:val="00510945"/>
    <w:rsid w:val="00511E98"/>
    <w:rsid w:val="00516713"/>
    <w:rsid w:val="00520F6B"/>
    <w:rsid w:val="005214B1"/>
    <w:rsid w:val="00521CF3"/>
    <w:rsid w:val="00555552"/>
    <w:rsid w:val="005623D9"/>
    <w:rsid w:val="0056325B"/>
    <w:rsid w:val="0056520F"/>
    <w:rsid w:val="00573E2F"/>
    <w:rsid w:val="0058076C"/>
    <w:rsid w:val="005851EE"/>
    <w:rsid w:val="005862FA"/>
    <w:rsid w:val="00587DE3"/>
    <w:rsid w:val="0059230F"/>
    <w:rsid w:val="005A2E8D"/>
    <w:rsid w:val="005B03F3"/>
    <w:rsid w:val="005D2DF7"/>
    <w:rsid w:val="005D6AE4"/>
    <w:rsid w:val="005E6E94"/>
    <w:rsid w:val="006020B7"/>
    <w:rsid w:val="00603105"/>
    <w:rsid w:val="00605596"/>
    <w:rsid w:val="006122A1"/>
    <w:rsid w:val="00641FE4"/>
    <w:rsid w:val="00646634"/>
    <w:rsid w:val="00651E3A"/>
    <w:rsid w:val="00660CFD"/>
    <w:rsid w:val="00664710"/>
    <w:rsid w:val="00666830"/>
    <w:rsid w:val="00667353"/>
    <w:rsid w:val="00695C97"/>
    <w:rsid w:val="00697786"/>
    <w:rsid w:val="006A2667"/>
    <w:rsid w:val="006A7A3D"/>
    <w:rsid w:val="006C5823"/>
    <w:rsid w:val="006C723A"/>
    <w:rsid w:val="006C7B6B"/>
    <w:rsid w:val="006E2FD2"/>
    <w:rsid w:val="006E40E5"/>
    <w:rsid w:val="006E48EC"/>
    <w:rsid w:val="006E4ED1"/>
    <w:rsid w:val="006E52E4"/>
    <w:rsid w:val="006F0B7A"/>
    <w:rsid w:val="006F5618"/>
    <w:rsid w:val="00702F16"/>
    <w:rsid w:val="007074C0"/>
    <w:rsid w:val="00723439"/>
    <w:rsid w:val="007361F2"/>
    <w:rsid w:val="00744034"/>
    <w:rsid w:val="007449F5"/>
    <w:rsid w:val="0075132D"/>
    <w:rsid w:val="007614B8"/>
    <w:rsid w:val="007674B8"/>
    <w:rsid w:val="007738A5"/>
    <w:rsid w:val="0078359B"/>
    <w:rsid w:val="00783608"/>
    <w:rsid w:val="007865E7"/>
    <w:rsid w:val="0079388B"/>
    <w:rsid w:val="007B10BF"/>
    <w:rsid w:val="007C634F"/>
    <w:rsid w:val="007D045C"/>
    <w:rsid w:val="007D174E"/>
    <w:rsid w:val="007E2606"/>
    <w:rsid w:val="007F41CD"/>
    <w:rsid w:val="007F598D"/>
    <w:rsid w:val="007F60C3"/>
    <w:rsid w:val="00801515"/>
    <w:rsid w:val="00803C91"/>
    <w:rsid w:val="00814211"/>
    <w:rsid w:val="0081587E"/>
    <w:rsid w:val="00825869"/>
    <w:rsid w:val="008300CE"/>
    <w:rsid w:val="00831C9F"/>
    <w:rsid w:val="008414C7"/>
    <w:rsid w:val="008474BF"/>
    <w:rsid w:val="00847D62"/>
    <w:rsid w:val="00852953"/>
    <w:rsid w:val="00856F73"/>
    <w:rsid w:val="00864DAA"/>
    <w:rsid w:val="00865C99"/>
    <w:rsid w:val="00872041"/>
    <w:rsid w:val="008847CA"/>
    <w:rsid w:val="008916DA"/>
    <w:rsid w:val="00896BB8"/>
    <w:rsid w:val="008A0199"/>
    <w:rsid w:val="008A09AC"/>
    <w:rsid w:val="008A216D"/>
    <w:rsid w:val="008A4BDC"/>
    <w:rsid w:val="008B0F60"/>
    <w:rsid w:val="008B556C"/>
    <w:rsid w:val="008B6643"/>
    <w:rsid w:val="008B6DE7"/>
    <w:rsid w:val="008C7BFD"/>
    <w:rsid w:val="008D2321"/>
    <w:rsid w:val="008D29B0"/>
    <w:rsid w:val="008E214E"/>
    <w:rsid w:val="008F1569"/>
    <w:rsid w:val="008F6F91"/>
    <w:rsid w:val="009013A3"/>
    <w:rsid w:val="00903419"/>
    <w:rsid w:val="0091257E"/>
    <w:rsid w:val="00914C36"/>
    <w:rsid w:val="00920FD2"/>
    <w:rsid w:val="00930CFB"/>
    <w:rsid w:val="00931BE6"/>
    <w:rsid w:val="0093423F"/>
    <w:rsid w:val="0095097A"/>
    <w:rsid w:val="0097219C"/>
    <w:rsid w:val="00974B04"/>
    <w:rsid w:val="00981CE3"/>
    <w:rsid w:val="00994539"/>
    <w:rsid w:val="009A0A69"/>
    <w:rsid w:val="009B2FE3"/>
    <w:rsid w:val="009B44F1"/>
    <w:rsid w:val="009B47F3"/>
    <w:rsid w:val="009B787E"/>
    <w:rsid w:val="009C1DA5"/>
    <w:rsid w:val="009D7437"/>
    <w:rsid w:val="009F0BE6"/>
    <w:rsid w:val="009F1BBE"/>
    <w:rsid w:val="009F2427"/>
    <w:rsid w:val="009F377F"/>
    <w:rsid w:val="009F47E3"/>
    <w:rsid w:val="00A0152F"/>
    <w:rsid w:val="00A01C80"/>
    <w:rsid w:val="00A04A3C"/>
    <w:rsid w:val="00A1023B"/>
    <w:rsid w:val="00A12380"/>
    <w:rsid w:val="00A12D9B"/>
    <w:rsid w:val="00A158A4"/>
    <w:rsid w:val="00A31AB4"/>
    <w:rsid w:val="00A3671A"/>
    <w:rsid w:val="00A46D71"/>
    <w:rsid w:val="00A5307E"/>
    <w:rsid w:val="00A6126E"/>
    <w:rsid w:val="00A62679"/>
    <w:rsid w:val="00A65884"/>
    <w:rsid w:val="00A725CB"/>
    <w:rsid w:val="00A802C0"/>
    <w:rsid w:val="00A8171F"/>
    <w:rsid w:val="00A81D9D"/>
    <w:rsid w:val="00A81E62"/>
    <w:rsid w:val="00A900F0"/>
    <w:rsid w:val="00A9651E"/>
    <w:rsid w:val="00AA0F43"/>
    <w:rsid w:val="00AA3983"/>
    <w:rsid w:val="00AB2FDB"/>
    <w:rsid w:val="00AB6F01"/>
    <w:rsid w:val="00AB6F6B"/>
    <w:rsid w:val="00AC08FD"/>
    <w:rsid w:val="00AC7CCB"/>
    <w:rsid w:val="00AC7FED"/>
    <w:rsid w:val="00AD2994"/>
    <w:rsid w:val="00AE2EBE"/>
    <w:rsid w:val="00AE4686"/>
    <w:rsid w:val="00AE5A62"/>
    <w:rsid w:val="00AE66F4"/>
    <w:rsid w:val="00AE6DA9"/>
    <w:rsid w:val="00B00052"/>
    <w:rsid w:val="00B072D5"/>
    <w:rsid w:val="00B2151F"/>
    <w:rsid w:val="00B3228B"/>
    <w:rsid w:val="00B3351D"/>
    <w:rsid w:val="00B35E97"/>
    <w:rsid w:val="00B37126"/>
    <w:rsid w:val="00B42CFD"/>
    <w:rsid w:val="00B435A8"/>
    <w:rsid w:val="00B51C2D"/>
    <w:rsid w:val="00B60769"/>
    <w:rsid w:val="00B64DB5"/>
    <w:rsid w:val="00B65DEF"/>
    <w:rsid w:val="00B666E0"/>
    <w:rsid w:val="00B77D78"/>
    <w:rsid w:val="00B81E33"/>
    <w:rsid w:val="00B8415F"/>
    <w:rsid w:val="00B876C4"/>
    <w:rsid w:val="00B90BDF"/>
    <w:rsid w:val="00B96200"/>
    <w:rsid w:val="00B976AB"/>
    <w:rsid w:val="00BA61C2"/>
    <w:rsid w:val="00BB37B2"/>
    <w:rsid w:val="00BD626B"/>
    <w:rsid w:val="00BD66E5"/>
    <w:rsid w:val="00BF2F25"/>
    <w:rsid w:val="00BF55F9"/>
    <w:rsid w:val="00BF6CC9"/>
    <w:rsid w:val="00C0107F"/>
    <w:rsid w:val="00C079AD"/>
    <w:rsid w:val="00C1429E"/>
    <w:rsid w:val="00C17BA8"/>
    <w:rsid w:val="00C342D2"/>
    <w:rsid w:val="00C3444E"/>
    <w:rsid w:val="00C44130"/>
    <w:rsid w:val="00C501CA"/>
    <w:rsid w:val="00C55DFF"/>
    <w:rsid w:val="00C7646C"/>
    <w:rsid w:val="00C8618B"/>
    <w:rsid w:val="00C90141"/>
    <w:rsid w:val="00CA2CD0"/>
    <w:rsid w:val="00CA76EF"/>
    <w:rsid w:val="00CB4158"/>
    <w:rsid w:val="00CC1A5E"/>
    <w:rsid w:val="00CC5952"/>
    <w:rsid w:val="00CC661C"/>
    <w:rsid w:val="00CD0A67"/>
    <w:rsid w:val="00CD5B16"/>
    <w:rsid w:val="00CD7071"/>
    <w:rsid w:val="00D051FE"/>
    <w:rsid w:val="00D100AF"/>
    <w:rsid w:val="00D135B6"/>
    <w:rsid w:val="00D3298E"/>
    <w:rsid w:val="00D33A5E"/>
    <w:rsid w:val="00D34ED8"/>
    <w:rsid w:val="00D53531"/>
    <w:rsid w:val="00D61AF4"/>
    <w:rsid w:val="00D70E1B"/>
    <w:rsid w:val="00D70E4D"/>
    <w:rsid w:val="00D7483B"/>
    <w:rsid w:val="00D76BBB"/>
    <w:rsid w:val="00D77711"/>
    <w:rsid w:val="00D844A9"/>
    <w:rsid w:val="00D95119"/>
    <w:rsid w:val="00D96147"/>
    <w:rsid w:val="00DB06A2"/>
    <w:rsid w:val="00DE0E8E"/>
    <w:rsid w:val="00DE2290"/>
    <w:rsid w:val="00DE7EDF"/>
    <w:rsid w:val="00DF3235"/>
    <w:rsid w:val="00E0484C"/>
    <w:rsid w:val="00E155E6"/>
    <w:rsid w:val="00E15A10"/>
    <w:rsid w:val="00E31D84"/>
    <w:rsid w:val="00E33BE8"/>
    <w:rsid w:val="00E61CA3"/>
    <w:rsid w:val="00E63F75"/>
    <w:rsid w:val="00E814A7"/>
    <w:rsid w:val="00E83144"/>
    <w:rsid w:val="00E8401A"/>
    <w:rsid w:val="00E900E0"/>
    <w:rsid w:val="00E935AF"/>
    <w:rsid w:val="00EA1207"/>
    <w:rsid w:val="00EA6819"/>
    <w:rsid w:val="00EB48ED"/>
    <w:rsid w:val="00EC1724"/>
    <w:rsid w:val="00EC36F3"/>
    <w:rsid w:val="00EE15C3"/>
    <w:rsid w:val="00EF1D65"/>
    <w:rsid w:val="00EF2107"/>
    <w:rsid w:val="00EF3BB0"/>
    <w:rsid w:val="00EF7EF2"/>
    <w:rsid w:val="00F0074C"/>
    <w:rsid w:val="00F03656"/>
    <w:rsid w:val="00F0628A"/>
    <w:rsid w:val="00F22384"/>
    <w:rsid w:val="00F22E02"/>
    <w:rsid w:val="00F24AF0"/>
    <w:rsid w:val="00F300FE"/>
    <w:rsid w:val="00F34C1A"/>
    <w:rsid w:val="00F37CE6"/>
    <w:rsid w:val="00F40A75"/>
    <w:rsid w:val="00F63DD9"/>
    <w:rsid w:val="00F70BC8"/>
    <w:rsid w:val="00F711E3"/>
    <w:rsid w:val="00F747D5"/>
    <w:rsid w:val="00F91C17"/>
    <w:rsid w:val="00F93B1C"/>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92d050"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1111C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9BBB59" w:themeColor="accent3" w:themeShade="BF"/>
    </w:rPr>
    <w:tblPr>
      <w:tblStyleRowBandSize w:val="1"/>
      <w:tblStyleColBandSize w:val="1"/>
      <w:tblInd w:w="0" w:type="dxa"/>
      <w:tblBorders>
        <w:top w:val="single" w:sz="8" w:space="0" w:color="C3D69B" w:themeColor="accent3"/>
        <w:bottom w:val="single" w:sz="8" w:space="0" w:color="C3D69B"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D69B" w:themeColor="accent3"/>
          <w:left w:val="nil"/>
          <w:bottom w:val="single" w:sz="8" w:space="0" w:color="C3D69B" w:themeColor="accent3"/>
          <w:right w:val="nil"/>
          <w:insideH w:val="nil"/>
          <w:insideV w:val="nil"/>
        </w:tcBorders>
      </w:tcPr>
    </w:tblStylePr>
    <w:tblStylePr w:type="lastRow">
      <w:pPr>
        <w:spacing w:before="0" w:after="0" w:line="240" w:lineRule="auto"/>
      </w:pPr>
      <w:rPr>
        <w:b/>
        <w:bCs/>
      </w:rPr>
      <w:tblPr/>
      <w:tcPr>
        <w:tcBorders>
          <w:top w:val="single" w:sz="8" w:space="0" w:color="C3D69B" w:themeColor="accent3"/>
          <w:left w:val="nil"/>
          <w:bottom w:val="single" w:sz="8" w:space="0" w:color="C3D69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4E6" w:themeFill="accent3" w:themeFillTint="3F"/>
      </w:tcPr>
    </w:tblStylePr>
    <w:tblStylePr w:type="band1Horz">
      <w:tblPr/>
      <w:tcPr>
        <w:tcBorders>
          <w:left w:val="nil"/>
          <w:right w:val="nil"/>
          <w:insideH w:val="nil"/>
          <w:insideV w:val="nil"/>
        </w:tcBorders>
        <w:shd w:val="clear" w:color="auto" w:fill="F0F4E6" w:themeFill="accent3" w:themeFillTint="3F"/>
      </w:tcPr>
    </w:tblStylePr>
  </w:style>
  <w:style w:type="paragraph" w:styleId="ab">
    <w:name w:val="No Spacing"/>
    <w:link w:val="ac"/>
    <w:uiPriority w:val="1"/>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F70BC8"/>
    <w:rPr>
      <w:b/>
      <w:bCs/>
    </w:rPr>
  </w:style>
  <w:style w:type="character" w:customStyle="1" w:styleId="af1">
    <w:name w:val="Тема примечания Знак"/>
    <w:basedOn w:val="af"/>
    <w:link w:val="af0"/>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
    <w:link w:val="32"/>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3">
    <w:name w:val="Body Text 3"/>
    <w:basedOn w:val="a"/>
    <w:link w:val="34"/>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customStyle="1" w:styleId="afe">
    <w:name w:val="Содержимое таблицы"/>
    <w:basedOn w:val="a"/>
    <w:rsid w:val="00C3444E"/>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ConsPlusNormal0">
    <w:name w:val="ConsPlusNormal Знак"/>
    <w:link w:val="ConsPlusNormal"/>
    <w:locked/>
    <w:rsid w:val="00C3444E"/>
    <w:rPr>
      <w:rFonts w:ascii="Arial" w:eastAsia="Times New Roman" w:hAnsi="Arial" w:cs="Arial"/>
      <w:sz w:val="20"/>
      <w:szCs w:val="20"/>
      <w:lang w:eastAsia="ru-RU"/>
    </w:rPr>
  </w:style>
  <w:style w:type="paragraph" w:styleId="aff">
    <w:name w:val="Normal (Web)"/>
    <w:basedOn w:val="a"/>
    <w:rsid w:val="00C3444E"/>
    <w:pPr>
      <w:spacing w:before="25" w:after="25" w:line="240" w:lineRule="auto"/>
    </w:pPr>
    <w:rPr>
      <w:rFonts w:ascii="Arial" w:eastAsia="Calibri" w:hAnsi="Arial" w:cs="Arial"/>
      <w:color w:val="332E2D"/>
      <w:spacing w:val="2"/>
      <w:sz w:val="24"/>
      <w:szCs w:val="24"/>
      <w:lang w:eastAsia="ar-SA"/>
    </w:rPr>
  </w:style>
  <w:style w:type="character" w:customStyle="1" w:styleId="30">
    <w:name w:val="Заголовок 3 Знак"/>
    <w:basedOn w:val="a0"/>
    <w:link w:val="3"/>
    <w:uiPriority w:val="9"/>
    <w:rsid w:val="001111C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381057683">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760563513">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chart" Target="charts/chart2.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chart" Target="charts/chart9.xml"/><Relationship Id="rId63" Type="http://schemas.openxmlformats.org/officeDocument/2006/relationships/chart" Target="charts/chart16.xml"/><Relationship Id="rId68" Type="http://schemas.openxmlformats.org/officeDocument/2006/relationships/hyperlink" Target="http://finkoms.ru"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chart" Target="charts/chart5.xml"/><Relationship Id="rId53" Type="http://schemas.openxmlformats.org/officeDocument/2006/relationships/chart" Target="charts/chart7.xml"/><Relationship Id="rId58" Type="http://schemas.openxmlformats.org/officeDocument/2006/relationships/hyperlink" Target="consultantplus://offline/ref=70DA23F617910B3E3591A03864C8CE43A10C3427FB165574620047E72C17F84Bt443K" TargetMode="External"/><Relationship Id="rId66" Type="http://schemas.openxmlformats.org/officeDocument/2006/relationships/hyperlink" Target="http://finkoms.ru"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QuickStyle" Target="diagrams/quickStyle6.xml"/><Relationship Id="rId57" Type="http://schemas.openxmlformats.org/officeDocument/2006/relationships/chart" Target="charts/chart11.xml"/><Relationship Id="rId61" Type="http://schemas.openxmlformats.org/officeDocument/2006/relationships/chart" Target="charts/chart14.xml"/><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diagramData" Target="diagrams/data4.xml"/><Relationship Id="rId44" Type="http://schemas.openxmlformats.org/officeDocument/2006/relationships/chart" Target="charts/chart4.xml"/><Relationship Id="rId52" Type="http://schemas.openxmlformats.org/officeDocument/2006/relationships/chart" Target="charts/chart6.xml"/><Relationship Id="rId60" Type="http://schemas.openxmlformats.org/officeDocument/2006/relationships/chart" Target="charts/chart13.xml"/><Relationship Id="rId65" Type="http://schemas.openxmlformats.org/officeDocument/2006/relationships/hyperlink" Target="http://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chart" Target="charts/chart3.xml"/><Relationship Id="rId48" Type="http://schemas.openxmlformats.org/officeDocument/2006/relationships/diagramLayout" Target="diagrams/layout6.xml"/><Relationship Id="rId56" Type="http://schemas.openxmlformats.org/officeDocument/2006/relationships/chart" Target="charts/chart10.xml"/><Relationship Id="rId64" Type="http://schemas.openxmlformats.org/officeDocument/2006/relationships/image" Target="media/image16.jpeg"/><Relationship Id="rId69" Type="http://schemas.openxmlformats.org/officeDocument/2006/relationships/image" Target="media/image17.jpeg"/><Relationship Id="rId8" Type="http://schemas.openxmlformats.org/officeDocument/2006/relationships/image" Target="media/image1.jpeg"/><Relationship Id="rId51" Type="http://schemas.microsoft.com/office/2007/relationships/diagramDrawing" Target="diagrams/drawing6.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image" Target="media/image15.jpeg"/><Relationship Id="rId59" Type="http://schemas.openxmlformats.org/officeDocument/2006/relationships/chart" Target="charts/chart12.xml"/><Relationship Id="rId67" Type="http://schemas.openxmlformats.org/officeDocument/2006/relationships/hyperlink" Target="mailto:mail@finkoms.ivanovo.ru" TargetMode="External"/><Relationship Id="rId20" Type="http://schemas.openxmlformats.org/officeDocument/2006/relationships/image" Target="media/image7.emf"/><Relationship Id="rId41" Type="http://schemas.openxmlformats.org/officeDocument/2006/relationships/chart" Target="charts/chart1.xml"/><Relationship Id="rId54" Type="http://schemas.openxmlformats.org/officeDocument/2006/relationships/chart" Target="charts/chart8.xml"/><Relationship Id="rId62" Type="http://schemas.openxmlformats.org/officeDocument/2006/relationships/chart" Target="charts/chart15.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2020 год</a:t>
            </a:r>
          </a:p>
        </c:rich>
      </c:tx>
    </c:title>
    <c:view3D>
      <c:rotX val="30"/>
      <c:perspective val="30"/>
    </c:view3D>
    <c:plotArea>
      <c:layout>
        <c:manualLayout>
          <c:layoutTarget val="inner"/>
          <c:xMode val="edge"/>
          <c:yMode val="edge"/>
          <c:x val="0.10461381840851702"/>
          <c:y val="8.7279499419297732E-2"/>
          <c:w val="0.79077236318296318"/>
          <c:h val="0.70040429156881945"/>
        </c:manualLayout>
      </c:layout>
      <c:pie3DChart>
        <c:varyColors val="1"/>
        <c:ser>
          <c:idx val="0"/>
          <c:order val="0"/>
          <c:tx>
            <c:strRef>
              <c:f>Лист1!$B$1</c:f>
              <c:strCache>
                <c:ptCount val="1"/>
                <c:pt idx="0">
                  <c:v>2020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6.7382606864603539E-2"/>
                  <c:y val="-3.8986354775828458E-2"/>
                </c:manualLayout>
              </c:layout>
              <c:tx>
                <c:rich>
                  <a:bodyPr/>
                  <a:lstStyle/>
                  <a:p>
                    <a:r>
                      <a:rPr lang="ru-RU"/>
                      <a:t>Налоговые доходы</a:t>
                    </a:r>
                  </a:p>
                  <a:p>
                    <a:r>
                      <a:rPr lang="ru-RU"/>
                      <a:t> 20</a:t>
                    </a:r>
                    <a:r>
                      <a:rPr lang="en-US"/>
                      <a:t>%</a:t>
                    </a:r>
                  </a:p>
                </c:rich>
              </c:tx>
              <c:dLblPos val="bestFit"/>
              <c:showPercent val="1"/>
            </c:dLbl>
            <c:dLbl>
              <c:idx val="1"/>
              <c:layout>
                <c:manualLayout>
                  <c:x val="-5.4748368077489853E-2"/>
                  <c:y val="0.17413905133203433"/>
                </c:manualLayout>
              </c:layout>
              <c:tx>
                <c:rich>
                  <a:bodyPr/>
                  <a:lstStyle/>
                  <a:p>
                    <a:r>
                      <a:rPr lang="ru-RU"/>
                      <a:t>Неналоговые доходы 4</a:t>
                    </a:r>
                    <a:r>
                      <a:rPr lang="en-US"/>
                      <a:t>%</a:t>
                    </a:r>
                  </a:p>
                </c:rich>
              </c:tx>
              <c:dLblPos val="bestFit"/>
              <c:showPercent val="1"/>
            </c:dLbl>
            <c:dLbl>
              <c:idx val="2"/>
              <c:layout>
                <c:manualLayout>
                  <c:x val="4.6325542219414449E-2"/>
                  <c:y val="6.4977257959714402E-2"/>
                </c:manualLayout>
              </c:layout>
              <c:tx>
                <c:rich>
                  <a:bodyPr/>
                  <a:lstStyle/>
                  <a:p>
                    <a:r>
                      <a:rPr lang="ru-RU"/>
                      <a:t>Безвозмездные поступления</a:t>
                    </a:r>
                    <a:r>
                      <a:rPr lang="ru-RU" baseline="0"/>
                      <a:t> </a:t>
                    </a:r>
                    <a:r>
                      <a:rPr lang="en-US"/>
                      <a:t>7</a:t>
                    </a:r>
                    <a:r>
                      <a:rPr lang="ru-RU"/>
                      <a:t>6</a:t>
                    </a:r>
                    <a:r>
                      <a:rPr lang="en-US"/>
                      <a:t>%</a:t>
                    </a:r>
                  </a:p>
                </c:rich>
              </c:tx>
              <c:dLblPos val="bestFit"/>
              <c:showPercent val="1"/>
            </c:dLbl>
            <c:spPr>
              <a:noFill/>
              <a:ln>
                <a:noFill/>
              </a:ln>
              <a:effectLst/>
            </c:spPr>
            <c:dLblPos val="outEnd"/>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42578.6</c:v>
                </c:pt>
                <c:pt idx="1">
                  <c:v>9166.2999999999811</c:v>
                </c:pt>
                <c:pt idx="2">
                  <c:v>160499.20000000001</c:v>
                </c:pt>
              </c:numCache>
            </c:numRef>
          </c:val>
        </c:ser>
        <c:dLbls>
          <c:showVal val="1"/>
        </c:dLbls>
      </c:pie3DChart>
    </c:plotArea>
    <c:legend>
      <c:legendPos val="b"/>
      <c:layout>
        <c:manualLayout>
          <c:xMode val="edge"/>
          <c:yMode val="edge"/>
          <c:x val="8.3991822563557389E-2"/>
          <c:y val="0.86463180406543039"/>
          <c:w val="0.81095929022769864"/>
          <c:h val="0.11977365402424155"/>
        </c:manualLayout>
      </c:layout>
    </c:legend>
    <c:plotVisOnly val="1"/>
    <c:dispBlanksAs val="zero"/>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2018 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Лист1!$B$2:$B$5</c:f>
              <c:numCache>
                <c:formatCode>General</c:formatCode>
                <c:ptCount val="4"/>
                <c:pt idx="0">
                  <c:v>1210</c:v>
                </c:pt>
                <c:pt idx="1">
                  <c:v>410.5</c:v>
                </c:pt>
                <c:pt idx="2">
                  <c:v>50</c:v>
                </c:pt>
                <c:pt idx="3">
                  <c:v>252</c:v>
                </c:pt>
              </c:numCache>
            </c:numRef>
          </c:val>
        </c:ser>
        <c:ser>
          <c:idx val="1"/>
          <c:order val="1"/>
          <c:tx>
            <c:strRef>
              <c:f>Лист1!$C$1</c:f>
              <c:strCache>
                <c:ptCount val="1"/>
                <c:pt idx="0">
                  <c:v>2019год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Лист1!$C$2:$C$5</c:f>
              <c:numCache>
                <c:formatCode>General</c:formatCode>
                <c:ptCount val="4"/>
                <c:pt idx="0">
                  <c:v>10</c:v>
                </c:pt>
                <c:pt idx="1">
                  <c:v>397.4</c:v>
                </c:pt>
                <c:pt idx="2">
                  <c:v>0</c:v>
                </c:pt>
                <c:pt idx="3">
                  <c:v>252</c:v>
                </c:pt>
              </c:numCache>
            </c:numRef>
          </c:val>
        </c:ser>
        <c:ser>
          <c:idx val="2"/>
          <c:order val="2"/>
          <c:tx>
            <c:strRef>
              <c:f>Лист1!$D$1</c:f>
              <c:strCache>
                <c:ptCount val="1"/>
                <c:pt idx="0">
                  <c:v>2020год</c:v>
                </c:pt>
              </c:strCache>
            </c:strRef>
          </c:tx>
          <c:cat>
            <c:strRef>
              <c:f>Лист1!$A$2:$A$5</c:f>
              <c:strCache>
                <c:ptCount val="4"/>
                <c:pt idx="0">
                  <c:v>Подпрограмма "Предупреждение возникновения  чрезвычайных ситуаций, обеспечение пожарной безопасности  и безопасности на водных объектах"</c:v>
                </c:pt>
                <c:pt idx="1">
                  <c:v>Подпрограмма "Профилактика правонарушений, борьба с преступностью и обеспечение безопасности граждан"</c:v>
                </c:pt>
                <c:pt idx="2">
                  <c:v>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 </c:v>
                </c:pt>
                <c:pt idx="3">
                  <c:v>Подпрограмма "Безопасный район"</c:v>
                </c:pt>
              </c:strCache>
            </c:strRef>
          </c:cat>
          <c:val>
            <c:numRef>
              <c:f>Лист1!$D$2:$D$5</c:f>
              <c:numCache>
                <c:formatCode>General</c:formatCode>
                <c:ptCount val="4"/>
                <c:pt idx="0">
                  <c:v>10</c:v>
                </c:pt>
                <c:pt idx="1">
                  <c:v>397.4</c:v>
                </c:pt>
                <c:pt idx="2">
                  <c:v>0</c:v>
                </c:pt>
                <c:pt idx="3">
                  <c:v>252</c:v>
                </c:pt>
              </c:numCache>
            </c:numRef>
          </c:val>
        </c:ser>
        <c:shape val="cone"/>
        <c:axId val="173472768"/>
        <c:axId val="174195456"/>
        <c:axId val="173448256"/>
      </c:bar3DChart>
      <c:catAx>
        <c:axId val="173472768"/>
        <c:scaling>
          <c:orientation val="minMax"/>
        </c:scaling>
        <c:axPos val="b"/>
        <c:tickLblPos val="nextTo"/>
        <c:txPr>
          <a:bodyPr/>
          <a:lstStyle/>
          <a:p>
            <a:pPr>
              <a:defRPr baseline="0">
                <a:latin typeface="Times New Roman" pitchFamily="18" charset="0"/>
              </a:defRPr>
            </a:pPr>
            <a:endParaRPr lang="ru-RU"/>
          </a:p>
        </c:txPr>
        <c:crossAx val="174195456"/>
        <c:crosses val="autoZero"/>
        <c:auto val="1"/>
        <c:lblAlgn val="ctr"/>
        <c:lblOffset val="100"/>
      </c:catAx>
      <c:valAx>
        <c:axId val="174195456"/>
        <c:scaling>
          <c:orientation val="minMax"/>
        </c:scaling>
        <c:axPos val="l"/>
        <c:majorGridlines/>
        <c:numFmt formatCode="General" sourceLinked="1"/>
        <c:tickLblPos val="nextTo"/>
        <c:crossAx val="173472768"/>
        <c:crosses val="autoZero"/>
        <c:crossBetween val="between"/>
      </c:valAx>
      <c:serAx>
        <c:axId val="173448256"/>
        <c:scaling>
          <c:orientation val="minMax"/>
        </c:scaling>
        <c:axPos val="b"/>
        <c:tickLblPos val="nextTo"/>
        <c:crossAx val="174195456"/>
        <c:crosses val="autoZero"/>
      </c:ser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5.7675524934383375E-2"/>
          <c:y val="4.0089363829521434E-2"/>
          <c:w val="0.69749343832020994"/>
          <c:h val="0.94510343560995091"/>
        </c:manualLayout>
      </c:layout>
      <c:bar3DChart>
        <c:barDir val="col"/>
        <c:grouping val="standard"/>
        <c:ser>
          <c:idx val="1"/>
          <c:order val="1"/>
          <c:tx>
            <c:strRef>
              <c:f>Лист1!$C$1</c:f>
              <c:strCache>
                <c:ptCount val="1"/>
                <c:pt idx="0">
                  <c:v>2019год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Лист1!$C$2:$C$3</c:f>
              <c:numCache>
                <c:formatCode>General</c:formatCode>
                <c:ptCount val="2"/>
                <c:pt idx="0">
                  <c:v>0</c:v>
                </c:pt>
                <c:pt idx="1">
                  <c:v>0</c:v>
                </c:pt>
              </c:numCache>
            </c:numRef>
          </c:val>
        </c:ser>
        <c:ser>
          <c:idx val="2"/>
          <c:order val="2"/>
          <c:tx>
            <c:strRef>
              <c:f>Лист1!$D$1</c:f>
              <c:strCache>
                <c:ptCount val="1"/>
                <c:pt idx="0">
                  <c:v>2020год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Лист1!$D$2:$D$3</c:f>
              <c:numCache>
                <c:formatCode>General</c:formatCode>
                <c:ptCount val="2"/>
                <c:pt idx="0">
                  <c:v>0</c:v>
                </c:pt>
                <c:pt idx="1">
                  <c:v>0</c:v>
                </c:pt>
              </c:numCache>
            </c:numRef>
          </c:val>
        </c:ser>
        <c:ser>
          <c:idx val="0"/>
          <c:order val="0"/>
          <c:tx>
            <c:strRef>
              <c:f>Лист1!$B$1</c:f>
              <c:strCache>
                <c:ptCount val="1"/>
                <c:pt idx="0">
                  <c:v>2018год</c:v>
                </c:pt>
              </c:strCache>
            </c:strRef>
          </c:tx>
          <c:cat>
            <c:strRef>
              <c:f>Лист1!$A$2:$A$3</c:f>
              <c:strCache>
                <c:ptCount val="2"/>
                <c:pt idx="0">
                  <c:v>Экономическая поддержка молодых специалистов в виде выплаты подъемных в первый год работы </c:v>
                </c:pt>
                <c:pt idx="1">
                  <c:v>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c:v>
                </c:pt>
              </c:strCache>
            </c:strRef>
          </c:cat>
          <c:val>
            <c:numRef>
              <c:f>Лист1!$B$2:$B$3</c:f>
              <c:numCache>
                <c:formatCode>General</c:formatCode>
                <c:ptCount val="2"/>
                <c:pt idx="0">
                  <c:v>60</c:v>
                </c:pt>
                <c:pt idx="1">
                  <c:v>20</c:v>
                </c:pt>
              </c:numCache>
            </c:numRef>
          </c:val>
        </c:ser>
        <c:shape val="box"/>
        <c:axId val="174229376"/>
        <c:axId val="174230912"/>
        <c:axId val="174204672"/>
      </c:bar3DChart>
      <c:catAx>
        <c:axId val="174229376"/>
        <c:scaling>
          <c:orientation val="minMax"/>
        </c:scaling>
        <c:axPos val="b"/>
        <c:majorTickMark val="cross"/>
        <c:tickLblPos val="nextTo"/>
        <c:crossAx val="174230912"/>
        <c:crosses val="autoZero"/>
        <c:lblAlgn val="ctr"/>
        <c:lblOffset val="100"/>
      </c:catAx>
      <c:valAx>
        <c:axId val="174230912"/>
        <c:scaling>
          <c:orientation val="minMax"/>
        </c:scaling>
        <c:axPos val="l"/>
        <c:majorGridlines/>
        <c:numFmt formatCode="General" sourceLinked="1"/>
        <c:tickLblPos val="nextTo"/>
        <c:crossAx val="174229376"/>
        <c:crosses val="autoZero"/>
        <c:crossBetween val="between"/>
      </c:valAx>
      <c:serAx>
        <c:axId val="174204672"/>
        <c:scaling>
          <c:orientation val="minMax"/>
        </c:scaling>
        <c:axPos val="b"/>
        <c:tickLblPos val="nextTo"/>
        <c:crossAx val="174230912"/>
        <c:crosses val="autoZero"/>
      </c:serAx>
      <c:spPr>
        <a:noFill/>
        <a:ln w="25400">
          <a:noFill/>
        </a:ln>
      </c:spPr>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Муниципальная</a:t>
            </a:r>
            <a:r>
              <a:rPr lang="ru-RU" baseline="0"/>
              <a:t> программа "Охрана окружающей среды Комсомольского муниципального района"</a:t>
            </a:r>
            <a:endParaRPr lang="ru-RU"/>
          </a:p>
        </c:rich>
      </c:tx>
    </c:title>
    <c:view3D>
      <c:perspective val="30"/>
    </c:view3D>
    <c:plotArea>
      <c:layout/>
      <c:bar3DChart>
        <c:barDir val="col"/>
        <c:grouping val="standard"/>
        <c:ser>
          <c:idx val="0"/>
          <c:order val="0"/>
          <c:tx>
            <c:strRef>
              <c:f>Лист1!$B$1</c:f>
              <c:strCache>
                <c:ptCount val="1"/>
                <c:pt idx="0">
                  <c:v>2018год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Лист1!$B$2:$B$3</c:f>
              <c:numCache>
                <c:formatCode>General</c:formatCode>
                <c:ptCount val="2"/>
                <c:pt idx="0">
                  <c:v>35.1</c:v>
                </c:pt>
                <c:pt idx="1">
                  <c:v>91</c:v>
                </c:pt>
              </c:numCache>
            </c:numRef>
          </c:val>
        </c:ser>
        <c:ser>
          <c:idx val="1"/>
          <c:order val="1"/>
          <c:tx>
            <c:strRef>
              <c:f>Лист1!$C$1</c:f>
              <c:strCache>
                <c:ptCount val="1"/>
                <c:pt idx="0">
                  <c:v>2019год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Лист1!$C$2:$C$3</c:f>
              <c:numCache>
                <c:formatCode>General</c:formatCode>
                <c:ptCount val="2"/>
                <c:pt idx="0">
                  <c:v>0</c:v>
                </c:pt>
                <c:pt idx="1">
                  <c:v>0</c:v>
                </c:pt>
              </c:numCache>
            </c:numRef>
          </c:val>
        </c:ser>
        <c:ser>
          <c:idx val="2"/>
          <c:order val="2"/>
          <c:tx>
            <c:strRef>
              <c:f>Лист1!$D$1</c:f>
              <c:strCache>
                <c:ptCount val="1"/>
                <c:pt idx="0">
                  <c:v>2020год</c:v>
                </c:pt>
              </c:strCache>
            </c:strRef>
          </c:tx>
          <c:cat>
            <c:strRef>
              <c:f>Лист1!$A$2:$A$3</c:f>
              <c:strCache>
                <c:ptCount val="2"/>
                <c:pt idx="0">
                  <c:v>Подпрограмма «Организация проведения мероприятий по содержанию сибиреязвенных скотомогильников"</c:v>
                </c:pt>
                <c:pt idx="1">
                  <c:v>Подпрограмма "Мероприятия по исследованию особо охраняемых природных территорий"</c:v>
                </c:pt>
              </c:strCache>
            </c:strRef>
          </c:cat>
          <c:val>
            <c:numRef>
              <c:f>Лист1!$D$2:$D$3</c:f>
              <c:numCache>
                <c:formatCode>General</c:formatCode>
                <c:ptCount val="2"/>
                <c:pt idx="0">
                  <c:v>0</c:v>
                </c:pt>
                <c:pt idx="1">
                  <c:v>0</c:v>
                </c:pt>
              </c:numCache>
            </c:numRef>
          </c:val>
        </c:ser>
        <c:shape val="cylinder"/>
        <c:axId val="179017600"/>
        <c:axId val="179019136"/>
        <c:axId val="169528384"/>
      </c:bar3DChart>
      <c:catAx>
        <c:axId val="179017600"/>
        <c:scaling>
          <c:orientation val="minMax"/>
        </c:scaling>
        <c:axPos val="b"/>
        <c:tickLblPos val="nextTo"/>
        <c:crossAx val="179019136"/>
        <c:crosses val="autoZero"/>
        <c:auto val="1"/>
        <c:lblAlgn val="ctr"/>
        <c:lblOffset val="100"/>
      </c:catAx>
      <c:valAx>
        <c:axId val="179019136"/>
        <c:scaling>
          <c:orientation val="minMax"/>
        </c:scaling>
        <c:axPos val="l"/>
        <c:majorGridlines/>
        <c:numFmt formatCode="General" sourceLinked="1"/>
        <c:tickLblPos val="nextTo"/>
        <c:crossAx val="179017600"/>
        <c:crosses val="autoZero"/>
        <c:crossBetween val="between"/>
      </c:valAx>
      <c:serAx>
        <c:axId val="169528384"/>
        <c:scaling>
          <c:orientation val="minMax"/>
        </c:scaling>
        <c:axPos val="b"/>
        <c:tickLblPos val="nextTo"/>
        <c:crossAx val="179019136"/>
        <c:crosses val="autoZero"/>
      </c:ser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strRef>
              <c:f>Лист1!$B$1</c:f>
              <c:strCache>
                <c:ptCount val="1"/>
                <c:pt idx="0">
                  <c:v>2018год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Лист1!$B$2:$B$4</c:f>
              <c:numCache>
                <c:formatCode>General</c:formatCode>
                <c:ptCount val="3"/>
                <c:pt idx="0">
                  <c:v>5330.9</c:v>
                </c:pt>
                <c:pt idx="1">
                  <c:v>2701.4</c:v>
                </c:pt>
                <c:pt idx="2">
                  <c:v>0</c:v>
                </c:pt>
              </c:numCache>
            </c:numRef>
          </c:val>
        </c:ser>
        <c:ser>
          <c:idx val="1"/>
          <c:order val="1"/>
          <c:tx>
            <c:strRef>
              <c:f>Лист1!$C$1</c:f>
              <c:strCache>
                <c:ptCount val="1"/>
                <c:pt idx="0">
                  <c:v>2019год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Лист1!$C$2:$C$4</c:f>
              <c:numCache>
                <c:formatCode>General</c:formatCode>
                <c:ptCount val="3"/>
                <c:pt idx="0">
                  <c:v>6001.1</c:v>
                </c:pt>
                <c:pt idx="1">
                  <c:v>1031.8</c:v>
                </c:pt>
                <c:pt idx="2">
                  <c:v>0</c:v>
                </c:pt>
              </c:numCache>
            </c:numRef>
          </c:val>
        </c:ser>
        <c:ser>
          <c:idx val="2"/>
          <c:order val="2"/>
          <c:tx>
            <c:strRef>
              <c:f>Лист1!$D$1</c:f>
              <c:strCache>
                <c:ptCount val="1"/>
                <c:pt idx="0">
                  <c:v>2020год</c:v>
                </c:pt>
              </c:strCache>
            </c:strRef>
          </c:tx>
          <c:cat>
            <c:strRef>
              <c:f>Лист1!$A$2:$A$4</c:f>
              <c:strCache>
                <c:ptCount val="3"/>
                <c:pt idx="0">
                  <c:v>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c:v>
                </c:pt>
                <c:pt idx="1">
                  <c:v>Подпрограмма "Поддержка общественного транспорта Комсомольского муниципального района"</c:v>
                </c:pt>
                <c:pt idx="2">
                  <c:v>Подпрограмма  «Безопасность дорожного движения»</c:v>
                </c:pt>
              </c:strCache>
            </c:strRef>
          </c:cat>
          <c:val>
            <c:numRef>
              <c:f>Лист1!$D$2:$D$4</c:f>
              <c:numCache>
                <c:formatCode>General</c:formatCode>
                <c:ptCount val="3"/>
                <c:pt idx="0">
                  <c:v>6001.1</c:v>
                </c:pt>
                <c:pt idx="1">
                  <c:v>1073.0999999999999</c:v>
                </c:pt>
                <c:pt idx="2">
                  <c:v>0</c:v>
                </c:pt>
              </c:numCache>
            </c:numRef>
          </c:val>
        </c:ser>
        <c:shape val="box"/>
        <c:axId val="179240320"/>
        <c:axId val="179315840"/>
        <c:axId val="0"/>
      </c:bar3DChart>
      <c:catAx>
        <c:axId val="179240320"/>
        <c:scaling>
          <c:orientation val="minMax"/>
        </c:scaling>
        <c:axPos val="l"/>
        <c:tickLblPos val="nextTo"/>
        <c:crossAx val="179315840"/>
        <c:crosses val="autoZero"/>
        <c:auto val="1"/>
        <c:lblAlgn val="ctr"/>
        <c:lblOffset val="100"/>
      </c:catAx>
      <c:valAx>
        <c:axId val="179315840"/>
        <c:scaling>
          <c:orientation val="minMax"/>
        </c:scaling>
        <c:axPos val="b"/>
        <c:majorGridlines/>
        <c:numFmt formatCode="General" sourceLinked="1"/>
        <c:tickLblPos val="nextTo"/>
        <c:crossAx val="179240320"/>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500" baseline="0">
                <a:latin typeface="Times New Roman" pitchFamily="18" charset="0"/>
              </a:defRPr>
            </a:pPr>
            <a:r>
              <a:rPr lang="ru-RU" sz="1500" baseline="0">
                <a:latin typeface="Times New Roman" pitchFamily="18" charset="0"/>
              </a:rPr>
              <a:t>Муниципальная программа "Совершенствование местного самоуправления в Комсомольском муниципальном районе"</a:t>
            </a:r>
          </a:p>
        </c:rich>
      </c:tx>
    </c:title>
    <c:view3D>
      <c:rAngAx val="1"/>
    </c:view3D>
    <c:plotArea>
      <c:layout/>
      <c:line3DChart>
        <c:grouping val="standard"/>
        <c:ser>
          <c:idx val="0"/>
          <c:order val="0"/>
          <c:tx>
            <c:strRef>
              <c:f>Лист1!$B$1</c:f>
              <c:strCache>
                <c:ptCount val="1"/>
                <c:pt idx="0">
                  <c:v>2018год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Лист1!$B$2:$B$5</c:f>
              <c:numCache>
                <c:formatCode>General</c:formatCode>
                <c:ptCount val="4"/>
                <c:pt idx="0">
                  <c:v>33996.9</c:v>
                </c:pt>
                <c:pt idx="1">
                  <c:v>1573.4</c:v>
                </c:pt>
                <c:pt idx="2">
                  <c:v>2822.5</c:v>
                </c:pt>
                <c:pt idx="3">
                  <c:v>0</c:v>
                </c:pt>
              </c:numCache>
            </c:numRef>
          </c:val>
        </c:ser>
        <c:ser>
          <c:idx val="1"/>
          <c:order val="1"/>
          <c:tx>
            <c:strRef>
              <c:f>Лист1!$C$1</c:f>
              <c:strCache>
                <c:ptCount val="1"/>
                <c:pt idx="0">
                  <c:v>2019год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Лист1!$C$2:$C$5</c:f>
              <c:numCache>
                <c:formatCode>General</c:formatCode>
                <c:ptCount val="4"/>
                <c:pt idx="0">
                  <c:v>33337.800000000003</c:v>
                </c:pt>
                <c:pt idx="1">
                  <c:v>1570.4</c:v>
                </c:pt>
                <c:pt idx="2">
                  <c:v>2822.5</c:v>
                </c:pt>
                <c:pt idx="3">
                  <c:v>0</c:v>
                </c:pt>
              </c:numCache>
            </c:numRef>
          </c:val>
        </c:ser>
        <c:ser>
          <c:idx val="2"/>
          <c:order val="2"/>
          <c:tx>
            <c:strRef>
              <c:f>Лист1!$D$1</c:f>
              <c:strCache>
                <c:ptCount val="1"/>
                <c:pt idx="0">
                  <c:v>2020год</c:v>
                </c:pt>
              </c:strCache>
            </c:strRef>
          </c:tx>
          <c:cat>
            <c:strRef>
              <c:f>Лист1!$A$2:$A$5</c:f>
              <c:strCache>
                <c:ptCount val="4"/>
                <c:pt idx="0">
                  <c:v>Подпрограмма "Обеспечение деятельности органов местного самоуправления " </c:v>
                </c:pt>
                <c:pt idx="1">
                  <c:v>Подпрограмма "Развитие муниципальной службы"</c:v>
                </c:pt>
                <c:pt idx="2">
                  <c:v>Подпрограмма "Информатизация деятельности Администрации Комсомольского муниципального района "</c:v>
                </c:pt>
                <c:pt idx="3">
                  <c:v>Подпрограмма "Управление муниципальным имуществом, организация землеустройства и землепользования "</c:v>
                </c:pt>
              </c:strCache>
            </c:strRef>
          </c:cat>
          <c:val>
            <c:numRef>
              <c:f>Лист1!$D$2:$D$5</c:f>
              <c:numCache>
                <c:formatCode>General</c:formatCode>
                <c:ptCount val="4"/>
                <c:pt idx="0">
                  <c:v>32443.59999999994</c:v>
                </c:pt>
                <c:pt idx="1">
                  <c:v>1570.4</c:v>
                </c:pt>
                <c:pt idx="2">
                  <c:v>2822.5</c:v>
                </c:pt>
                <c:pt idx="3">
                  <c:v>0</c:v>
                </c:pt>
              </c:numCache>
            </c:numRef>
          </c:val>
        </c:ser>
        <c:axId val="179330432"/>
        <c:axId val="179336320"/>
        <c:axId val="179230016"/>
      </c:line3DChart>
      <c:catAx>
        <c:axId val="179330432"/>
        <c:scaling>
          <c:orientation val="minMax"/>
        </c:scaling>
        <c:axPos val="b"/>
        <c:tickLblPos val="nextTo"/>
        <c:txPr>
          <a:bodyPr/>
          <a:lstStyle/>
          <a:p>
            <a:pPr>
              <a:defRPr sz="900" baseline="0">
                <a:latin typeface="Times New Roman" pitchFamily="18" charset="0"/>
              </a:defRPr>
            </a:pPr>
            <a:endParaRPr lang="ru-RU"/>
          </a:p>
        </c:txPr>
        <c:crossAx val="179336320"/>
        <c:crosses val="autoZero"/>
        <c:auto val="1"/>
        <c:lblAlgn val="ctr"/>
        <c:lblOffset val="100"/>
      </c:catAx>
      <c:valAx>
        <c:axId val="179336320"/>
        <c:scaling>
          <c:orientation val="minMax"/>
        </c:scaling>
        <c:axPos val="l"/>
        <c:majorGridlines/>
        <c:numFmt formatCode="General" sourceLinked="1"/>
        <c:tickLblPos val="nextTo"/>
        <c:crossAx val="179330432"/>
        <c:crosses val="autoZero"/>
        <c:crossBetween val="between"/>
      </c:valAx>
      <c:serAx>
        <c:axId val="179230016"/>
        <c:scaling>
          <c:orientation val="minMax"/>
        </c:scaling>
        <c:axPos val="b"/>
        <c:tickLblPos val="nextTo"/>
        <c:crossAx val="179336320"/>
        <c:crosses val="autoZero"/>
      </c:ser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strRef>
              <c:f>Лист1!$B$1</c:f>
              <c:strCache>
                <c:ptCount val="1"/>
                <c:pt idx="0">
                  <c:v>2018год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Лист1!$B$2:$B$5</c:f>
              <c:numCache>
                <c:formatCode>General</c:formatCode>
                <c:ptCount val="4"/>
                <c:pt idx="0">
                  <c:v>1000</c:v>
                </c:pt>
                <c:pt idx="1">
                  <c:v>20</c:v>
                </c:pt>
                <c:pt idx="2">
                  <c:v>40</c:v>
                </c:pt>
                <c:pt idx="3">
                  <c:v>340</c:v>
                </c:pt>
              </c:numCache>
            </c:numRef>
          </c:val>
        </c:ser>
        <c:ser>
          <c:idx val="1"/>
          <c:order val="1"/>
          <c:tx>
            <c:strRef>
              <c:f>Лист1!$C$1</c:f>
              <c:strCache>
                <c:ptCount val="1"/>
                <c:pt idx="0">
                  <c:v>2019год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Лист1!$C$2:$C$5</c:f>
              <c:numCache>
                <c:formatCode>General</c:formatCode>
                <c:ptCount val="4"/>
                <c:pt idx="0">
                  <c:v>1407.2</c:v>
                </c:pt>
                <c:pt idx="1">
                  <c:v>20</c:v>
                </c:pt>
                <c:pt idx="2">
                  <c:v>40</c:v>
                </c:pt>
                <c:pt idx="3">
                  <c:v>590</c:v>
                </c:pt>
              </c:numCache>
            </c:numRef>
          </c:val>
        </c:ser>
        <c:ser>
          <c:idx val="2"/>
          <c:order val="2"/>
          <c:tx>
            <c:strRef>
              <c:f>Лист1!$D$1</c:f>
              <c:strCache>
                <c:ptCount val="1"/>
                <c:pt idx="0">
                  <c:v>2020год</c:v>
                </c:pt>
              </c:strCache>
            </c:strRef>
          </c:tx>
          <c:cat>
            <c:strRef>
              <c:f>Лист1!$A$2:$A$5</c:f>
              <c:strCache>
                <c:ptCount val="4"/>
                <c:pt idx="0">
                  <c:v>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c:v>
                </c:pt>
                <c:pt idx="1">
                  <c:v>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c:v>
                </c:pt>
                <c:pt idx="2">
                  <c:v>Подпрограмма «Захоронение невостребованных трупов в сельских поселениях Комсомольского муниципального района»</c:v>
                </c:pt>
                <c:pt idx="3">
                  <c:v>Подпрограмма «Благоустройство сельских поселений комсомольского муниципального района»</c:v>
                </c:pt>
              </c:strCache>
            </c:strRef>
          </c:cat>
          <c:val>
            <c:numRef>
              <c:f>Лист1!$D$2:$D$5</c:f>
              <c:numCache>
                <c:formatCode>General</c:formatCode>
                <c:ptCount val="4"/>
                <c:pt idx="0">
                  <c:v>1111.5999999999999</c:v>
                </c:pt>
                <c:pt idx="1">
                  <c:v>20</c:v>
                </c:pt>
                <c:pt idx="2">
                  <c:v>40</c:v>
                </c:pt>
                <c:pt idx="3">
                  <c:v>590</c:v>
                </c:pt>
              </c:numCache>
            </c:numRef>
          </c:val>
        </c:ser>
        <c:shape val="box"/>
        <c:axId val="179470336"/>
        <c:axId val="179471872"/>
        <c:axId val="0"/>
      </c:bar3DChart>
      <c:catAx>
        <c:axId val="179470336"/>
        <c:scaling>
          <c:orientation val="minMax"/>
        </c:scaling>
        <c:axPos val="l"/>
        <c:tickLblPos val="nextTo"/>
        <c:crossAx val="179471872"/>
        <c:crosses val="autoZero"/>
        <c:auto val="1"/>
        <c:lblAlgn val="ctr"/>
        <c:lblOffset val="100"/>
      </c:catAx>
      <c:valAx>
        <c:axId val="179471872"/>
        <c:scaling>
          <c:orientation val="minMax"/>
        </c:scaling>
        <c:axPos val="b"/>
        <c:majorGridlines/>
        <c:numFmt formatCode="General" sourceLinked="1"/>
        <c:tickLblPos val="nextTo"/>
        <c:crossAx val="179470336"/>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34"/>
  <c:chart>
    <c:view3D>
      <c:perspective val="30"/>
    </c:view3D>
    <c:plotArea>
      <c:layout/>
      <c:bar3DChart>
        <c:barDir val="col"/>
        <c:grouping val="standard"/>
        <c:ser>
          <c:idx val="0"/>
          <c:order val="0"/>
          <c:tx>
            <c:strRef>
              <c:f>Лист1!$B$1</c:f>
              <c:strCache>
                <c:ptCount val="1"/>
                <c:pt idx="0">
                  <c:v>2018год</c:v>
                </c:pt>
              </c:strCache>
            </c:strRef>
          </c:tx>
          <c:spPr>
            <a:solidFill>
              <a:schemeClr val="accent4">
                <a:lumMod val="75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Лист1!$B$2:$B$3</c:f>
              <c:numCache>
                <c:formatCode>General</c:formatCode>
                <c:ptCount val="2"/>
                <c:pt idx="0">
                  <c:v>1403.8</c:v>
                </c:pt>
                <c:pt idx="1">
                  <c:v>0</c:v>
                </c:pt>
              </c:numCache>
            </c:numRef>
          </c:val>
        </c:ser>
        <c:ser>
          <c:idx val="1"/>
          <c:order val="1"/>
          <c:tx>
            <c:strRef>
              <c:f>Лист1!$C$1</c:f>
              <c:strCache>
                <c:ptCount val="1"/>
                <c:pt idx="0">
                  <c:v>2019год</c:v>
                </c:pt>
              </c:strCache>
            </c:strRef>
          </c:tx>
          <c:spPr>
            <a:solidFill>
              <a:schemeClr val="accent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Лист1!$C$2:$C$3</c:f>
              <c:numCache>
                <c:formatCode>General</c:formatCode>
                <c:ptCount val="2"/>
                <c:pt idx="0">
                  <c:v>778.8</c:v>
                </c:pt>
                <c:pt idx="1">
                  <c:v>349.2</c:v>
                </c:pt>
              </c:numCache>
            </c:numRef>
          </c:val>
        </c:ser>
        <c:ser>
          <c:idx val="2"/>
          <c:order val="2"/>
          <c:tx>
            <c:strRef>
              <c:f>Лист1!$D$1</c:f>
              <c:strCache>
                <c:ptCount val="1"/>
                <c:pt idx="0">
                  <c:v>2020год</c:v>
                </c:pt>
              </c:strCache>
            </c:strRef>
          </c:tx>
          <c:spPr>
            <a:solidFill>
              <a:schemeClr val="tx2">
                <a:lumMod val="60000"/>
                <a:lumOff val="40000"/>
              </a:schemeClr>
            </a:solidFill>
          </c:spPr>
          <c:cat>
            <c:strRef>
              <c:f>Лист1!$A$2:$A$3</c:f>
              <c:strCache>
                <c:ptCount val="2"/>
                <c:pt idx="0">
                  <c:v>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c:v>
                </c:pt>
                <c:pt idx="1">
                  <c:v>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c:v>
                </c:pt>
              </c:strCache>
            </c:strRef>
          </c:cat>
          <c:val>
            <c:numRef>
              <c:f>Лист1!$D$2:$D$3</c:f>
              <c:numCache>
                <c:formatCode>General</c:formatCode>
                <c:ptCount val="2"/>
                <c:pt idx="0">
                  <c:v>778.8</c:v>
                </c:pt>
                <c:pt idx="1">
                  <c:v>481.6</c:v>
                </c:pt>
              </c:numCache>
            </c:numRef>
          </c:val>
        </c:ser>
        <c:shape val="cylinder"/>
        <c:axId val="179518080"/>
        <c:axId val="179523968"/>
        <c:axId val="179345600"/>
      </c:bar3DChart>
      <c:catAx>
        <c:axId val="179518080"/>
        <c:scaling>
          <c:orientation val="minMax"/>
        </c:scaling>
        <c:axPos val="b"/>
        <c:tickLblPos val="nextTo"/>
        <c:crossAx val="179523968"/>
        <c:crosses val="autoZero"/>
        <c:auto val="1"/>
        <c:lblAlgn val="ctr"/>
        <c:lblOffset val="100"/>
      </c:catAx>
      <c:valAx>
        <c:axId val="179523968"/>
        <c:scaling>
          <c:orientation val="minMax"/>
        </c:scaling>
        <c:axPos val="l"/>
        <c:majorGridlines/>
        <c:numFmt formatCode="General" sourceLinked="1"/>
        <c:tickLblPos val="nextTo"/>
        <c:crossAx val="179518080"/>
        <c:crosses val="autoZero"/>
        <c:crossBetween val="between"/>
      </c:valAx>
      <c:serAx>
        <c:axId val="179345600"/>
        <c:scaling>
          <c:orientation val="minMax"/>
        </c:scaling>
        <c:axPos val="b"/>
        <c:tickLblPos val="nextTo"/>
        <c:crossAx val="179523968"/>
        <c:crosses val="autoZero"/>
      </c:serAx>
    </c:plotArea>
    <c:legend>
      <c:legendPos val="r"/>
    </c:legend>
    <c:plotVisOnly val="1"/>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r>
              <a:rPr lang="ru-RU"/>
              <a:t>2019 год</a:t>
            </a:r>
          </a:p>
        </c:rich>
      </c:tx>
      <c:layout>
        <c:manualLayout>
          <c:xMode val="edge"/>
          <c:yMode val="edge"/>
          <c:x val="0.33752612600916987"/>
          <c:y val="3.4574475325530971E-2"/>
        </c:manualLayout>
      </c:layout>
    </c:title>
    <c:view3D>
      <c:rotX val="30"/>
      <c:perspective val="30"/>
    </c:view3D>
    <c:plotArea>
      <c:layout/>
      <c:pie3DChart>
        <c:varyColors val="1"/>
        <c:ser>
          <c:idx val="0"/>
          <c:order val="0"/>
          <c:tx>
            <c:strRef>
              <c:f>Лист1!$B$1</c:f>
              <c:strCache>
                <c:ptCount val="1"/>
                <c:pt idx="0">
                  <c:v>2019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3.7712130735386554E-2"/>
                  <c:y val="-3.3739942901635095E-2"/>
                </c:manualLayout>
              </c:layout>
              <c:tx>
                <c:rich>
                  <a:bodyPr/>
                  <a:lstStyle/>
                  <a:p>
                    <a:r>
                      <a:rPr lang="ru-RU"/>
                      <a:t>Налоговые доходы </a:t>
                    </a:r>
                    <a:r>
                      <a:rPr lang="en-US"/>
                      <a:t>2</a:t>
                    </a:r>
                    <a:r>
                      <a:rPr lang="ru-RU"/>
                      <a:t>1</a:t>
                    </a:r>
                    <a:r>
                      <a:rPr lang="en-US"/>
                      <a:t>%</a:t>
                    </a:r>
                  </a:p>
                </c:rich>
              </c:tx>
              <c:dLblPos val="bestFit"/>
              <c:showPercent val="1"/>
            </c:dLbl>
            <c:dLbl>
              <c:idx val="1"/>
              <c:layout>
                <c:manualLayout>
                  <c:x val="-5.02828409805154E-2"/>
                  <c:y val="0.13236439138333791"/>
                </c:manualLayout>
              </c:layout>
              <c:tx>
                <c:rich>
                  <a:bodyPr/>
                  <a:lstStyle/>
                  <a:p>
                    <a:r>
                      <a:rPr lang="ru-RU"/>
                      <a:t>Неналоговые доходы 4</a:t>
                    </a:r>
                    <a:r>
                      <a:rPr lang="en-US"/>
                      <a:t>%</a:t>
                    </a:r>
                  </a:p>
                </c:rich>
              </c:tx>
              <c:dLblPos val="bestFit"/>
              <c:showPercent val="1"/>
            </c:dLbl>
            <c:dLbl>
              <c:idx val="2"/>
              <c:layout>
                <c:manualLayout>
                  <c:x val="3.3521893987010276E-2"/>
                  <c:y val="7.0075266026472877E-2"/>
                </c:manualLayout>
              </c:layout>
              <c:tx>
                <c:rich>
                  <a:bodyPr/>
                  <a:lstStyle/>
                  <a:p>
                    <a:r>
                      <a:rPr lang="ru-RU"/>
                      <a:t>Безвозмездные поступления </a:t>
                    </a:r>
                    <a:r>
                      <a:rPr lang="en-US"/>
                      <a:t>7</a:t>
                    </a:r>
                    <a:r>
                      <a:rPr lang="ru-RU"/>
                      <a:t>5</a:t>
                    </a:r>
                    <a:r>
                      <a:rPr lang="en-US"/>
                      <a:t>%</a:t>
                    </a:r>
                  </a:p>
                </c:rich>
              </c:tx>
              <c:dLblPos val="bestFit"/>
              <c:showPercent val="1"/>
            </c:dLbl>
            <c:spPr>
              <a:noFill/>
              <a:ln>
                <a:noFill/>
              </a:ln>
              <a:effectLst/>
            </c:spPr>
            <c:dLblPos val="outEnd"/>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Безвозмездные перечисления</c:v>
                </c:pt>
              </c:strCache>
            </c:strRef>
          </c:cat>
          <c:val>
            <c:numRef>
              <c:f>Лист1!$B$2:$B$4</c:f>
              <c:numCache>
                <c:formatCode>General</c:formatCode>
                <c:ptCount val="3"/>
                <c:pt idx="0">
                  <c:v>44582.6</c:v>
                </c:pt>
                <c:pt idx="1">
                  <c:v>9241.4</c:v>
                </c:pt>
                <c:pt idx="2">
                  <c:v>159533</c:v>
                </c:pt>
              </c:numCache>
            </c:numRef>
          </c:val>
        </c:ser>
        <c:dLbls>
          <c:showVal val="1"/>
        </c:dLbls>
      </c:pie3DChart>
    </c:plotArea>
    <c:legend>
      <c:legendPos val="b"/>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8"/>
  <c:chart>
    <c:title>
      <c:txPr>
        <a:bodyPr/>
        <a:lstStyle/>
        <a:p>
          <a:pPr>
            <a:defRPr b="1" cap="all" spc="0">
              <a:ln w="9000" cmpd="sng">
                <a:solidFill>
                  <a:schemeClr val="accent4">
                    <a:shade val="50000"/>
                    <a:satMod val="120000"/>
                  </a:schemeClr>
                </a:solidFill>
                <a:prstDash val="solid"/>
              </a:ln>
              <a:solidFill>
                <a:srgbClr val="C00000"/>
              </a:solidFill>
              <a:effectLst>
                <a:reflection blurRad="12700" stA="28000" endPos="45000" dist="1000" dir="5400000" sy="-100000" algn="bl" rotWithShape="0"/>
              </a:effectLst>
            </a:defRPr>
          </a:pPr>
          <a:endParaRPr lang="ru-RU"/>
        </a:p>
      </c:txPr>
    </c:title>
    <c:view3D>
      <c:rotX val="30"/>
      <c:perspective val="30"/>
    </c:view3D>
    <c:plotArea>
      <c:layout/>
      <c:pie3DChart>
        <c:varyColors val="1"/>
        <c:ser>
          <c:idx val="0"/>
          <c:order val="0"/>
          <c:tx>
            <c:strRef>
              <c:f>Лист1!$B$1</c:f>
              <c:strCache>
                <c:ptCount val="1"/>
                <c:pt idx="0">
                  <c:v>2018 год</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plosion val="25"/>
          <c:dPt>
            <c:idx val="0"/>
            <c:spPr>
              <a:gradFill flip="none" rotWithShape="1">
                <a:gsLst>
                  <a:gs pos="0">
                    <a:srgbClr val="AA3F3C">
                      <a:shade val="30000"/>
                      <a:satMod val="115000"/>
                    </a:srgbClr>
                  </a:gs>
                  <a:gs pos="50000">
                    <a:srgbClr val="AA3F3C">
                      <a:shade val="67500"/>
                      <a:satMod val="115000"/>
                    </a:srgbClr>
                  </a:gs>
                  <a:gs pos="100000">
                    <a:srgbClr val="AA3F3C">
                      <a:shade val="100000"/>
                      <a:satMod val="115000"/>
                    </a:srgbClr>
                  </a:gs>
                </a:gsLst>
                <a:lin ang="0" scaled="1"/>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gradFill rotWithShape="1">
                <a:gsLst>
                  <a:gs pos="0">
                    <a:schemeClr val="accent3">
                      <a:shade val="51000"/>
                      <a:satMod val="130000"/>
                    </a:schemeClr>
                  </a:gs>
                  <a:gs pos="87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gradFill rotWithShape="1">
                <a:gsLst>
                  <a:gs pos="0">
                    <a:srgbClr val="7030A0"/>
                  </a:gs>
                  <a:gs pos="100000">
                    <a:srgbClr val="85C2FF"/>
                  </a:gs>
                  <a:gs pos="100000">
                    <a:srgbClr val="C4D6EB">
                      <a:alpha val="21000"/>
                    </a:srgbClr>
                  </a:gs>
                  <a:gs pos="100000">
                    <a:srgbClr val="FFEBFA"/>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tx>
                <c:rich>
                  <a:bodyPr/>
                  <a:lstStyle/>
                  <a:p>
                    <a:r>
                      <a:rPr lang="ru-RU"/>
                      <a:t>Налоговые доходы 20</a:t>
                    </a:r>
                    <a:r>
                      <a:rPr lang="en-US"/>
                      <a:t>%</a:t>
                    </a:r>
                  </a:p>
                </c:rich>
              </c:tx>
              <c:dLblPos val="bestFit"/>
              <c:showCatName val="1"/>
              <c:showSerName val="1"/>
              <c:showPercent val="1"/>
            </c:dLbl>
            <c:dLbl>
              <c:idx val="1"/>
              <c:tx>
                <c:rich>
                  <a:bodyPr/>
                  <a:lstStyle/>
                  <a:p>
                    <a:r>
                      <a:rPr lang="ru-RU"/>
                      <a:t>Неналоговые</a:t>
                    </a:r>
                    <a:r>
                      <a:rPr lang="ru-RU" baseline="0"/>
                      <a:t> доходы </a:t>
                    </a:r>
                    <a:r>
                      <a:rPr lang="ru-RU"/>
                      <a:t>4</a:t>
                    </a:r>
                    <a:r>
                      <a:rPr lang="en-US"/>
                      <a:t>%</a:t>
                    </a:r>
                  </a:p>
                </c:rich>
              </c:tx>
              <c:dLblPos val="bestFit"/>
              <c:showCatName val="1"/>
              <c:showSerName val="1"/>
              <c:showPercent val="1"/>
            </c:dLbl>
            <c:dLbl>
              <c:idx val="2"/>
              <c:layout>
                <c:manualLayout>
                  <c:x val="5.7027626305130905E-2"/>
                  <c:y val="6.1645184956604017E-2"/>
                </c:manualLayout>
              </c:layout>
              <c:tx>
                <c:rich>
                  <a:bodyPr/>
                  <a:lstStyle/>
                  <a:p>
                    <a:r>
                      <a:rPr lang="ru-RU"/>
                      <a:t>Безвозмездные поступления </a:t>
                    </a:r>
                  </a:p>
                  <a:p>
                    <a:r>
                      <a:rPr lang="ru-RU"/>
                      <a:t>76</a:t>
                    </a:r>
                    <a:r>
                      <a:rPr lang="en-US"/>
                      <a:t>%</a:t>
                    </a:r>
                  </a:p>
                </c:rich>
              </c:tx>
              <c:dLblPos val="bestFit"/>
              <c:showCatName val="1"/>
              <c:showSerName val="1"/>
              <c:showPercent val="1"/>
            </c:dLbl>
            <c:numFmt formatCode="0.00%" sourceLinked="0"/>
            <c:spPr>
              <a:noFill/>
              <a:ln>
                <a:noFill/>
              </a:ln>
              <a:effectLst/>
            </c:spPr>
            <c:dLblPos val="bestFit"/>
            <c:showCatName val="1"/>
            <c:showSerName val="1"/>
            <c:showPercent val="1"/>
            <c:showLeaderLines val="1"/>
            <c:extLst>
              <c:ext xmlns:c15="http://schemas.microsoft.com/office/drawing/2012/chart" uri="{CE6537A1-D6FC-4f65-9D91-7224C49458BB}"/>
            </c:extLst>
          </c:dLbls>
          <c:cat>
            <c:strRef>
              <c:f>Лист1!$A$2:$A$4</c:f>
              <c:strCache>
                <c:ptCount val="3"/>
                <c:pt idx="0">
                  <c:v>Налоговые доходы</c:v>
                </c:pt>
                <c:pt idx="1">
                  <c:v>Неналоговые доходы</c:v>
                </c:pt>
                <c:pt idx="2">
                  <c:v>Безвоздмездные перечисления</c:v>
                </c:pt>
              </c:strCache>
            </c:strRef>
          </c:cat>
          <c:val>
            <c:numRef>
              <c:f>Лист1!$B$2:$B$4</c:f>
              <c:numCache>
                <c:formatCode>General</c:formatCode>
                <c:ptCount val="3"/>
                <c:pt idx="0">
                  <c:v>45078.400000000001</c:v>
                </c:pt>
                <c:pt idx="1">
                  <c:v>9478.2999999999811</c:v>
                </c:pt>
                <c:pt idx="2">
                  <c:v>175972.3</c:v>
                </c:pt>
              </c:numCache>
            </c:numRef>
          </c:val>
        </c:ser>
        <c:dLbls>
          <c:showCatName val="1"/>
          <c:showPercent val="1"/>
        </c:dLbls>
      </c:pie3DChart>
    </c:plotArea>
    <c:legend>
      <c:legendPos val="b"/>
      <c:overlay val="1"/>
    </c:legend>
    <c:plotVisOnly val="1"/>
    <c:dispBlanksAs val="zero"/>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42"/>
  <c:chart>
    <c:autoTitleDeleted val="1"/>
    <c:plotArea>
      <c:layout/>
      <c:pieChart>
        <c:varyColors val="1"/>
        <c:ser>
          <c:idx val="0"/>
          <c:order val="0"/>
          <c:tx>
            <c:strRef>
              <c:f>Лист1!$B$1</c:f>
              <c:strCache>
                <c:ptCount val="1"/>
                <c:pt idx="0">
                  <c:v>Столбец1</c:v>
                </c:pt>
              </c:strCache>
            </c:strRef>
          </c:tx>
          <c:dPt>
            <c:idx val="0"/>
            <c:spPr>
              <a:scene3d>
                <a:camera prst="orthographicFront"/>
                <a:lightRig rig="threePt" dir="t">
                  <a:rot lat="0" lon="0" rev="1200000"/>
                </a:lightRig>
              </a:scene3d>
              <a:sp3d>
                <a:bevelT w="63500" h="25400" prst="angle"/>
              </a:sp3d>
            </c:spPr>
          </c:dPt>
          <c:dLbls>
            <c:dLbl>
              <c:idx val="0"/>
              <c:tx>
                <c:rich>
                  <a:bodyPr/>
                  <a:lstStyle/>
                  <a:p>
                    <a:r>
                      <a:rPr lang="ru-RU"/>
                      <a:t>61,0</a:t>
                    </a:r>
                    <a:r>
                      <a:rPr lang="en-US"/>
                      <a:t>%</a:t>
                    </a:r>
                  </a:p>
                </c:rich>
              </c:tx>
              <c:dLblPos val="outEnd"/>
              <c:showPercent val="1"/>
            </c:dLbl>
            <c:dLbl>
              <c:idx val="1"/>
              <c:tx>
                <c:rich>
                  <a:bodyPr/>
                  <a:lstStyle/>
                  <a:p>
                    <a:r>
                      <a:rPr lang="ru-RU"/>
                      <a:t>17,4</a:t>
                    </a:r>
                    <a:r>
                      <a:rPr lang="en-US"/>
                      <a:t>%</a:t>
                    </a:r>
                  </a:p>
                </c:rich>
              </c:tx>
              <c:dLblPos val="outEnd"/>
              <c:showPercent val="1"/>
            </c:dLbl>
            <c:dLbl>
              <c:idx val="2"/>
              <c:tx>
                <c:rich>
                  <a:bodyPr/>
                  <a:lstStyle/>
                  <a:p>
                    <a:r>
                      <a:rPr lang="ru-RU"/>
                      <a:t>21,6%</a:t>
                    </a:r>
                  </a:p>
                </c:rich>
              </c:tx>
              <c:dLblPos val="outEnd"/>
              <c:showPercent val="1"/>
            </c:dLbl>
            <c:spPr>
              <a:noFill/>
              <a:ln>
                <a:noFill/>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Percent val="1"/>
            <c:showLeaderLines val="1"/>
            <c:extLst>
              <c:ext xmlns:c15="http://schemas.microsoft.com/office/drawing/2012/chart" uri="{CE6537A1-D6FC-4f65-9D91-7224C49458BB}"/>
            </c:extLst>
          </c:dLbls>
          <c:cat>
            <c:numRef>
              <c:f>Лист1!$A$2:$A$4</c:f>
              <c:numCache>
                <c:formatCode>General</c:formatCode>
                <c:ptCount val="3"/>
              </c:numCache>
            </c:numRef>
          </c:cat>
          <c:val>
            <c:numRef>
              <c:f>Лист1!$B$2:$B$4</c:f>
              <c:numCache>
                <c:formatCode>General</c:formatCode>
                <c:ptCount val="3"/>
                <c:pt idx="0">
                  <c:v>33102.199999999997</c:v>
                </c:pt>
                <c:pt idx="1">
                  <c:v>11608.6</c:v>
                </c:pt>
                <c:pt idx="2">
                  <c:v>11008.3</c:v>
                </c:pt>
              </c:numCache>
            </c:numRef>
          </c:val>
        </c:ser>
        <c:firstSliceAng val="329"/>
      </c:pieChart>
    </c:plotArea>
    <c:plotVisOnly val="1"/>
    <c:dispBlanksAs val="zero"/>
  </c:chart>
  <c:spPr>
    <a:noFill/>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c:v>
                </c:pt>
              </c:strCache>
            </c:strRef>
          </c:tx>
          <c:dLbls>
            <c:dLbl>
              <c:idx val="4"/>
              <c:layout>
                <c:manualLayout>
                  <c:x val="-8.495851322601855E-2"/>
                  <c:y val="-0.12566679165104361"/>
                </c:manualLayout>
              </c:layout>
              <c:showVal val="1"/>
              <c:showCatName val="1"/>
              <c:showPercent val="1"/>
            </c:dLbl>
            <c:showVal val="1"/>
            <c:showCatName val="1"/>
            <c:showPercent val="1"/>
            <c:showLeaderLines val="1"/>
          </c:dLbls>
          <c:cat>
            <c:strRef>
              <c:f>Лист1!$A$2:$A$10</c:f>
              <c:strCache>
                <c:ptCount val="9"/>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strCache>
            </c:strRef>
          </c:cat>
          <c:val>
            <c:numRef>
              <c:f>Лист1!$B$2:$B$10</c:f>
              <c:numCache>
                <c:formatCode>#,##0.00</c:formatCode>
                <c:ptCount val="9"/>
                <c:pt idx="0">
                  <c:v>3.8</c:v>
                </c:pt>
                <c:pt idx="1">
                  <c:v>7.3</c:v>
                </c:pt>
                <c:pt idx="2">
                  <c:v>46.5</c:v>
                </c:pt>
                <c:pt idx="3">
                  <c:v>8.3000000000000007</c:v>
                </c:pt>
                <c:pt idx="4">
                  <c:v>158.6</c:v>
                </c:pt>
                <c:pt idx="5">
                  <c:v>1.5</c:v>
                </c:pt>
                <c:pt idx="6">
                  <c:v>1.8</c:v>
                </c:pt>
                <c:pt idx="7">
                  <c:v>0.60000000000000064</c:v>
                </c:pt>
                <c:pt idx="8">
                  <c:v>2.5</c:v>
                </c:pt>
              </c:numCache>
            </c:numRef>
          </c:val>
        </c:ser>
        <c:dLbls>
          <c:showVal val="1"/>
          <c:showCatName val="1"/>
        </c:dLbls>
      </c:pie3DChart>
    </c:plotArea>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6"/>
  <c:chart>
    <c:autoTitleDeleted val="1"/>
    <c:view3D>
      <c:rotY val="50"/>
      <c:rAngAx val="1"/>
    </c:view3D>
    <c:plotArea>
      <c:layout/>
      <c:bar3DChart>
        <c:barDir val="col"/>
        <c:grouping val="clustered"/>
        <c:ser>
          <c:idx val="0"/>
          <c:order val="0"/>
          <c:tx>
            <c:strRef>
              <c:f>Лист1!$C$1</c:f>
              <c:strCache>
                <c:ptCount val="1"/>
                <c:pt idx="0">
                  <c:v>Ряд 1</c:v>
                </c:pt>
              </c:strCache>
            </c:strRef>
          </c:tx>
          <c:cat>
            <c:strRef>
              <c:f>Лист1!$B$2:$B$19</c:f>
              <c:strCache>
                <c:ptCount val="18"/>
                <c:pt idx="0">
                  <c:v>Муниципальная программа "Развитие образования Комсомольского муниципального района"</c:v>
                </c:pt>
                <c:pt idx="1">
                  <c:v>Муниципальная программа "Развитие культуры, спорта и молодежной политики Комсомольского муниципального района"</c:v>
                </c:pt>
                <c:pt idx="2">
                  <c:v>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Комсомоьского муниципального района"</c:v>
                </c:pt>
                <c:pt idx="3">
                  <c:v>Муниципальная программа "Развитие экономики Комсомольского муниципального района"</c:v>
                </c:pt>
                <c:pt idx="4">
                  <c:v>Муниципальная программа "Обеспечение безопасности граждан и профилактика правонарушений Комсомольского муниципального района"</c:v>
                </c:pt>
                <c:pt idx="5">
                  <c:v>Муниципальная  программа "Развитие здравоохранения Комсомольского муниципального района"</c:v>
                </c:pt>
                <c:pt idx="6">
                  <c:v>Муниципальная программа "Охрана окружающей среды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"Совершенствование местного самоуправления в Комсомольском муниципальном районе"</c:v>
                </c:pt>
                <c:pt idx="10">
                  <c:v>Муниципальная программа "Социальная поддержка граждан Комсомольского муниципального района"</c:v>
                </c:pt>
                <c:pt idx="11">
                  <c:v>Муниципальная программа "Развитие сельского хозяйства и регулирования рынков сельскохозяйственной продукции, сырья и продовольствия в Комсомольском муниципальном районе на 2013-2020 годы"</c:v>
                </c:pt>
                <c:pt idx="12">
                  <c:v>Муниципальная программа "Улучшение условий и охрана труда в Комсомольском муниципальном районе"</c:v>
                </c:pt>
                <c:pt idx="13">
                  <c:v>Муниципальная программа "Газификация Комсомольского муниципального района на 2017-2020годы"</c:v>
                </c:pt>
                <c:pt idx="14">
                  <c:v>Муниципальная программа "Обеспечение населения объектами инфраструктуры, услугамижилищно-коммунального хозяйства и благоустройства сельских поселений Комсомольского муниципального района</c:v>
                </c:pt>
                <c:pt idx="15">
                  <c:v>Муниципальная программа "Управление имуществом Комсомольского муниципального района Ивановской области и земельными ресурсами"</c:v>
                </c:pt>
                <c:pt idx="16">
                  <c:v>Муниципальная программа "Градостроительная деятельность на территории Комсомольского муниципального района Ивановской области"</c:v>
                </c:pt>
                <c:pt idx="17">
                  <c:v>Муниципальная программа "Повышение качества жизни граждан пожилого возраста в Комсомольском муниципальном районе"</c:v>
                </c:pt>
              </c:strCache>
            </c:strRef>
          </c:cat>
          <c:val>
            <c:numRef>
              <c:f>Лист1!$C$2:$C$19</c:f>
              <c:numCache>
                <c:formatCode>General</c:formatCode>
                <c:ptCount val="18"/>
                <c:pt idx="0">
                  <c:v>149749.5</c:v>
                </c:pt>
                <c:pt idx="1">
                  <c:v>19564.900000000001</c:v>
                </c:pt>
                <c:pt idx="2">
                  <c:v>518.29999999999995</c:v>
                </c:pt>
                <c:pt idx="3">
                  <c:v>0</c:v>
                </c:pt>
                <c:pt idx="4">
                  <c:v>2068.1</c:v>
                </c:pt>
                <c:pt idx="5">
                  <c:v>80</c:v>
                </c:pt>
                <c:pt idx="6">
                  <c:v>626.1</c:v>
                </c:pt>
                <c:pt idx="7">
                  <c:v>8032.3</c:v>
                </c:pt>
                <c:pt idx="8">
                  <c:v>5746.2</c:v>
                </c:pt>
                <c:pt idx="9">
                  <c:v>39914.400000000001</c:v>
                </c:pt>
                <c:pt idx="10">
                  <c:v>0</c:v>
                </c:pt>
                <c:pt idx="11">
                  <c:v>0</c:v>
                </c:pt>
                <c:pt idx="12">
                  <c:v>200</c:v>
                </c:pt>
                <c:pt idx="13">
                  <c:v>801.5</c:v>
                </c:pt>
                <c:pt idx="14">
                  <c:v>1700</c:v>
                </c:pt>
                <c:pt idx="15">
                  <c:v>1403.8</c:v>
                </c:pt>
                <c:pt idx="16">
                  <c:v>0</c:v>
                </c:pt>
                <c:pt idx="17">
                  <c:v>82.6</c:v>
                </c:pt>
              </c:numCache>
            </c:numRef>
          </c:val>
        </c:ser>
        <c:gapWidth val="55"/>
        <c:gapDepth val="55"/>
        <c:shape val="cylinder"/>
        <c:axId val="173298816"/>
        <c:axId val="173300352"/>
        <c:axId val="0"/>
      </c:bar3DChart>
      <c:catAx>
        <c:axId val="173298816"/>
        <c:scaling>
          <c:orientation val="minMax"/>
        </c:scaling>
        <c:axPos val="b"/>
        <c:majorGridlines/>
        <c:majorTickMark val="none"/>
        <c:tickLblPos val="nextTo"/>
        <c:txPr>
          <a:bodyPr/>
          <a:lstStyle/>
          <a:p>
            <a:pPr>
              <a:defRPr baseline="0">
                <a:latin typeface="Times New Roman" pitchFamily="18" charset="0"/>
              </a:defRPr>
            </a:pPr>
            <a:endParaRPr lang="ru-RU"/>
          </a:p>
        </c:txPr>
        <c:crossAx val="173300352"/>
        <c:crosses val="autoZero"/>
        <c:auto val="1"/>
        <c:lblAlgn val="ctr"/>
        <c:lblOffset val="100"/>
      </c:catAx>
      <c:valAx>
        <c:axId val="173300352"/>
        <c:scaling>
          <c:orientation val="minMax"/>
        </c:scaling>
        <c:axPos val="l"/>
        <c:majorGridlines/>
        <c:numFmt formatCode="General" sourceLinked="1"/>
        <c:majorTickMark val="none"/>
        <c:tickLblPos val="nextTo"/>
        <c:crossAx val="173298816"/>
        <c:crosses val="autoZero"/>
        <c:crossBetween val="between"/>
      </c:valAx>
    </c:plotArea>
    <c:plotVisOnly val="1"/>
  </c:chart>
  <c:spPr>
    <a:gradFill flip="none" rotWithShape="1">
      <a:gsLst>
        <a:gs pos="0">
          <a:srgbClr val="DDEBCF"/>
        </a:gs>
        <a:gs pos="50000">
          <a:srgbClr val="9CB86E"/>
        </a:gs>
        <a:gs pos="100000">
          <a:srgbClr val="156B13"/>
        </a:gs>
      </a:gsLst>
      <a:lin ang="5400000" scaled="0"/>
      <a:tileRect r="-100000" b="-100000"/>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bar3DChart>
        <c:barDir val="col"/>
        <c:grouping val="clustered"/>
        <c:ser>
          <c:idx val="0"/>
          <c:order val="0"/>
          <c:tx>
            <c:strRef>
              <c:f>Лист1!$B$1</c:f>
              <c:strCache>
                <c:ptCount val="1"/>
                <c:pt idx="0">
                  <c:v>Подпрограмма «Реализация дошкольных образовательных программ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51.7</c:v>
                </c:pt>
                <c:pt idx="1">
                  <c:v>50</c:v>
                </c:pt>
                <c:pt idx="2">
                  <c:v>49.9</c:v>
                </c:pt>
              </c:numCache>
            </c:numRef>
          </c:val>
        </c:ser>
        <c:ser>
          <c:idx val="1"/>
          <c:order val="1"/>
          <c:tx>
            <c:strRef>
              <c:f>Лист1!$C$1</c:f>
              <c:strCache>
                <c:ptCount val="1"/>
                <c:pt idx="0">
                  <c:v>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70.400000000000006</c:v>
                </c:pt>
                <c:pt idx="1">
                  <c:v>61.2</c:v>
                </c:pt>
                <c:pt idx="2">
                  <c:v>60.8</c:v>
                </c:pt>
              </c:numCache>
            </c:numRef>
          </c:val>
        </c:ser>
        <c:ser>
          <c:idx val="2"/>
          <c:order val="2"/>
          <c:tx>
            <c:strRef>
              <c:f>Лист1!$D$1</c:f>
              <c:strCache>
                <c:ptCount val="1"/>
                <c:pt idx="0">
                  <c:v>Подпрограмма «Реализация образовательных программ по предоставлению дополнительного образования в Комсомольском муниципальном районе»</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11</c:v>
                </c:pt>
                <c:pt idx="1">
                  <c:v>11</c:v>
                </c:pt>
                <c:pt idx="2">
                  <c:v>11</c:v>
                </c:pt>
              </c:numCache>
            </c:numRef>
          </c:val>
        </c:ser>
        <c:ser>
          <c:idx val="3"/>
          <c:order val="3"/>
          <c:tx>
            <c:strRef>
              <c:f>Лист1!$E$1</c:f>
              <c:strCache>
                <c:ptCount val="1"/>
                <c:pt idx="0">
                  <c:v>Подпрограмма «Укрепление пожарной безопасности образовательных учреждений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0.60000000000000064</c:v>
                </c:pt>
                <c:pt idx="1">
                  <c:v>0</c:v>
                </c:pt>
                <c:pt idx="2">
                  <c:v>0</c:v>
                </c:pt>
              </c:numCache>
            </c:numRef>
          </c:val>
        </c:ser>
        <c:ser>
          <c:idx val="4"/>
          <c:order val="4"/>
          <c:tx>
            <c:strRef>
              <c:f>Лист1!$F$1</c:f>
              <c:strCache>
                <c:ptCount val="1"/>
                <c:pt idx="0">
                  <c:v>Подпрограмма «Реализация мер социальной поддержки детей в сфере образования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Лист1!$F$2:$F$4</c:f>
              <c:numCache>
                <c:formatCode>General</c:formatCode>
                <c:ptCount val="3"/>
                <c:pt idx="0">
                  <c:v>5.6</c:v>
                </c:pt>
                <c:pt idx="1">
                  <c:v>5.6</c:v>
                </c:pt>
                <c:pt idx="2">
                  <c:v>5.6</c:v>
                </c:pt>
              </c:numCache>
            </c:numRef>
          </c:val>
        </c:ser>
        <c:ser>
          <c:idx val="5"/>
          <c:order val="5"/>
          <c:tx>
            <c:strRef>
              <c:f>Лист1!$G$1</c:f>
              <c:strCache>
                <c:ptCount val="1"/>
                <c:pt idx="0">
                  <c:v>Подпрограмма «Управление в сфере образования Комсомольского муниципального района»</c:v>
                </c:pt>
              </c:strCache>
            </c:strRef>
          </c:tx>
          <c:cat>
            <c:numRef>
              <c:f>Лист1!$A$2:$A$4</c:f>
              <c:numCache>
                <c:formatCode>General</c:formatCode>
                <c:ptCount val="3"/>
                <c:pt idx="0">
                  <c:v>2018</c:v>
                </c:pt>
                <c:pt idx="1">
                  <c:v>2019</c:v>
                </c:pt>
                <c:pt idx="2">
                  <c:v>2020</c:v>
                </c:pt>
              </c:numCache>
            </c:numRef>
          </c:cat>
          <c:val>
            <c:numRef>
              <c:f>Лист1!$G$2:$G$4</c:f>
              <c:numCache>
                <c:formatCode>General</c:formatCode>
                <c:ptCount val="3"/>
                <c:pt idx="0">
                  <c:v>10.4</c:v>
                </c:pt>
                <c:pt idx="1">
                  <c:v>10.4</c:v>
                </c:pt>
                <c:pt idx="2">
                  <c:v>10.4</c:v>
                </c:pt>
              </c:numCache>
            </c:numRef>
          </c:val>
        </c:ser>
        <c:dLbls>
          <c:showVal val="1"/>
        </c:dLbls>
        <c:gapWidth val="75"/>
        <c:shape val="cylinder"/>
        <c:axId val="173370368"/>
        <c:axId val="173380352"/>
        <c:axId val="0"/>
      </c:bar3DChart>
      <c:catAx>
        <c:axId val="173370368"/>
        <c:scaling>
          <c:orientation val="minMax"/>
        </c:scaling>
        <c:axPos val="b"/>
        <c:numFmt formatCode="General" sourceLinked="1"/>
        <c:majorTickMark val="none"/>
        <c:tickLblPos val="nextTo"/>
        <c:crossAx val="173380352"/>
        <c:crosses val="autoZero"/>
        <c:lblAlgn val="ctr"/>
        <c:lblOffset val="100"/>
      </c:catAx>
      <c:valAx>
        <c:axId val="173380352"/>
        <c:scaling>
          <c:orientation val="minMax"/>
        </c:scaling>
        <c:axPos val="l"/>
        <c:numFmt formatCode="General" sourceLinked="1"/>
        <c:majorTickMark val="none"/>
        <c:tickLblPos val="nextTo"/>
        <c:crossAx val="173370368"/>
        <c:crosses val="autoZero"/>
        <c:crossBetween val="between"/>
      </c:valAx>
    </c:plotArea>
    <c:legend>
      <c:legendPos val="b"/>
    </c:legend>
  </c:chart>
  <c:spPr>
    <a:gradFill flip="none" rotWithShape="1">
      <a:gsLst>
        <a:gs pos="0">
          <a:srgbClr val="E6DCAC"/>
        </a:gs>
        <a:gs pos="12000">
          <a:srgbClr val="E6D78A"/>
        </a:gs>
        <a:gs pos="30000">
          <a:srgbClr val="C7AC4C"/>
        </a:gs>
        <a:gs pos="45000">
          <a:srgbClr val="E6D78A"/>
        </a:gs>
        <a:gs pos="77000">
          <a:srgbClr val="C7AC4C"/>
        </a:gs>
        <a:gs pos="100000">
          <a:srgbClr val="E6DCAC"/>
        </a:gs>
      </a:gsLst>
      <a:path path="rect">
        <a:fillToRect l="100000" t="100000"/>
      </a:path>
      <a:tileRect r="-100000" b="-10000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2018год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Лист1!$B$2:$B$8</c:f>
              <c:numCache>
                <c:formatCode>General</c:formatCode>
                <c:ptCount val="7"/>
                <c:pt idx="0">
                  <c:v>9878.7999999999811</c:v>
                </c:pt>
                <c:pt idx="1">
                  <c:v>510.1</c:v>
                </c:pt>
                <c:pt idx="2">
                  <c:v>0</c:v>
                </c:pt>
                <c:pt idx="3">
                  <c:v>1824.9</c:v>
                </c:pt>
                <c:pt idx="4">
                  <c:v>2552.1</c:v>
                </c:pt>
                <c:pt idx="5">
                  <c:v>46</c:v>
                </c:pt>
                <c:pt idx="6">
                  <c:v>4753</c:v>
                </c:pt>
              </c:numCache>
            </c:numRef>
          </c:val>
        </c:ser>
        <c:ser>
          <c:idx val="1"/>
          <c:order val="1"/>
          <c:tx>
            <c:strRef>
              <c:f>Лист1!$C$1</c:f>
              <c:strCache>
                <c:ptCount val="1"/>
                <c:pt idx="0">
                  <c:v>2019год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Лист1!$C$2:$C$8</c:f>
              <c:numCache>
                <c:formatCode>General</c:formatCode>
                <c:ptCount val="7"/>
                <c:pt idx="0">
                  <c:v>8474.6</c:v>
                </c:pt>
                <c:pt idx="1">
                  <c:v>510</c:v>
                </c:pt>
                <c:pt idx="2">
                  <c:v>0</c:v>
                </c:pt>
                <c:pt idx="3">
                  <c:v>1518.9</c:v>
                </c:pt>
                <c:pt idx="4">
                  <c:v>2552.1</c:v>
                </c:pt>
                <c:pt idx="5">
                  <c:v>0</c:v>
                </c:pt>
                <c:pt idx="6">
                  <c:v>3144.6</c:v>
                </c:pt>
              </c:numCache>
            </c:numRef>
          </c:val>
        </c:ser>
        <c:ser>
          <c:idx val="2"/>
          <c:order val="2"/>
          <c:tx>
            <c:strRef>
              <c:f>Лист1!$D$1</c:f>
              <c:strCache>
                <c:ptCount val="1"/>
                <c:pt idx="0">
                  <c:v>2020год</c:v>
                </c:pt>
              </c:strCache>
            </c:strRef>
          </c:tx>
          <c:cat>
            <c:strRef>
              <c:f>Лист1!$A$2:$A$8</c:f>
              <c:strCache>
                <c:ptCount val="7"/>
                <c:pt idx="0">
                  <c:v>Подпрограмма "Дополнительное образование детей в сфере культуры и искусства в Комсомольском муниципальном районе"</c:v>
                </c:pt>
                <c:pt idx="1">
                  <c:v>Подпрограмма "Реализация молодежной политики на территории Комсомольского муниципального района"</c:v>
                </c:pt>
                <c:pt idx="2">
                  <c:v>Подпрограмма "Развитие физической культуры и спорта в Комсомольском муниципальном районе"</c:v>
                </c:pt>
                <c:pt idx="3">
                  <c:v>Подпрограмма "Организация деятельности в области спорта, культурно-досуговой деятельности с детьми, подростками и молодежью в Комсомольском муниципальном районе"</c:v>
                </c:pt>
                <c:pt idx="4">
                  <c:v>Подпрограмма "Управление в сфере культуры, спорта и молодежной политики"</c:v>
                </c:pt>
                <c:pt idx="5">
                  <c:v>Подпрограмма "Проведение мероприятий, связанных с государственными праздниками, юбилейными и памятными  датами</c:v>
                </c:pt>
                <c:pt idx="6">
                  <c:v>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c:v>
                </c:pt>
              </c:strCache>
            </c:strRef>
          </c:cat>
          <c:val>
            <c:numRef>
              <c:f>Лист1!$D$2:$D$8</c:f>
              <c:numCache>
                <c:formatCode>General</c:formatCode>
                <c:ptCount val="7"/>
                <c:pt idx="0">
                  <c:v>8474.6</c:v>
                </c:pt>
                <c:pt idx="1">
                  <c:v>510.1</c:v>
                </c:pt>
                <c:pt idx="2">
                  <c:v>0</c:v>
                </c:pt>
                <c:pt idx="3">
                  <c:v>1518.9</c:v>
                </c:pt>
                <c:pt idx="4">
                  <c:v>2552.1</c:v>
                </c:pt>
                <c:pt idx="5">
                  <c:v>0</c:v>
                </c:pt>
                <c:pt idx="6">
                  <c:v>3014.8</c:v>
                </c:pt>
              </c:numCache>
            </c:numRef>
          </c:val>
        </c:ser>
        <c:shape val="pyramid"/>
        <c:axId val="173392256"/>
        <c:axId val="173393792"/>
        <c:axId val="0"/>
      </c:bar3DChart>
      <c:catAx>
        <c:axId val="173392256"/>
        <c:scaling>
          <c:orientation val="minMax"/>
        </c:scaling>
        <c:axPos val="b"/>
        <c:tickLblPos val="nextTo"/>
        <c:txPr>
          <a:bodyPr rot="-5400000" vert="horz"/>
          <a:lstStyle/>
          <a:p>
            <a:pPr>
              <a:defRPr/>
            </a:pPr>
            <a:endParaRPr lang="ru-RU"/>
          </a:p>
        </c:txPr>
        <c:crossAx val="173393792"/>
        <c:crosses val="autoZero"/>
        <c:lblAlgn val="ctr"/>
        <c:lblOffset val="100"/>
      </c:catAx>
      <c:valAx>
        <c:axId val="173393792"/>
        <c:scaling>
          <c:orientation val="minMax"/>
        </c:scaling>
        <c:axPos val="l"/>
        <c:majorGridlines/>
        <c:numFmt formatCode="General" sourceLinked="1"/>
        <c:tickLblPos val="nextTo"/>
        <c:crossAx val="173392256"/>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2018 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Лист1!$B$2:$B$3</c:f>
              <c:numCache>
                <c:formatCode>General</c:formatCode>
                <c:ptCount val="2"/>
                <c:pt idx="0">
                  <c:v>298.3</c:v>
                </c:pt>
                <c:pt idx="1">
                  <c:v>220</c:v>
                </c:pt>
              </c:numCache>
            </c:numRef>
          </c:val>
        </c:ser>
        <c:ser>
          <c:idx val="1"/>
          <c:order val="1"/>
          <c:tx>
            <c:strRef>
              <c:f>Лист1!$C$1</c:f>
              <c:strCache>
                <c:ptCount val="1"/>
                <c:pt idx="0">
                  <c:v>2019год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Лист1!$C$2:$C$3</c:f>
              <c:numCache>
                <c:formatCode>General</c:formatCode>
                <c:ptCount val="2"/>
                <c:pt idx="0">
                  <c:v>2700</c:v>
                </c:pt>
                <c:pt idx="1">
                  <c:v>240</c:v>
                </c:pt>
              </c:numCache>
            </c:numRef>
          </c:val>
        </c:ser>
        <c:ser>
          <c:idx val="2"/>
          <c:order val="2"/>
          <c:tx>
            <c:strRef>
              <c:f>Лист1!$D$1</c:f>
              <c:strCache>
                <c:ptCount val="1"/>
                <c:pt idx="0">
                  <c:v>2020год</c:v>
                </c:pt>
              </c:strCache>
            </c:strRef>
          </c:tx>
          <c:cat>
            <c:strRef>
              <c:f>Лист1!$A$2:$A$3</c:f>
              <c:strCache>
                <c:ptCount val="2"/>
                <c:pt idx="0">
                  <c:v>Подпрограмма «Обеспечение жильем молодых семей» </c:v>
                </c:pt>
                <c:pt idx="1">
                  <c:v>Подпрограмма «Государственная поддержка граждан в сфере ипотечного жилищного кредитования "</c:v>
                </c:pt>
              </c:strCache>
            </c:strRef>
          </c:cat>
          <c:val>
            <c:numRef>
              <c:f>Лист1!$D$2:$D$3</c:f>
              <c:numCache>
                <c:formatCode>General</c:formatCode>
                <c:ptCount val="2"/>
                <c:pt idx="0">
                  <c:v>3200</c:v>
                </c:pt>
                <c:pt idx="1">
                  <c:v>300</c:v>
                </c:pt>
              </c:numCache>
            </c:numRef>
          </c:val>
        </c:ser>
        <c:shape val="cylinder"/>
        <c:axId val="173451136"/>
        <c:axId val="173452672"/>
        <c:axId val="173445568"/>
      </c:bar3DChart>
      <c:catAx>
        <c:axId val="173451136"/>
        <c:scaling>
          <c:orientation val="minMax"/>
        </c:scaling>
        <c:axPos val="b"/>
        <c:tickLblPos val="nextTo"/>
        <c:crossAx val="173452672"/>
        <c:crosses val="autoZero"/>
        <c:auto val="1"/>
        <c:lblAlgn val="ctr"/>
        <c:lblOffset val="100"/>
      </c:catAx>
      <c:valAx>
        <c:axId val="173452672"/>
        <c:scaling>
          <c:orientation val="minMax"/>
        </c:scaling>
        <c:axPos val="l"/>
        <c:majorGridlines/>
        <c:numFmt formatCode="General" sourceLinked="1"/>
        <c:tickLblPos val="nextTo"/>
        <c:crossAx val="173451136"/>
        <c:crosses val="autoZero"/>
        <c:crossBetween val="between"/>
      </c:valAx>
      <c:serAx>
        <c:axId val="173445568"/>
        <c:scaling>
          <c:orientation val="minMax"/>
        </c:scaling>
        <c:axPos val="b"/>
        <c:tickLblPos val="nextTo"/>
        <c:crossAx val="173452672"/>
        <c:crosses val="autoZero"/>
      </c:serAx>
    </c:plotArea>
    <c:legend>
      <c:legendPos val="r"/>
    </c:legend>
    <c:plotVisOnly val="1"/>
  </c:chart>
  <c:externalData r:id="rId1"/>
</c:chartSpace>
</file>

<file path=word/diagrams/_rels/data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9.png"/><Relationship Id="rId7" Type="http://schemas.openxmlformats.org/officeDocument/2006/relationships/image" Target="../media/image12.png"/><Relationship Id="rId2" Type="http://schemas.openxmlformats.org/officeDocument/2006/relationships/image" Target="../media/image3.png"/><Relationship Id="rId1" Type="http://schemas.openxmlformats.org/officeDocument/2006/relationships/image" Target="../media/image8.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2.png"/><Relationship Id="rId9" Type="http://schemas.openxmlformats.org/officeDocument/2006/relationships/image" Target="../media/image14.png"/></Relationships>
</file>

<file path=word/diagrams/_rels/drawing4.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9.png"/><Relationship Id="rId7" Type="http://schemas.openxmlformats.org/officeDocument/2006/relationships/image" Target="../media/image12.png"/><Relationship Id="rId2" Type="http://schemas.openxmlformats.org/officeDocument/2006/relationships/image" Target="../media/image3.png"/><Relationship Id="rId1" Type="http://schemas.openxmlformats.org/officeDocument/2006/relationships/image" Target="../media/image8.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2.png"/><Relationship Id="rId9"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54E9CD84-A207-461B-8BF2-81027A446EE2}" type="presOf" srcId="{21266FA0-F644-4518-B57A-4DB352085EF1}" destId="{205B95CA-3855-4DFC-8E7C-2DB4ED36F0DB}" srcOrd="0" destOrd="0" presId="urn:microsoft.com/office/officeart/2005/8/layout/hList1"/>
    <dgm:cxn modelId="{7FCCE0D2-CB2B-4534-9B5E-4BE28ACCF41C}" type="presOf" srcId="{77637122-16F7-497B-86ED-527C9DB314A8}" destId="{D2E29C4C-96B8-4A7E-9447-5801C5727736}"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5910D27A-7293-4819-956B-F86A29D4DA0A}" type="presOf" srcId="{5D79636E-CDAF-4B71-AF45-B437549CFC4C}" destId="{F6F37993-1FC1-4F9A-ACDD-84F332F05A36}" srcOrd="0" destOrd="0" presId="urn:microsoft.com/office/officeart/2005/8/layout/hList1"/>
    <dgm:cxn modelId="{169B458C-3970-4390-BE88-833303FA33DC}" type="presOf" srcId="{5E488290-8689-43F8-AD84-762D3CEE9641}" destId="{8D97B904-0208-4866-A492-BAF23529082A}"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D1AA867B-ED02-4E3E-802B-A025DAF33A37}" type="presOf" srcId="{10D95543-2DC6-42D5-9176-E09719A5731F}" destId="{57A93AA0-73E0-4EDB-83ED-EED77EE5582F}" srcOrd="0" destOrd="0" presId="urn:microsoft.com/office/officeart/2005/8/layout/hList1"/>
    <dgm:cxn modelId="{22E5C539-B1C4-42FC-8991-B36DD51AD1A7}" type="presOf" srcId="{9F45AF2E-F8E6-4AF3-828B-D70A735CEDFF}" destId="{D26AA95F-FBF5-45B6-AD43-6AC00C0EF2FB}"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736C7383-0839-478F-AD0B-CB34ABC034B9}" srcId="{9F45AF2E-F8E6-4AF3-828B-D70A735CEDFF}" destId="{96E0F994-2AB2-406B-A945-7246ED189E9C}" srcOrd="0" destOrd="0" parTransId="{267DF478-9F4C-4084-AA33-600C802C6036}" sibTransId="{96389B40-2A1D-466E-92EB-0EE52078996E}"/>
    <dgm:cxn modelId="{9D229C17-2F42-4942-8CB9-B2E6D443C60E}" type="presOf" srcId="{96E0F994-2AB2-406B-A945-7246ED189E9C}" destId="{25A4429A-7F69-411B-B429-8C8C9755B79E}" srcOrd="0" destOrd="0" presId="urn:microsoft.com/office/officeart/2005/8/layout/hList1"/>
    <dgm:cxn modelId="{9BCC1F15-A864-47A0-862C-CB9973153227}" type="presParOf" srcId="{D2E29C4C-96B8-4A7E-9447-5801C5727736}" destId="{73678FD0-1770-4809-8222-00C66C4B098B}" srcOrd="0" destOrd="0" presId="urn:microsoft.com/office/officeart/2005/8/layout/hList1"/>
    <dgm:cxn modelId="{06D35D4A-8DCF-4770-AD16-60A9BB47510D}" type="presParOf" srcId="{73678FD0-1770-4809-8222-00C66C4B098B}" destId="{205B95CA-3855-4DFC-8E7C-2DB4ED36F0DB}" srcOrd="0" destOrd="0" presId="urn:microsoft.com/office/officeart/2005/8/layout/hList1"/>
    <dgm:cxn modelId="{4339B8A5-E762-41C3-AF79-30ECEBC92BD7}" type="presParOf" srcId="{73678FD0-1770-4809-8222-00C66C4B098B}" destId="{57A93AA0-73E0-4EDB-83ED-EED77EE5582F}" srcOrd="1" destOrd="0" presId="urn:microsoft.com/office/officeart/2005/8/layout/hList1"/>
    <dgm:cxn modelId="{F0C49829-BE60-498C-B93A-E39C58E3D541}" type="presParOf" srcId="{D2E29C4C-96B8-4A7E-9447-5801C5727736}" destId="{924390F1-F288-4375-971C-0042701B89FE}" srcOrd="1" destOrd="0" presId="urn:microsoft.com/office/officeart/2005/8/layout/hList1"/>
    <dgm:cxn modelId="{3D8EED5A-2230-40FA-8087-FE45A2571C8C}" type="presParOf" srcId="{D2E29C4C-96B8-4A7E-9447-5801C5727736}" destId="{5F12FF7E-2942-4A7D-AE97-1DA12CC71914}" srcOrd="2" destOrd="0" presId="urn:microsoft.com/office/officeart/2005/8/layout/hList1"/>
    <dgm:cxn modelId="{05949E05-574D-48CD-AD39-4DC551DD283B}" type="presParOf" srcId="{5F12FF7E-2942-4A7D-AE97-1DA12CC71914}" destId="{D26AA95F-FBF5-45B6-AD43-6AC00C0EF2FB}" srcOrd="0" destOrd="0" presId="urn:microsoft.com/office/officeart/2005/8/layout/hList1"/>
    <dgm:cxn modelId="{DA2A02DE-5283-4479-888B-94A28F479974}" type="presParOf" srcId="{5F12FF7E-2942-4A7D-AE97-1DA12CC71914}" destId="{25A4429A-7F69-411B-B429-8C8C9755B79E}" srcOrd="1" destOrd="0" presId="urn:microsoft.com/office/officeart/2005/8/layout/hList1"/>
    <dgm:cxn modelId="{149504C7-A560-4D7A-B6C8-2DED72716A54}" type="presParOf" srcId="{D2E29C4C-96B8-4A7E-9447-5801C5727736}" destId="{E57CD695-3AEE-469E-8DB1-B9B8FFF26151}" srcOrd="3" destOrd="0" presId="urn:microsoft.com/office/officeart/2005/8/layout/hList1"/>
    <dgm:cxn modelId="{4C570D69-A62D-44A6-8AF0-720C6E7F4504}" type="presParOf" srcId="{D2E29C4C-96B8-4A7E-9447-5801C5727736}" destId="{7D19D50E-9FAA-42EB-9DA9-3006FE0000DA}" srcOrd="4" destOrd="0" presId="urn:microsoft.com/office/officeart/2005/8/layout/hList1"/>
    <dgm:cxn modelId="{3B3E81EA-4A14-4276-AC23-5520473787B6}" type="presParOf" srcId="{7D19D50E-9FAA-42EB-9DA9-3006FE0000DA}" destId="{F6F37993-1FC1-4F9A-ACDD-84F332F05A36}" srcOrd="0" destOrd="0" presId="urn:microsoft.com/office/officeart/2005/8/layout/hList1"/>
    <dgm:cxn modelId="{6817324B-ACDC-49C8-9788-EB37A4987568}"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r>
            <a:rPr lang="ru-RU" sz="16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ECBA8593-262D-48C4-A746-5C85D0B705BF}">
      <dgm:prSet/>
      <dgm:spPr/>
      <dgm:t>
        <a:bodyPr/>
        <a:lstStyle/>
        <a:p>
          <a:pPr algn="just"/>
          <a:r>
            <a:rPr lang="ru-RU"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gm:t>
    </dgm:pt>
    <dgm:pt modelId="{EE7F189B-6453-4C92-9E51-C10956F87AAC}" type="parTrans" cxnId="{974430AF-BE1D-43A7-832C-A4B9ABA4842D}">
      <dgm:prSet/>
      <dgm:spPr/>
      <dgm:t>
        <a:bodyPr/>
        <a:lstStyle/>
        <a:p>
          <a:endParaRPr lang="ru-RU"/>
        </a:p>
      </dgm:t>
    </dgm:pt>
    <dgm:pt modelId="{8447D710-B9D9-47AC-8D5A-21C9B3136BC4}" type="sibTrans" cxnId="{974430AF-BE1D-43A7-832C-A4B9ABA4842D}">
      <dgm:prSet/>
      <dgm:spPr/>
      <dgm:t>
        <a:bodyPr/>
        <a:lstStyle/>
        <a:p>
          <a:endParaRPr lang="ru-RU"/>
        </a:p>
      </dgm:t>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5EAA95F7-8263-4FC2-AF92-F049E3706737}" srcId="{A0D14A7B-741A-43B2-B28B-490CC1358826}" destId="{48887508-EB0E-4397-983C-09E730893660}" srcOrd="0" destOrd="0" parTransId="{0ADD480E-C9E0-4592-AFA0-452F0C1AF3A4}" sibTransId="{29ED9D0A-B970-434F-98BA-FF88531AE67A}"/>
    <dgm:cxn modelId="{904AF06E-5973-4377-B924-696276514B79}" type="presOf" srcId="{99E57010-273C-48E5-94C8-9F32629FE7B2}" destId="{0AD51B98-FDB8-4230-9748-44D40B3E2C1A}" srcOrd="0" destOrd="0" presId="urn:microsoft.com/office/officeart/2005/8/layout/vList5"/>
    <dgm:cxn modelId="{C71007C2-A65C-44B5-A053-280BB04A1195}" type="presOf" srcId="{F5D830A6-8FAB-41DB-8888-A9FE2134D7D2}" destId="{750A0A38-D82F-494B-81AE-B4AE337DEFDE}" srcOrd="0" destOrd="0"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7F7F8BC2-E4A8-4EC9-B582-7E28057E558D}" type="presOf" srcId="{A0D14A7B-741A-43B2-B28B-490CC1358826}" destId="{8B8E5DEF-464D-4B70-827B-9F74DBBE2268}" srcOrd="0" destOrd="0" presId="urn:microsoft.com/office/officeart/2005/8/layout/vList5"/>
    <dgm:cxn modelId="{D6CF33C7-95D3-4327-BF98-B974A5E4CCC2}" srcId="{F5D830A6-8FAB-41DB-8888-A9FE2134D7D2}" destId="{8B0822EF-0D42-46ED-8AFC-F97FF6918DCE}" srcOrd="0" destOrd="0" parTransId="{395674EA-2DF5-41F6-9975-255B700C8B58}" sibTransId="{869FA1B1-214C-4180-845E-6A4222EF5493}"/>
    <dgm:cxn modelId="{2AC33A65-DF30-4549-9619-658BF4DA7B68}" srcId="{8B0822EF-0D42-46ED-8AFC-F97FF6918DCE}" destId="{D73666A9-ADF9-41F6-BB4D-462B6D035BBA}" srcOrd="0" destOrd="0" parTransId="{5E29F586-617B-499E-98D7-E1C9D149F2CC}" sibTransId="{F57921B5-65B4-4751-A21A-FD297964A4CC}"/>
    <dgm:cxn modelId="{AFD38D4A-5019-48D6-98EC-1B693F43EDAF}" type="presOf" srcId="{78BEFD97-D15A-495A-B001-E391CC3BBFF0}" destId="{F7F7ADC3-81BC-4681-83E3-4D4816AAF49D}" srcOrd="0" destOrd="0" presId="urn:microsoft.com/office/officeart/2005/8/layout/vList5"/>
    <dgm:cxn modelId="{983687C4-C4BF-41CA-B770-F57FB6883998}" type="presOf" srcId="{48887508-EB0E-4397-983C-09E730893660}" destId="{D6079915-FFBD-4DF6-8DE4-E076DAACC7C4}" srcOrd="0" destOrd="0" presId="urn:microsoft.com/office/officeart/2005/8/layout/vList5"/>
    <dgm:cxn modelId="{28440FA5-8D94-45BB-920C-5169262F19DA}" type="presOf" srcId="{ECBA8593-262D-48C4-A746-5C85D0B705BF}" destId="{D6079915-FFBD-4DF6-8DE4-E076DAACC7C4}" srcOrd="0" destOrd="1"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74430AF-BE1D-43A7-832C-A4B9ABA4842D}" srcId="{A0D14A7B-741A-43B2-B28B-490CC1358826}" destId="{ECBA8593-262D-48C4-A746-5C85D0B705BF}" srcOrd="1" destOrd="0" parTransId="{EE7F189B-6453-4C92-9E51-C10956F87AAC}" sibTransId="{8447D710-B9D9-47AC-8D5A-21C9B3136BC4}"/>
    <dgm:cxn modelId="{A89BA8E6-D1C5-4877-9D7D-5426A596FF83}" type="presOf" srcId="{D73666A9-ADF9-41F6-BB4D-462B6D035BBA}" destId="{72A015B6-BB11-4B21-ABC2-4A268FF20847}" srcOrd="0" destOrd="0" presId="urn:microsoft.com/office/officeart/2005/8/layout/vList5"/>
    <dgm:cxn modelId="{19610235-192D-433C-9E79-87449C6C0CF2}" type="presOf" srcId="{8B0822EF-0D42-46ED-8AFC-F97FF6918DCE}" destId="{6DC5E62F-F174-487F-80B6-F29D5CDA80A0}" srcOrd="0" destOrd="0" presId="urn:microsoft.com/office/officeart/2005/8/layout/vList5"/>
    <dgm:cxn modelId="{168935F4-B7AA-438F-A1E0-81E1C99AE7A7}" srcId="{99E57010-273C-48E5-94C8-9F32629FE7B2}" destId="{78BEFD97-D15A-495A-B001-E391CC3BBFF0}" srcOrd="0" destOrd="0" parTransId="{75B55834-90B2-47EF-AAD9-07D4AEBF72C7}" sibTransId="{3B6A1F8B-1CBE-4832-AF2E-DB5C03E4E037}"/>
    <dgm:cxn modelId="{5E20B2C4-62AA-4BBA-9C0C-CC05ADA290A6}" type="presParOf" srcId="{750A0A38-D82F-494B-81AE-B4AE337DEFDE}" destId="{CCA8976B-7E5B-4415-B19E-96D8EFE3833F}" srcOrd="0" destOrd="0" presId="urn:microsoft.com/office/officeart/2005/8/layout/vList5"/>
    <dgm:cxn modelId="{DEA2FD78-C36A-4328-9C2B-223992EB8E36}" type="presParOf" srcId="{CCA8976B-7E5B-4415-B19E-96D8EFE3833F}" destId="{6DC5E62F-F174-487F-80B6-F29D5CDA80A0}" srcOrd="0" destOrd="0" presId="urn:microsoft.com/office/officeart/2005/8/layout/vList5"/>
    <dgm:cxn modelId="{6945F15D-ACCA-4E67-BF97-704A475146F2}" type="presParOf" srcId="{CCA8976B-7E5B-4415-B19E-96D8EFE3833F}" destId="{72A015B6-BB11-4B21-ABC2-4A268FF20847}" srcOrd="1" destOrd="0" presId="urn:microsoft.com/office/officeart/2005/8/layout/vList5"/>
    <dgm:cxn modelId="{EF4197A2-C0BD-4F04-8F8F-8531D16545FE}" type="presParOf" srcId="{750A0A38-D82F-494B-81AE-B4AE337DEFDE}" destId="{F1C34E84-2888-4406-9616-22D79F933A35}" srcOrd="1" destOrd="0" presId="urn:microsoft.com/office/officeart/2005/8/layout/vList5"/>
    <dgm:cxn modelId="{3533EEE5-7442-4ADE-B383-CE5A1FE42965}" type="presParOf" srcId="{750A0A38-D82F-494B-81AE-B4AE337DEFDE}" destId="{431F3B83-D5F2-4FFC-BC11-B07C61177D0D}" srcOrd="2" destOrd="0" presId="urn:microsoft.com/office/officeart/2005/8/layout/vList5"/>
    <dgm:cxn modelId="{9A0D12F5-33EE-429C-BCF7-0300F930B7BD}" type="presParOf" srcId="{431F3B83-D5F2-4FFC-BC11-B07C61177D0D}" destId="{8B8E5DEF-464D-4B70-827B-9F74DBBE2268}" srcOrd="0" destOrd="0" presId="urn:microsoft.com/office/officeart/2005/8/layout/vList5"/>
    <dgm:cxn modelId="{03110E07-AFDE-492B-9B63-FD97A757372C}" type="presParOf" srcId="{431F3B83-D5F2-4FFC-BC11-B07C61177D0D}" destId="{D6079915-FFBD-4DF6-8DE4-E076DAACC7C4}" srcOrd="1" destOrd="0" presId="urn:microsoft.com/office/officeart/2005/8/layout/vList5"/>
    <dgm:cxn modelId="{1218C3D6-2263-4DCB-A0DD-C8310CAA57E3}" type="presParOf" srcId="{750A0A38-D82F-494B-81AE-B4AE337DEFDE}" destId="{B7B27EBC-16C7-4EC8-A6F1-34ED4822526C}" srcOrd="3" destOrd="0" presId="urn:microsoft.com/office/officeart/2005/8/layout/vList5"/>
    <dgm:cxn modelId="{3701E295-1496-42F8-91A7-2A873807986F}" type="presParOf" srcId="{750A0A38-D82F-494B-81AE-B4AE337DEFDE}" destId="{1F479620-7551-4F33-860F-09222896025A}" srcOrd="4" destOrd="0" presId="urn:microsoft.com/office/officeart/2005/8/layout/vList5"/>
    <dgm:cxn modelId="{6FAE9058-F194-473B-869A-441A930CAF15}" type="presParOf" srcId="{1F479620-7551-4F33-860F-09222896025A}" destId="{0AD51B98-FDB8-4230-9748-44D40B3E2C1A}" srcOrd="0" destOrd="0" presId="urn:microsoft.com/office/officeart/2005/8/layout/vList5"/>
    <dgm:cxn modelId="{55EB41E5-D26E-4423-B08B-98E7FD7290BA}"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7CD69C-4BE0-4ACF-AB72-2B29BDCF1B4D}"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9FCB008A-1580-4208-AA1D-1B64A4322ABB}">
      <dgm:prSet phldrT="[Текст]"/>
      <dgm:spPr>
        <a:solidFill>
          <a:schemeClr val="accent6">
            <a:lumMod val="75000"/>
          </a:schemeClr>
        </a:solidFill>
        <a:scene3d>
          <a:camera prst="orthographicFront"/>
          <a:lightRig rig="threePt" dir="t"/>
        </a:scene3d>
        <a:sp3d>
          <a:bevelT w="165100" prst="coolSlant"/>
        </a:sp3d>
      </dgm:spPr>
      <dgm:t>
        <a:bodyPr/>
        <a:lstStyle/>
        <a:p>
          <a:pPr algn="ctr"/>
          <a:r>
            <a:rPr lang="ru-RU">
              <a:latin typeface="Times New Roman" panose="02020603050405020304" pitchFamily="18" charset="0"/>
              <a:cs typeface="Times New Roman" panose="02020603050405020304" pitchFamily="18" charset="0"/>
            </a:rPr>
            <a:t>ПРОЕКТ БЮДЖЕТА</a:t>
          </a:r>
        </a:p>
      </dgm:t>
    </dgm:pt>
    <dgm:pt modelId="{02F172EE-F2CC-4CE3-919D-3B324DD2AB50}" type="par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7E7852F3-746D-48AF-ADED-F7920AA87824}" type="sibTrans" cxnId="{CA138159-5477-492E-B971-199211FBB87B}">
      <dgm:prSet/>
      <dgm:spPr/>
      <dgm:t>
        <a:bodyPr/>
        <a:lstStyle/>
        <a:p>
          <a:pPr algn="ctr"/>
          <a:endParaRPr lang="ru-RU">
            <a:latin typeface="Times New Roman" panose="02020603050405020304" pitchFamily="18" charset="0"/>
            <a:cs typeface="Times New Roman" panose="02020603050405020304" pitchFamily="18" charset="0"/>
          </a:endParaRPr>
        </a:p>
      </dgm:t>
    </dgm:pt>
    <dgm:pt modelId="{F5F31728-8D08-4275-B5F9-4D28E26A0C38}">
      <dgm:prSet phldrT="[Текст]">
        <dgm:style>
          <a:lnRef idx="0">
            <a:schemeClr val="accent1"/>
          </a:lnRef>
          <a:fillRef idx="3">
            <a:schemeClr val="accent1"/>
          </a:fillRef>
          <a:effectRef idx="3">
            <a:schemeClr val="accent1"/>
          </a:effectRef>
          <a:fontRef idx="minor">
            <a:schemeClr val="lt1"/>
          </a:fontRef>
        </dgm:style>
      </dgm:prSet>
      <dgm:spPr>
        <a:gradFill flip="none" rotWithShape="1">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tileRect/>
        </a:gradFill>
      </dgm:spPr>
      <dgm:t>
        <a:bodyPr/>
        <a:lstStyle/>
        <a:p>
          <a:pPr algn="ctr"/>
          <a:r>
            <a:rPr lang="ru-RU">
              <a:latin typeface="Times New Roman" panose="02020603050405020304" pitchFamily="18" charset="0"/>
              <a:cs typeface="Times New Roman" panose="02020603050405020304" pitchFamily="18" charset="0"/>
            </a:rPr>
            <a:t>Бюджетное послание Президента Российской Федерации</a:t>
          </a:r>
        </a:p>
      </dgm:t>
    </dgm:pt>
    <dgm:pt modelId="{4D5B96F6-33EC-4C89-9301-5541F65F5112}" type="par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21F27576-0538-4B85-B141-34679C4CB5EE}" type="sibTrans" cxnId="{1D08ACAA-F347-407F-86EE-901FC1FCE206}">
      <dgm:prSet/>
      <dgm:spPr/>
      <dgm:t>
        <a:bodyPr/>
        <a:lstStyle/>
        <a:p>
          <a:pPr algn="ctr"/>
          <a:endParaRPr lang="ru-RU">
            <a:latin typeface="Times New Roman" panose="02020603050405020304" pitchFamily="18" charset="0"/>
            <a:cs typeface="Times New Roman" panose="02020603050405020304" pitchFamily="18" charset="0"/>
          </a:endParaRPr>
        </a:p>
      </dgm:t>
    </dgm:pt>
    <dgm:pt modelId="{0A57E3D6-14F1-4467-A1A0-F527D706BA67}">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Прогноз социально-экономического развития Комсомольского муниципального района</a:t>
          </a:r>
        </a:p>
      </dgm:t>
    </dgm:pt>
    <dgm:pt modelId="{8454825C-0717-4E91-BC46-4C73192B69D5}" type="par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DC833AFC-AF80-428F-BC5E-A746A1A97C6B}" type="sibTrans" cxnId="{AA9CCA8B-69DC-4FDC-B8AB-019E8B230E1A}">
      <dgm:prSet/>
      <dgm:spPr/>
      <dgm:t>
        <a:bodyPr/>
        <a:lstStyle/>
        <a:p>
          <a:pPr algn="ctr"/>
          <a:endParaRPr lang="ru-RU">
            <a:latin typeface="Times New Roman" panose="02020603050405020304" pitchFamily="18" charset="0"/>
            <a:cs typeface="Times New Roman" panose="02020603050405020304" pitchFamily="18" charset="0"/>
          </a:endParaRPr>
        </a:p>
      </dgm:t>
    </dgm:pt>
    <dgm:pt modelId="{FFA29F9A-4BFB-434F-88AC-24C6A893B068}">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Основные направления бюджетной политики и основные направления налоговой политики</a:t>
          </a:r>
        </a:p>
      </dgm:t>
    </dgm:pt>
    <dgm:pt modelId="{215FBB30-7FE7-4E4E-85C7-23974AC4165B}" type="par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2521F65B-F428-4AC6-9E1D-5CF328316887}" type="sibTrans" cxnId="{9AC199F5-A390-4CB1-8471-434E60204B86}">
      <dgm:prSet/>
      <dgm:spPr/>
      <dgm:t>
        <a:bodyPr/>
        <a:lstStyle/>
        <a:p>
          <a:pPr algn="ctr"/>
          <a:endParaRPr lang="ru-RU">
            <a:latin typeface="Times New Roman" panose="02020603050405020304" pitchFamily="18" charset="0"/>
            <a:cs typeface="Times New Roman" panose="02020603050405020304" pitchFamily="18" charset="0"/>
          </a:endParaRPr>
        </a:p>
      </dgm:t>
    </dgm:pt>
    <dgm:pt modelId="{6D1E798F-321F-466E-939E-F2C7B5A5976B}">
      <dgm:prSet phldrT="[Текст]">
        <dgm:style>
          <a:lnRef idx="0">
            <a:schemeClr val="accent1"/>
          </a:lnRef>
          <a:fillRef idx="3">
            <a:schemeClr val="accent1"/>
          </a:fillRef>
          <a:effectRef idx="3">
            <a:schemeClr val="accent1"/>
          </a:effectRef>
          <a:fontRef idx="minor">
            <a:schemeClr val="lt1"/>
          </a:fontRef>
        </dgm:style>
      </dgm:prSet>
      <dgm:spPr>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dgm:spPr>
      <dgm:t>
        <a:bodyPr/>
        <a:lstStyle/>
        <a:p>
          <a:pPr algn="ctr"/>
          <a:r>
            <a:rPr lang="ru-RU">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gm:t>
    </dgm:pt>
    <dgm:pt modelId="{71540064-0CC8-418C-BAEA-A5346B64C21A}" type="par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23D4FD39-9DEA-4354-BA73-69832669B6E0}" type="sibTrans" cxnId="{5FBAC214-1EB6-43D5-83CD-E5CBFF050B01}">
      <dgm:prSet/>
      <dgm:spPr/>
      <dgm:t>
        <a:bodyPr/>
        <a:lstStyle/>
        <a:p>
          <a:pPr algn="ctr"/>
          <a:endParaRPr lang="ru-RU">
            <a:latin typeface="Times New Roman" panose="02020603050405020304" pitchFamily="18" charset="0"/>
            <a:cs typeface="Times New Roman" panose="02020603050405020304" pitchFamily="18" charset="0"/>
          </a:endParaRPr>
        </a:p>
      </dgm:t>
    </dgm:pt>
    <dgm:pt modelId="{FBA63663-BD1E-47EA-8FA2-D5C7530FE61F}" type="pres">
      <dgm:prSet presAssocID="{D57CD69C-4BE0-4ACF-AB72-2B29BDCF1B4D}" presName="diagram" presStyleCnt="0">
        <dgm:presLayoutVars>
          <dgm:chMax val="1"/>
          <dgm:dir/>
          <dgm:animLvl val="ctr"/>
          <dgm:resizeHandles val="exact"/>
        </dgm:presLayoutVars>
      </dgm:prSet>
      <dgm:spPr/>
      <dgm:t>
        <a:bodyPr/>
        <a:lstStyle/>
        <a:p>
          <a:endParaRPr lang="ru-RU"/>
        </a:p>
      </dgm:t>
    </dgm:pt>
    <dgm:pt modelId="{5046A878-1316-46B7-A37F-44D65C80A72F}" type="pres">
      <dgm:prSet presAssocID="{D57CD69C-4BE0-4ACF-AB72-2B29BDCF1B4D}" presName="matrix" presStyleCnt="0"/>
      <dgm:spPr>
        <a:scene3d>
          <a:camera prst="orthographicFront"/>
          <a:lightRig rig="threePt" dir="t"/>
        </a:scene3d>
        <a:sp3d>
          <a:bevelT w="165100" prst="coolSlant"/>
        </a:sp3d>
      </dgm:spPr>
    </dgm:pt>
    <dgm:pt modelId="{39A1732E-82A1-418D-956B-90F83DA25829}" type="pres">
      <dgm:prSet presAssocID="{D57CD69C-4BE0-4ACF-AB72-2B29BDCF1B4D}" presName="tile1" presStyleLbl="node1" presStyleIdx="0" presStyleCnt="4"/>
      <dgm:spPr/>
      <dgm:t>
        <a:bodyPr/>
        <a:lstStyle/>
        <a:p>
          <a:endParaRPr lang="ru-RU"/>
        </a:p>
      </dgm:t>
    </dgm:pt>
    <dgm:pt modelId="{C8E9198C-6086-47C4-8692-3832AB690AFE}" type="pres">
      <dgm:prSet presAssocID="{D57CD69C-4BE0-4ACF-AB72-2B29BDCF1B4D}" presName="tile1text" presStyleLbl="node1" presStyleIdx="0" presStyleCnt="4">
        <dgm:presLayoutVars>
          <dgm:chMax val="0"/>
          <dgm:chPref val="0"/>
          <dgm:bulletEnabled val="1"/>
        </dgm:presLayoutVars>
      </dgm:prSet>
      <dgm:spPr/>
      <dgm:t>
        <a:bodyPr/>
        <a:lstStyle/>
        <a:p>
          <a:endParaRPr lang="ru-RU"/>
        </a:p>
      </dgm:t>
    </dgm:pt>
    <dgm:pt modelId="{3A7462B5-9BC8-4F07-9083-E881A8503D76}" type="pres">
      <dgm:prSet presAssocID="{D57CD69C-4BE0-4ACF-AB72-2B29BDCF1B4D}" presName="tile2" presStyleLbl="node1" presStyleIdx="1" presStyleCnt="4"/>
      <dgm:spPr/>
      <dgm:t>
        <a:bodyPr/>
        <a:lstStyle/>
        <a:p>
          <a:endParaRPr lang="ru-RU"/>
        </a:p>
      </dgm:t>
    </dgm:pt>
    <dgm:pt modelId="{4B6F4575-0BA8-4B7E-B092-CBFA24BF2EDD}" type="pres">
      <dgm:prSet presAssocID="{D57CD69C-4BE0-4ACF-AB72-2B29BDCF1B4D}" presName="tile2text" presStyleLbl="node1" presStyleIdx="1" presStyleCnt="4">
        <dgm:presLayoutVars>
          <dgm:chMax val="0"/>
          <dgm:chPref val="0"/>
          <dgm:bulletEnabled val="1"/>
        </dgm:presLayoutVars>
      </dgm:prSet>
      <dgm:spPr/>
      <dgm:t>
        <a:bodyPr/>
        <a:lstStyle/>
        <a:p>
          <a:endParaRPr lang="ru-RU"/>
        </a:p>
      </dgm:t>
    </dgm:pt>
    <dgm:pt modelId="{8AE0148F-9775-4BB0-8123-1E4F0412D12B}" type="pres">
      <dgm:prSet presAssocID="{D57CD69C-4BE0-4ACF-AB72-2B29BDCF1B4D}" presName="tile3" presStyleLbl="node1" presStyleIdx="2" presStyleCnt="4"/>
      <dgm:spPr/>
      <dgm:t>
        <a:bodyPr/>
        <a:lstStyle/>
        <a:p>
          <a:endParaRPr lang="ru-RU"/>
        </a:p>
      </dgm:t>
    </dgm:pt>
    <dgm:pt modelId="{20C308F1-1484-4B1B-B804-DCAF04653EDE}" type="pres">
      <dgm:prSet presAssocID="{D57CD69C-4BE0-4ACF-AB72-2B29BDCF1B4D}" presName="tile3text" presStyleLbl="node1" presStyleIdx="2" presStyleCnt="4">
        <dgm:presLayoutVars>
          <dgm:chMax val="0"/>
          <dgm:chPref val="0"/>
          <dgm:bulletEnabled val="1"/>
        </dgm:presLayoutVars>
      </dgm:prSet>
      <dgm:spPr/>
      <dgm:t>
        <a:bodyPr/>
        <a:lstStyle/>
        <a:p>
          <a:endParaRPr lang="ru-RU"/>
        </a:p>
      </dgm:t>
    </dgm:pt>
    <dgm:pt modelId="{72A9BE3C-F628-428D-BAAD-92AF90C64EE7}" type="pres">
      <dgm:prSet presAssocID="{D57CD69C-4BE0-4ACF-AB72-2B29BDCF1B4D}" presName="tile4" presStyleLbl="node1" presStyleIdx="3" presStyleCnt="4" custLinFactNeighborX="-882" custLinFactNeighborY="-1619"/>
      <dgm:spPr/>
      <dgm:t>
        <a:bodyPr/>
        <a:lstStyle/>
        <a:p>
          <a:endParaRPr lang="ru-RU"/>
        </a:p>
      </dgm:t>
    </dgm:pt>
    <dgm:pt modelId="{B20F8E3C-D5FB-44B3-A3D1-B48FADD7E2C3}" type="pres">
      <dgm:prSet presAssocID="{D57CD69C-4BE0-4ACF-AB72-2B29BDCF1B4D}" presName="tile4text" presStyleLbl="node1" presStyleIdx="3" presStyleCnt="4">
        <dgm:presLayoutVars>
          <dgm:chMax val="0"/>
          <dgm:chPref val="0"/>
          <dgm:bulletEnabled val="1"/>
        </dgm:presLayoutVars>
      </dgm:prSet>
      <dgm:spPr/>
      <dgm:t>
        <a:bodyPr/>
        <a:lstStyle/>
        <a:p>
          <a:endParaRPr lang="ru-RU"/>
        </a:p>
      </dgm:t>
    </dgm:pt>
    <dgm:pt modelId="{52EB3E44-6D7F-4C65-B806-DA86BE6B03A4}" type="pres">
      <dgm:prSet presAssocID="{D57CD69C-4BE0-4ACF-AB72-2B29BDCF1B4D}" presName="centerTile" presStyleLbl="fgShp" presStyleIdx="0" presStyleCnt="1">
        <dgm:presLayoutVars>
          <dgm:chMax val="0"/>
          <dgm:chPref val="0"/>
        </dgm:presLayoutVars>
      </dgm:prSet>
      <dgm:spPr/>
      <dgm:t>
        <a:bodyPr/>
        <a:lstStyle/>
        <a:p>
          <a:endParaRPr lang="ru-RU"/>
        </a:p>
      </dgm:t>
    </dgm:pt>
  </dgm:ptLst>
  <dgm:cxnLst>
    <dgm:cxn modelId="{1D08ACAA-F347-407F-86EE-901FC1FCE206}" srcId="{9FCB008A-1580-4208-AA1D-1B64A4322ABB}" destId="{F5F31728-8D08-4275-B5F9-4D28E26A0C38}" srcOrd="0" destOrd="0" parTransId="{4D5B96F6-33EC-4C89-9301-5541F65F5112}" sibTransId="{21F27576-0538-4B85-B141-34679C4CB5EE}"/>
    <dgm:cxn modelId="{AA9CCA8B-69DC-4FDC-B8AB-019E8B230E1A}" srcId="{9FCB008A-1580-4208-AA1D-1B64A4322ABB}" destId="{0A57E3D6-14F1-4467-A1A0-F527D706BA67}" srcOrd="1" destOrd="0" parTransId="{8454825C-0717-4E91-BC46-4C73192B69D5}" sibTransId="{DC833AFC-AF80-428F-BC5E-A746A1A97C6B}"/>
    <dgm:cxn modelId="{A8EB030C-E06E-41A0-837D-8D98C110A50C}" type="presOf" srcId="{FFA29F9A-4BFB-434F-88AC-24C6A893B068}" destId="{8AE0148F-9775-4BB0-8123-1E4F0412D12B}" srcOrd="0" destOrd="0" presId="urn:microsoft.com/office/officeart/2005/8/layout/matrix1"/>
    <dgm:cxn modelId="{06051B24-DA01-4E7F-B5D4-E14BDBA024BE}" type="presOf" srcId="{D57CD69C-4BE0-4ACF-AB72-2B29BDCF1B4D}" destId="{FBA63663-BD1E-47EA-8FA2-D5C7530FE61F}" srcOrd="0" destOrd="0" presId="urn:microsoft.com/office/officeart/2005/8/layout/matrix1"/>
    <dgm:cxn modelId="{4D24944D-D013-4101-ADC9-EDBDD452A6E3}" type="presOf" srcId="{6D1E798F-321F-466E-939E-F2C7B5A5976B}" destId="{B20F8E3C-D5FB-44B3-A3D1-B48FADD7E2C3}" srcOrd="1" destOrd="0" presId="urn:microsoft.com/office/officeart/2005/8/layout/matrix1"/>
    <dgm:cxn modelId="{6C5D8485-0D5F-4B83-A295-EBB60145C808}" type="presOf" srcId="{F5F31728-8D08-4275-B5F9-4D28E26A0C38}" destId="{C8E9198C-6086-47C4-8692-3832AB690AFE}" srcOrd="1" destOrd="0" presId="urn:microsoft.com/office/officeart/2005/8/layout/matrix1"/>
    <dgm:cxn modelId="{CA138159-5477-492E-B971-199211FBB87B}" srcId="{D57CD69C-4BE0-4ACF-AB72-2B29BDCF1B4D}" destId="{9FCB008A-1580-4208-AA1D-1B64A4322ABB}" srcOrd="0" destOrd="0" parTransId="{02F172EE-F2CC-4CE3-919D-3B324DD2AB50}" sibTransId="{7E7852F3-746D-48AF-ADED-F7920AA87824}"/>
    <dgm:cxn modelId="{B6136D5B-35D8-45A6-8371-B4EDF934FB4C}" type="presOf" srcId="{FFA29F9A-4BFB-434F-88AC-24C6A893B068}" destId="{20C308F1-1484-4B1B-B804-DCAF04653EDE}" srcOrd="1" destOrd="0" presId="urn:microsoft.com/office/officeart/2005/8/layout/matrix1"/>
    <dgm:cxn modelId="{A2D92AE1-AF02-4281-A5C2-B5019FDA53D9}" type="presOf" srcId="{F5F31728-8D08-4275-B5F9-4D28E26A0C38}" destId="{39A1732E-82A1-418D-956B-90F83DA25829}" srcOrd="0" destOrd="0" presId="urn:microsoft.com/office/officeart/2005/8/layout/matrix1"/>
    <dgm:cxn modelId="{70FABB54-F5ED-4628-B134-49FBCC9F9A6F}" type="presOf" srcId="{6D1E798F-321F-466E-939E-F2C7B5A5976B}" destId="{72A9BE3C-F628-428D-BAAD-92AF90C64EE7}" srcOrd="0" destOrd="0" presId="urn:microsoft.com/office/officeart/2005/8/layout/matrix1"/>
    <dgm:cxn modelId="{5FBAC214-1EB6-43D5-83CD-E5CBFF050B01}" srcId="{9FCB008A-1580-4208-AA1D-1B64A4322ABB}" destId="{6D1E798F-321F-466E-939E-F2C7B5A5976B}" srcOrd="3" destOrd="0" parTransId="{71540064-0CC8-418C-BAEA-A5346B64C21A}" sibTransId="{23D4FD39-9DEA-4354-BA73-69832669B6E0}"/>
    <dgm:cxn modelId="{5C51B86F-62AB-45EE-A542-2CBA7E7153DE}" type="presOf" srcId="{0A57E3D6-14F1-4467-A1A0-F527D706BA67}" destId="{3A7462B5-9BC8-4F07-9083-E881A8503D76}" srcOrd="0" destOrd="0" presId="urn:microsoft.com/office/officeart/2005/8/layout/matrix1"/>
    <dgm:cxn modelId="{971051DB-FE23-42C4-B6F4-5DE64DA19240}" type="presOf" srcId="{9FCB008A-1580-4208-AA1D-1B64A4322ABB}" destId="{52EB3E44-6D7F-4C65-B806-DA86BE6B03A4}" srcOrd="0" destOrd="0" presId="urn:microsoft.com/office/officeart/2005/8/layout/matrix1"/>
    <dgm:cxn modelId="{9AC199F5-A390-4CB1-8471-434E60204B86}" srcId="{9FCB008A-1580-4208-AA1D-1B64A4322ABB}" destId="{FFA29F9A-4BFB-434F-88AC-24C6A893B068}" srcOrd="2" destOrd="0" parTransId="{215FBB30-7FE7-4E4E-85C7-23974AC4165B}" sibTransId="{2521F65B-F428-4AC6-9E1D-5CF328316887}"/>
    <dgm:cxn modelId="{E8B5923E-9730-47EA-BDDB-27ABDA3CC8DF}" type="presOf" srcId="{0A57E3D6-14F1-4467-A1A0-F527D706BA67}" destId="{4B6F4575-0BA8-4B7E-B092-CBFA24BF2EDD}" srcOrd="1" destOrd="0" presId="urn:microsoft.com/office/officeart/2005/8/layout/matrix1"/>
    <dgm:cxn modelId="{7D948096-3195-4264-8031-CB3907C63C72}" type="presParOf" srcId="{FBA63663-BD1E-47EA-8FA2-D5C7530FE61F}" destId="{5046A878-1316-46B7-A37F-44D65C80A72F}" srcOrd="0" destOrd="0" presId="urn:microsoft.com/office/officeart/2005/8/layout/matrix1"/>
    <dgm:cxn modelId="{124FF182-28AF-49FD-9AE9-5F3548A52933}" type="presParOf" srcId="{5046A878-1316-46B7-A37F-44D65C80A72F}" destId="{39A1732E-82A1-418D-956B-90F83DA25829}" srcOrd="0" destOrd="0" presId="urn:microsoft.com/office/officeart/2005/8/layout/matrix1"/>
    <dgm:cxn modelId="{9BB71207-894A-4E0F-B466-18A0B78E5BDA}" type="presParOf" srcId="{5046A878-1316-46B7-A37F-44D65C80A72F}" destId="{C8E9198C-6086-47C4-8692-3832AB690AFE}" srcOrd="1" destOrd="0" presId="urn:microsoft.com/office/officeart/2005/8/layout/matrix1"/>
    <dgm:cxn modelId="{1317BAAC-FDC6-488E-9C1B-A6B4A9731873}" type="presParOf" srcId="{5046A878-1316-46B7-A37F-44D65C80A72F}" destId="{3A7462B5-9BC8-4F07-9083-E881A8503D76}" srcOrd="2" destOrd="0" presId="urn:microsoft.com/office/officeart/2005/8/layout/matrix1"/>
    <dgm:cxn modelId="{CDEF8363-58A4-4AD3-A210-B36BA650C6C4}" type="presParOf" srcId="{5046A878-1316-46B7-A37F-44D65C80A72F}" destId="{4B6F4575-0BA8-4B7E-B092-CBFA24BF2EDD}" srcOrd="3" destOrd="0" presId="urn:microsoft.com/office/officeart/2005/8/layout/matrix1"/>
    <dgm:cxn modelId="{A15E508B-E75A-4D8B-B326-3497AEE39706}" type="presParOf" srcId="{5046A878-1316-46B7-A37F-44D65C80A72F}" destId="{8AE0148F-9775-4BB0-8123-1E4F0412D12B}" srcOrd="4" destOrd="0" presId="urn:microsoft.com/office/officeart/2005/8/layout/matrix1"/>
    <dgm:cxn modelId="{BC0A24E7-8E41-493E-9877-A5BBAE071446}" type="presParOf" srcId="{5046A878-1316-46B7-A37F-44D65C80A72F}" destId="{20C308F1-1484-4B1B-B804-DCAF04653EDE}" srcOrd="5" destOrd="0" presId="urn:microsoft.com/office/officeart/2005/8/layout/matrix1"/>
    <dgm:cxn modelId="{57F3A0F5-9CA1-4849-8190-BE688DB29486}" type="presParOf" srcId="{5046A878-1316-46B7-A37F-44D65C80A72F}" destId="{72A9BE3C-F628-428D-BAAD-92AF90C64EE7}" srcOrd="6" destOrd="0" presId="urn:microsoft.com/office/officeart/2005/8/layout/matrix1"/>
    <dgm:cxn modelId="{4414857E-CA71-44E1-AF49-AA0B0336767E}" type="presParOf" srcId="{5046A878-1316-46B7-A37F-44D65C80A72F}" destId="{B20F8E3C-D5FB-44B3-A3D1-B48FADD7E2C3}" srcOrd="7" destOrd="0" presId="urn:microsoft.com/office/officeart/2005/8/layout/matrix1"/>
    <dgm:cxn modelId="{D81DAC88-5C4D-4EAD-B57E-E491478022E6}" type="presParOf" srcId="{FBA63663-BD1E-47EA-8FA2-D5C7530FE61F}" destId="{52EB3E44-6D7F-4C65-B806-DA86BE6B03A4}" srcOrd="1" destOrd="0" presId="urn:microsoft.com/office/officeart/2005/8/layout/matrix1"/>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95504A6-4441-42A9-8E8A-B913D46C6641}" type="doc">
      <dgm:prSet loTypeId="urn:microsoft.com/office/officeart/2005/8/layout/bList2#1" loCatId="list" qsTypeId="urn:microsoft.com/office/officeart/2005/8/quickstyle/3d5" qsCatId="3D" csTypeId="urn:microsoft.com/office/officeart/2005/8/colors/colorful2" csCatId="colorful" phldr="1"/>
      <dgm:spPr/>
    </dgm:pt>
    <dgm:pt modelId="{E058140B-A65C-4865-9D9A-789B02FE25FB}">
      <dgm:prSet phldrT="[Текст]" custT="1"/>
      <dgm:spPr/>
      <dgm:t>
        <a:bodyPr lIns="0"/>
        <a:lstStyle/>
        <a:p>
          <a:pPr algn="just">
            <a:lnSpc>
              <a:spcPct val="100000"/>
            </a:lnSpc>
            <a:spcAft>
              <a:spcPts val="0"/>
            </a:spcAft>
          </a:pPr>
          <a:r>
            <a:rPr lang="ru-RU" sz="1000" baseline="0">
              <a:solidFill>
                <a:schemeClr val="tx1"/>
              </a:solidFill>
              <a:latin typeface="Times New Roman" pitchFamily="18" charset="0"/>
              <a:cs typeface="Times New Roman" pitchFamily="18" charset="0"/>
            </a:rPr>
            <a:t>Промышленное производство - увеличение на: 2018год -45,2%; снижение на 2019 год - 4,1%; </a:t>
          </a:r>
        </a:p>
        <a:p>
          <a:pPr algn="just">
            <a:lnSpc>
              <a:spcPct val="100000"/>
            </a:lnSpc>
            <a:spcAft>
              <a:spcPts val="0"/>
            </a:spcAft>
          </a:pPr>
          <a:r>
            <a:rPr lang="ru-RU" sz="1000" baseline="0">
              <a:solidFill>
                <a:schemeClr val="tx1"/>
              </a:solidFill>
              <a:latin typeface="Times New Roman" pitchFamily="18" charset="0"/>
              <a:cs typeface="Times New Roman" pitchFamily="18" charset="0"/>
            </a:rPr>
            <a:t>снижение 2020 год - 1,9%</a:t>
          </a:r>
        </a:p>
      </dgm:t>
    </dgm:pt>
    <dgm:pt modelId="{C90C6AAE-E47E-4EAD-9D2F-A12FE5DC9D24}" type="parTrans" cxnId="{5552ACF3-297E-406B-AEA1-D83AFD652C5B}">
      <dgm:prSet/>
      <dgm:spPr/>
      <dgm:t>
        <a:bodyPr/>
        <a:lstStyle/>
        <a:p>
          <a:endParaRPr lang="ru-RU"/>
        </a:p>
      </dgm:t>
    </dgm:pt>
    <dgm:pt modelId="{C7C2330F-947C-480E-A7F6-E89D942B0850}" type="sibTrans" cxnId="{5552ACF3-297E-406B-AEA1-D83AFD652C5B}">
      <dgm:prSet/>
      <dgm:spPr/>
      <dgm:t>
        <a:bodyPr/>
        <a:lstStyle/>
        <a:p>
          <a:endParaRPr lang="ru-RU"/>
        </a:p>
      </dgm:t>
    </dgm:pt>
    <dgm:pt modelId="{FB372E5D-2AF3-4B18-916B-0A8606159044}">
      <dgm:prSet phldrT="[Текст]" custT="1"/>
      <dgm:spPr/>
      <dgm:t>
        <a:bodyPr/>
        <a:lstStyle/>
        <a:p>
          <a:r>
            <a:rPr lang="ru-RU" sz="1000">
              <a:solidFill>
                <a:schemeClr val="tx1"/>
              </a:solidFill>
              <a:latin typeface="Times New Roman" pitchFamily="18" charset="0"/>
              <a:cs typeface="Times New Roman" pitchFamily="18" charset="0"/>
            </a:rPr>
            <a:t>Производство сельхоз продукции увеличится : в 2018году на 2,9%; в 2018 году на 2,7%; в 2019 году на 2,9%</a:t>
          </a:r>
        </a:p>
      </dgm:t>
    </dgm:pt>
    <dgm:pt modelId="{F5F986E6-8CF7-4516-8E13-0D12863657D6}" type="parTrans" cxnId="{6DF1D5FC-D296-42DC-B6B3-ED16668E14FE}">
      <dgm:prSet/>
      <dgm:spPr/>
      <dgm:t>
        <a:bodyPr/>
        <a:lstStyle/>
        <a:p>
          <a:endParaRPr lang="ru-RU"/>
        </a:p>
      </dgm:t>
    </dgm:pt>
    <dgm:pt modelId="{386A7FD6-BCB6-4CEF-97DC-CFEA46888A63}" type="sibTrans" cxnId="{6DF1D5FC-D296-42DC-B6B3-ED16668E14FE}">
      <dgm:prSet/>
      <dgm:spPr/>
      <dgm:t>
        <a:bodyPr/>
        <a:lstStyle/>
        <a:p>
          <a:endParaRPr lang="ru-RU"/>
        </a:p>
      </dgm:t>
    </dgm:pt>
    <dgm:pt modelId="{FAFD6B0D-7839-44A6-B337-8D708380870D}">
      <dgm:prSet phldrT="[Текст]" custT="1"/>
      <dgm:spPr/>
      <dgm:t>
        <a:bodyPr/>
        <a:lstStyle/>
        <a:p>
          <a:r>
            <a:rPr lang="ru-RU" sz="1050">
              <a:solidFill>
                <a:schemeClr val="tx1"/>
              </a:solidFill>
              <a:latin typeface="Times New Roman" pitchFamily="18" charset="0"/>
              <a:cs typeface="Times New Roman" pitchFamily="18" charset="0"/>
            </a:rPr>
            <a:t>Потребительские цены вырастут на 4%</a:t>
          </a:r>
        </a:p>
      </dgm:t>
    </dgm:pt>
    <dgm:pt modelId="{C143B941-305D-463E-9FC9-B583E8616DB4}" type="parTrans" cxnId="{BAAA72F6-A553-44BD-B146-1E646AA910FD}">
      <dgm:prSet/>
      <dgm:spPr/>
      <dgm:t>
        <a:bodyPr/>
        <a:lstStyle/>
        <a:p>
          <a:endParaRPr lang="ru-RU"/>
        </a:p>
      </dgm:t>
    </dgm:pt>
    <dgm:pt modelId="{756749D7-6F6A-4B88-971A-9FEAC8530F97}" type="sibTrans" cxnId="{BAAA72F6-A553-44BD-B146-1E646AA910FD}">
      <dgm:prSet/>
      <dgm:spPr/>
      <dgm:t>
        <a:bodyPr/>
        <a:lstStyle/>
        <a:p>
          <a:endParaRPr lang="ru-RU"/>
        </a:p>
      </dgm:t>
    </dgm:pt>
    <dgm:pt modelId="{B9F53D89-D795-4D6E-8EAF-B0BC244ED952}">
      <dgm:prSet phldrT="[Текст]" custT="1"/>
      <dgm:spPr/>
      <dgm:t>
        <a:bodyPr/>
        <a:lstStyle/>
        <a:p>
          <a:r>
            <a:rPr lang="ru-RU" sz="1050">
              <a:solidFill>
                <a:schemeClr val="tx1"/>
              </a:solidFill>
              <a:latin typeface="Times New Roman" pitchFamily="18" charset="0"/>
              <a:cs typeface="Times New Roman" pitchFamily="18" charset="0"/>
            </a:rPr>
            <a:t>Оборот розничной торговли увеличится: в 2018году на 3,6%; в 2019году на 3,8%; в 2020году на 3,9%</a:t>
          </a:r>
        </a:p>
      </dgm:t>
    </dgm:pt>
    <dgm:pt modelId="{334E2A37-78EB-4AA5-B6DA-886269CF4670}" type="parTrans" cxnId="{FBD760F9-18ED-43AB-9D4B-CE0731996098}">
      <dgm:prSet/>
      <dgm:spPr/>
      <dgm:t>
        <a:bodyPr/>
        <a:lstStyle/>
        <a:p>
          <a:endParaRPr lang="ru-RU"/>
        </a:p>
      </dgm:t>
    </dgm:pt>
    <dgm:pt modelId="{50F60B0A-71F4-4B6B-8636-1A228E05531A}" type="sibTrans" cxnId="{FBD760F9-18ED-43AB-9D4B-CE0731996098}">
      <dgm:prSet/>
      <dgm:spPr/>
      <dgm:t>
        <a:bodyPr/>
        <a:lstStyle/>
        <a:p>
          <a:endParaRPr lang="ru-RU"/>
        </a:p>
      </dgm:t>
    </dgm:pt>
    <dgm:pt modelId="{A2C242FC-1451-4F17-BA6F-27BA2C5D985B}">
      <dgm:prSet phldrT="[Текст]" custT="1"/>
      <dgm:spPr/>
      <dgm:t>
        <a:bodyPr/>
        <a:lstStyle/>
        <a:p>
          <a:r>
            <a:rPr lang="ru-RU" sz="1050">
              <a:solidFill>
                <a:schemeClr val="tx1"/>
              </a:solidFill>
              <a:latin typeface="Times New Roman" pitchFamily="18" charset="0"/>
              <a:cs typeface="Times New Roman" pitchFamily="18" charset="0"/>
            </a:rPr>
            <a:t>Заработная плата вырастет в 2018 году на 3,8%; в 2019 году на 3,9%; в 2020 году на 4,1%</a:t>
          </a:r>
        </a:p>
      </dgm:t>
    </dgm:pt>
    <dgm:pt modelId="{609221E4-C4FB-47B3-B949-5C18431FD155}" type="parTrans" cxnId="{2FC6EE58-4B39-494A-B90C-EC5436090634}">
      <dgm:prSet/>
      <dgm:spPr/>
      <dgm:t>
        <a:bodyPr/>
        <a:lstStyle/>
        <a:p>
          <a:endParaRPr lang="ru-RU"/>
        </a:p>
      </dgm:t>
    </dgm:pt>
    <dgm:pt modelId="{1CA55CD3-7554-452D-90FF-5B0B2F05E66A}" type="sibTrans" cxnId="{2FC6EE58-4B39-494A-B90C-EC5436090634}">
      <dgm:prSet/>
      <dgm:spPr/>
      <dgm:t>
        <a:bodyPr/>
        <a:lstStyle/>
        <a:p>
          <a:endParaRPr lang="ru-RU"/>
        </a:p>
      </dgm:t>
    </dgm:pt>
    <dgm:pt modelId="{A0C482A4-B7B5-471F-B647-42D7CC080F7F}">
      <dgm:prSet phldrT="[Текст]" custT="1"/>
      <dgm:spPr/>
      <dgm:t>
        <a:bodyPr/>
        <a:lstStyle/>
        <a:p>
          <a:r>
            <a:rPr lang="ru-RU" sz="1000">
              <a:solidFill>
                <a:schemeClr val="tx1"/>
              </a:solidFill>
              <a:latin typeface="Times New Roman" pitchFamily="18" charset="0"/>
              <a:cs typeface="Times New Roman" pitchFamily="18" charset="0"/>
            </a:rPr>
            <a:t>Рождаемость увеличится                    в 2018 году на 0,1%;  в 2019 году  на 1,0% ; в 2020 году на 1,0%</a:t>
          </a:r>
        </a:p>
      </dgm:t>
    </dgm:pt>
    <dgm:pt modelId="{5CB7A4C5-20F8-4E0F-8344-6CA04A17D7B3}" type="parTrans" cxnId="{8BE6925A-6E6F-4D6F-AE07-985B6F80F1F4}">
      <dgm:prSet/>
      <dgm:spPr/>
      <dgm:t>
        <a:bodyPr/>
        <a:lstStyle/>
        <a:p>
          <a:endParaRPr lang="ru-RU"/>
        </a:p>
      </dgm:t>
    </dgm:pt>
    <dgm:pt modelId="{3BA905AD-CDB0-4A49-B790-26F01F6B93D3}" type="sibTrans" cxnId="{8BE6925A-6E6F-4D6F-AE07-985B6F80F1F4}">
      <dgm:prSet/>
      <dgm:spPr/>
      <dgm:t>
        <a:bodyPr/>
        <a:lstStyle/>
        <a:p>
          <a:endParaRPr lang="ru-RU"/>
        </a:p>
      </dgm:t>
    </dgm:pt>
    <dgm:pt modelId="{80C36B30-9FDC-4C65-A1D2-EF03AA9718D9}">
      <dgm:prSet phldrT="[Текст]" custT="1"/>
      <dgm:spPr/>
      <dgm:t>
        <a:bodyPr/>
        <a:lstStyle/>
        <a:p>
          <a:r>
            <a:rPr lang="ru-RU" sz="1000">
              <a:solidFill>
                <a:schemeClr val="tx1"/>
              </a:solidFill>
              <a:latin typeface="Times New Roman" pitchFamily="18" charset="0"/>
              <a:cs typeface="Times New Roman" pitchFamily="18" charset="0"/>
            </a:rPr>
            <a:t>Увеличение продолжительности жизни к 2020 году до 75 лет</a:t>
          </a:r>
        </a:p>
      </dgm:t>
    </dgm:pt>
    <dgm:pt modelId="{C1789BA4-4BB7-4190-8DC2-661C63E4654E}" type="parTrans" cxnId="{EEDF9EF2-018A-4B72-A0A8-D01425323091}">
      <dgm:prSet/>
      <dgm:spPr/>
      <dgm:t>
        <a:bodyPr/>
        <a:lstStyle/>
        <a:p>
          <a:endParaRPr lang="ru-RU"/>
        </a:p>
      </dgm:t>
    </dgm:pt>
    <dgm:pt modelId="{952A716F-12B3-401C-A7B0-59D4D17D80C9}" type="sibTrans" cxnId="{EEDF9EF2-018A-4B72-A0A8-D01425323091}">
      <dgm:prSet/>
      <dgm:spPr/>
      <dgm:t>
        <a:bodyPr/>
        <a:lstStyle/>
        <a:p>
          <a:endParaRPr lang="ru-RU"/>
        </a:p>
      </dgm:t>
    </dgm:pt>
    <dgm:pt modelId="{D7EF526C-B121-4C6F-9843-1064F5D8C2DE}" type="pres">
      <dgm:prSet presAssocID="{195504A6-4441-42A9-8E8A-B913D46C6641}" presName="diagram" presStyleCnt="0">
        <dgm:presLayoutVars>
          <dgm:dir/>
          <dgm:animLvl val="lvl"/>
          <dgm:resizeHandles val="exact"/>
        </dgm:presLayoutVars>
      </dgm:prSet>
      <dgm:spPr/>
    </dgm:pt>
    <dgm:pt modelId="{EAA4CBBC-6056-4559-B898-4F9EBD2FF083}" type="pres">
      <dgm:prSet presAssocID="{E058140B-A65C-4865-9D9A-789B02FE25FB}" presName="compNode" presStyleCnt="0"/>
      <dgm:spPr/>
    </dgm:pt>
    <dgm:pt modelId="{722DF80E-5643-4BE6-BC50-76FD52017DDB}" type="pres">
      <dgm:prSet presAssocID="{E058140B-A65C-4865-9D9A-789B02FE25FB}" presName="childRect" presStyleLbl="bgAcc1" presStyleIdx="0" presStyleCnt="7">
        <dgm:presLayoutVars>
          <dgm:bulletEnabled val="1"/>
        </dgm:presLayoutVars>
      </dgm:prSet>
      <dgm:spPr>
        <a:blipFill rotWithShape="0">
          <a:blip xmlns:r="http://schemas.openxmlformats.org/officeDocument/2006/relationships" r:embed="rId1"/>
          <a:stretch>
            <a:fillRect/>
          </a:stretch>
        </a:blipFill>
      </dgm:spPr>
      <dgm:t>
        <a:bodyPr/>
        <a:lstStyle/>
        <a:p>
          <a:endParaRPr lang="ru-RU"/>
        </a:p>
      </dgm:t>
    </dgm:pt>
    <dgm:pt modelId="{E67E51B7-1E0E-44FB-AECB-CAAB0465288D}" type="pres">
      <dgm:prSet presAssocID="{E058140B-A65C-4865-9D9A-789B02FE25FB}" presName="parentText" presStyleLbl="node1" presStyleIdx="0" presStyleCnt="0">
        <dgm:presLayoutVars>
          <dgm:chMax val="0"/>
          <dgm:bulletEnabled val="1"/>
        </dgm:presLayoutVars>
      </dgm:prSet>
      <dgm:spPr/>
      <dgm:t>
        <a:bodyPr/>
        <a:lstStyle/>
        <a:p>
          <a:endParaRPr lang="ru-RU"/>
        </a:p>
      </dgm:t>
    </dgm:pt>
    <dgm:pt modelId="{235E41F9-F751-46D2-810E-D8220B05B353}" type="pres">
      <dgm:prSet presAssocID="{E058140B-A65C-4865-9D9A-789B02FE25FB}" presName="parentRect" presStyleLbl="alignNode1" presStyleIdx="0" presStyleCnt="7" custScaleX="110000" custScaleY="110000"/>
      <dgm:spPr/>
      <dgm:t>
        <a:bodyPr/>
        <a:lstStyle/>
        <a:p>
          <a:endParaRPr lang="ru-RU"/>
        </a:p>
      </dgm:t>
    </dgm:pt>
    <dgm:pt modelId="{890D6968-0148-49C9-A5F7-1CFC2A82C981}" type="pres">
      <dgm:prSet presAssocID="{E058140B-A65C-4865-9D9A-789B02FE25FB}" presName="adorn" presStyleLbl="fgAccFollowNode1" presStyleIdx="0" presStyleCnt="7" custAng="773590" custFlipVert="0" custFlipHor="1" custScaleX="5266" custScaleY="4468"/>
      <dgm:spPr>
        <a:blipFill>
          <a:blip xmlns:r="http://schemas.openxmlformats.org/officeDocument/2006/relationships" r:embed="rId2">
            <a:extLst>
              <a:ext uri="{28A0092B-C50C-407E-A947-70E740481C1C}">
                <a14:useLocalDpi xmlns:a14="http://schemas.microsoft.com/office/drawing/2010/main" xmlns="" val="0"/>
              </a:ext>
            </a:extLst>
          </a:blip>
          <a:srcRect/>
          <a:stretch>
            <a:fillRect t="-24000" b="-24000"/>
          </a:stretch>
        </a:blipFill>
      </dgm:spPr>
    </dgm:pt>
    <dgm:pt modelId="{2AD9D7C5-095B-4306-8027-0C87BA1BB06F}" type="pres">
      <dgm:prSet presAssocID="{C7C2330F-947C-480E-A7F6-E89D942B0850}" presName="sibTrans" presStyleLbl="sibTrans2D1" presStyleIdx="0" presStyleCnt="0"/>
      <dgm:spPr/>
      <dgm:t>
        <a:bodyPr/>
        <a:lstStyle/>
        <a:p>
          <a:endParaRPr lang="ru-RU"/>
        </a:p>
      </dgm:t>
    </dgm:pt>
    <dgm:pt modelId="{D1A5D486-D584-4CA9-9121-0B58AFAB1760}" type="pres">
      <dgm:prSet presAssocID="{A0C482A4-B7B5-471F-B647-42D7CC080F7F}" presName="compNode" presStyleCnt="0"/>
      <dgm:spPr/>
    </dgm:pt>
    <dgm:pt modelId="{B54EFB01-4E83-4A7F-849F-15E68F4CBDC7}" type="pres">
      <dgm:prSet presAssocID="{A0C482A4-B7B5-471F-B647-42D7CC080F7F}" presName="childRect" presStyleLbl="bgAcc1" presStyleIdx="1" presStyleCnt="7" custLinFactNeighborX="-452" custLinFactNeighborY="-24">
        <dgm:presLayoutVars>
          <dgm:bulletEnabled val="1"/>
        </dgm:presLayoutVars>
      </dgm:prSet>
      <dgm:spPr>
        <a:blipFill rotWithShape="0">
          <a:blip xmlns:r="http://schemas.openxmlformats.org/officeDocument/2006/relationships" r:embed="rId3"/>
          <a:stretch>
            <a:fillRect/>
          </a:stretch>
        </a:blipFill>
      </dgm:spPr>
    </dgm:pt>
    <dgm:pt modelId="{3A9052D0-ECDD-4552-AF4F-04BB6A588042}" type="pres">
      <dgm:prSet presAssocID="{A0C482A4-B7B5-471F-B647-42D7CC080F7F}" presName="parentText" presStyleLbl="node1" presStyleIdx="0" presStyleCnt="0">
        <dgm:presLayoutVars>
          <dgm:chMax val="0"/>
          <dgm:bulletEnabled val="1"/>
        </dgm:presLayoutVars>
      </dgm:prSet>
      <dgm:spPr/>
      <dgm:t>
        <a:bodyPr/>
        <a:lstStyle/>
        <a:p>
          <a:endParaRPr lang="ru-RU"/>
        </a:p>
      </dgm:t>
    </dgm:pt>
    <dgm:pt modelId="{ECBB56CB-5D45-47DD-BB1E-B39778FB0950}" type="pres">
      <dgm:prSet presAssocID="{A0C482A4-B7B5-471F-B647-42D7CC080F7F}" presName="parentRect" presStyleLbl="alignNode1" presStyleIdx="1" presStyleCnt="7" custLinFactNeighborX="-467" custLinFactNeighborY="5824"/>
      <dgm:spPr/>
      <dgm:t>
        <a:bodyPr/>
        <a:lstStyle/>
        <a:p>
          <a:endParaRPr lang="ru-RU"/>
        </a:p>
      </dgm:t>
    </dgm:pt>
    <dgm:pt modelId="{3FC925A5-5AFC-415F-9BA0-BE87D8F41863}" type="pres">
      <dgm:prSet presAssocID="{A0C482A4-B7B5-471F-B647-42D7CC080F7F}" presName="adorn" presStyleLbl="fgAccFollowNode1" presStyleIdx="1" presStyleCnt="7" custFlipVert="1" custScaleX="6029" custScaleY="6029"/>
      <dgm:spPr>
        <a:blipFill>
          <a:blip xmlns:r="http://schemas.openxmlformats.org/officeDocument/2006/relationships" r:embed="rId4">
            <a:extLst>
              <a:ext uri="{28A0092B-C50C-407E-A947-70E740481C1C}">
                <a14:useLocalDpi xmlns:a14="http://schemas.microsoft.com/office/drawing/2010/main" xmlns="" val="0"/>
              </a:ext>
            </a:extLst>
          </a:blip>
          <a:srcRect/>
          <a:stretch>
            <a:fillRect l="-25000" r="-25000"/>
          </a:stretch>
        </a:blipFill>
      </dgm:spPr>
    </dgm:pt>
    <dgm:pt modelId="{105A0648-D439-45CA-BCBD-5C1286CA191E}" type="pres">
      <dgm:prSet presAssocID="{3BA905AD-CDB0-4A49-B790-26F01F6B93D3}" presName="sibTrans" presStyleLbl="sibTrans2D1" presStyleIdx="0" presStyleCnt="0"/>
      <dgm:spPr/>
      <dgm:t>
        <a:bodyPr/>
        <a:lstStyle/>
        <a:p>
          <a:endParaRPr lang="ru-RU"/>
        </a:p>
      </dgm:t>
    </dgm:pt>
    <dgm:pt modelId="{3B575DD4-9F1F-44D2-A10F-127C6FE0E9B9}" type="pres">
      <dgm:prSet presAssocID="{80C36B30-9FDC-4C65-A1D2-EF03AA9718D9}" presName="compNode" presStyleCnt="0"/>
      <dgm:spPr/>
    </dgm:pt>
    <dgm:pt modelId="{C59CFB21-B4C1-448F-83D8-2E4CDBC9B5B1}" type="pres">
      <dgm:prSet presAssocID="{80C36B30-9FDC-4C65-A1D2-EF03AA9718D9}" presName="childRect" presStyleLbl="bgAcc1" presStyleIdx="2" presStyleCnt="7" custLinFactNeighborX="437" custLinFactNeighborY="-24">
        <dgm:presLayoutVars>
          <dgm:bulletEnabled val="1"/>
        </dgm:presLayoutVars>
      </dgm:prSet>
      <dgm:spPr>
        <a:blipFill rotWithShape="0">
          <a:blip xmlns:r="http://schemas.openxmlformats.org/officeDocument/2006/relationships" r:embed="rId5"/>
          <a:stretch>
            <a:fillRect/>
          </a:stretch>
        </a:blipFill>
      </dgm:spPr>
    </dgm:pt>
    <dgm:pt modelId="{5A4D6703-D380-45A4-9755-F249FB97A389}" type="pres">
      <dgm:prSet presAssocID="{80C36B30-9FDC-4C65-A1D2-EF03AA9718D9}" presName="parentText" presStyleLbl="node1" presStyleIdx="0" presStyleCnt="0">
        <dgm:presLayoutVars>
          <dgm:chMax val="0"/>
          <dgm:bulletEnabled val="1"/>
        </dgm:presLayoutVars>
      </dgm:prSet>
      <dgm:spPr/>
      <dgm:t>
        <a:bodyPr/>
        <a:lstStyle/>
        <a:p>
          <a:endParaRPr lang="ru-RU"/>
        </a:p>
      </dgm:t>
    </dgm:pt>
    <dgm:pt modelId="{2923801D-6142-421F-9DD8-794991DE8D9D}" type="pres">
      <dgm:prSet presAssocID="{80C36B30-9FDC-4C65-A1D2-EF03AA9718D9}" presName="parentRect" presStyleLbl="alignNode1" presStyleIdx="2" presStyleCnt="7" custLinFactNeighborX="-170" custLinFactNeighborY="20239"/>
      <dgm:spPr/>
      <dgm:t>
        <a:bodyPr/>
        <a:lstStyle/>
        <a:p>
          <a:endParaRPr lang="ru-RU"/>
        </a:p>
      </dgm:t>
    </dgm:pt>
    <dgm:pt modelId="{55728FEE-7370-4AA6-B414-D163C25A578D}" type="pres">
      <dgm:prSet presAssocID="{80C36B30-9FDC-4C65-A1D2-EF03AA9718D9}" presName="adorn" presStyleLbl="fgAccFollowNode1" presStyleIdx="2" presStyleCnt="7" custFlipVert="1" custScaleX="6245" custScaleY="801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6385698F-0C88-40E9-8E96-52E9FC4CD0C1}" type="pres">
      <dgm:prSet presAssocID="{952A716F-12B3-401C-A7B0-59D4D17D80C9}" presName="sibTrans" presStyleLbl="sibTrans2D1" presStyleIdx="0" presStyleCnt="0"/>
      <dgm:spPr/>
      <dgm:t>
        <a:bodyPr/>
        <a:lstStyle/>
        <a:p>
          <a:endParaRPr lang="ru-RU"/>
        </a:p>
      </dgm:t>
    </dgm:pt>
    <dgm:pt modelId="{4502D878-865A-44DE-AB73-335154013F6F}" type="pres">
      <dgm:prSet presAssocID="{FB372E5D-2AF3-4B18-916B-0A8606159044}" presName="compNode" presStyleCnt="0"/>
      <dgm:spPr/>
    </dgm:pt>
    <dgm:pt modelId="{0F982E85-9F9D-4C8D-833B-D760A32B8AA7}" type="pres">
      <dgm:prSet presAssocID="{FB372E5D-2AF3-4B18-916B-0A8606159044}" presName="childRect" presStyleLbl="bgAcc1" presStyleIdx="3" presStyleCnt="7">
        <dgm:presLayoutVars>
          <dgm:bulletEnabled val="1"/>
        </dgm:presLayoutVars>
      </dgm:prSet>
      <dgm:spPr>
        <a:blipFill rotWithShape="0">
          <a:blip xmlns:r="http://schemas.openxmlformats.org/officeDocument/2006/relationships" r:embed="rId6"/>
          <a:stretch>
            <a:fillRect/>
          </a:stretch>
        </a:blipFill>
      </dgm:spPr>
    </dgm:pt>
    <dgm:pt modelId="{ED593D1D-64DE-43E0-A9C6-DA69ED1524F3}" type="pres">
      <dgm:prSet presAssocID="{FB372E5D-2AF3-4B18-916B-0A8606159044}" presName="parentText" presStyleLbl="node1" presStyleIdx="0" presStyleCnt="0">
        <dgm:presLayoutVars>
          <dgm:chMax val="0"/>
          <dgm:bulletEnabled val="1"/>
        </dgm:presLayoutVars>
      </dgm:prSet>
      <dgm:spPr/>
      <dgm:t>
        <a:bodyPr/>
        <a:lstStyle/>
        <a:p>
          <a:endParaRPr lang="ru-RU"/>
        </a:p>
      </dgm:t>
    </dgm:pt>
    <dgm:pt modelId="{29C4B5F0-2D8A-4B2D-BA91-BEDD25A7346E}" type="pres">
      <dgm:prSet presAssocID="{FB372E5D-2AF3-4B18-916B-0A8606159044}" presName="parentRect" presStyleLbl="alignNode1" presStyleIdx="3" presStyleCnt="7"/>
      <dgm:spPr/>
      <dgm:t>
        <a:bodyPr/>
        <a:lstStyle/>
        <a:p>
          <a:endParaRPr lang="ru-RU"/>
        </a:p>
      </dgm:t>
    </dgm:pt>
    <dgm:pt modelId="{9857E284-0E05-486D-8EA0-8D829FAA7388}" type="pres">
      <dgm:prSet presAssocID="{FB372E5D-2AF3-4B18-916B-0A8606159044}" presName="adorn" presStyleLbl="fgAccFollowNode1" presStyleIdx="3" presStyleCnt="7" custFlipVert="1" custFlipHor="1" custScaleX="5694" custScaleY="569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041CBAE7-5291-4B83-BDC4-542CF54F0673}" type="pres">
      <dgm:prSet presAssocID="{386A7FD6-BCB6-4CEF-97DC-CFEA46888A63}" presName="sibTrans" presStyleLbl="sibTrans2D1" presStyleIdx="0" presStyleCnt="0"/>
      <dgm:spPr/>
      <dgm:t>
        <a:bodyPr/>
        <a:lstStyle/>
        <a:p>
          <a:endParaRPr lang="ru-RU"/>
        </a:p>
      </dgm:t>
    </dgm:pt>
    <dgm:pt modelId="{BCBEAB72-19FE-4A97-B80A-96A2C78EB71C}" type="pres">
      <dgm:prSet presAssocID="{FAFD6B0D-7839-44A6-B337-8D708380870D}" presName="compNode" presStyleCnt="0"/>
      <dgm:spPr/>
    </dgm:pt>
    <dgm:pt modelId="{0408A5AB-5AD3-4CEA-B2A3-82AB802AB0E2}" type="pres">
      <dgm:prSet presAssocID="{FAFD6B0D-7839-44A6-B337-8D708380870D}" presName="childRect" presStyleLbl="bgAcc1" presStyleIdx="4" presStyleCnt="7">
        <dgm:presLayoutVars>
          <dgm:bulletEnabled val="1"/>
        </dgm:presLayoutVars>
      </dgm:prSet>
      <dgm:spPr>
        <a:blipFill rotWithShape="0">
          <a:blip xmlns:r="http://schemas.openxmlformats.org/officeDocument/2006/relationships" r:embed="rId7"/>
          <a:stretch>
            <a:fillRect/>
          </a:stretch>
        </a:blipFill>
      </dgm:spPr>
    </dgm:pt>
    <dgm:pt modelId="{FFEC38EE-8C38-4006-AF57-611007D7D9E1}" type="pres">
      <dgm:prSet presAssocID="{FAFD6B0D-7839-44A6-B337-8D708380870D}" presName="parentText" presStyleLbl="node1" presStyleIdx="0" presStyleCnt="0">
        <dgm:presLayoutVars>
          <dgm:chMax val="0"/>
          <dgm:bulletEnabled val="1"/>
        </dgm:presLayoutVars>
      </dgm:prSet>
      <dgm:spPr/>
      <dgm:t>
        <a:bodyPr/>
        <a:lstStyle/>
        <a:p>
          <a:endParaRPr lang="ru-RU"/>
        </a:p>
      </dgm:t>
    </dgm:pt>
    <dgm:pt modelId="{248CED9B-462B-427F-BB08-4A874A2BFF86}" type="pres">
      <dgm:prSet presAssocID="{FAFD6B0D-7839-44A6-B337-8D708380870D}" presName="parentRect" presStyleLbl="alignNode1" presStyleIdx="4" presStyleCnt="7"/>
      <dgm:spPr/>
      <dgm:t>
        <a:bodyPr/>
        <a:lstStyle/>
        <a:p>
          <a:endParaRPr lang="ru-RU"/>
        </a:p>
      </dgm:t>
    </dgm:pt>
    <dgm:pt modelId="{B84C31E3-C281-4F49-AC80-A1FC5E871F32}" type="pres">
      <dgm:prSet presAssocID="{FAFD6B0D-7839-44A6-B337-8D708380870D}" presName="adorn" presStyleLbl="fgAccFollowNode1" presStyleIdx="4" presStyleCnt="7" custScaleX="4244" custScaleY="4244"/>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 modelId="{29C6A67C-B976-4DFA-9D39-7FEC65F6DF58}" type="pres">
      <dgm:prSet presAssocID="{756749D7-6F6A-4B88-971A-9FEAC8530F97}" presName="sibTrans" presStyleLbl="sibTrans2D1" presStyleIdx="0" presStyleCnt="0"/>
      <dgm:spPr/>
      <dgm:t>
        <a:bodyPr/>
        <a:lstStyle/>
        <a:p>
          <a:endParaRPr lang="ru-RU"/>
        </a:p>
      </dgm:t>
    </dgm:pt>
    <dgm:pt modelId="{451464A9-F22E-444D-A5F2-91804E7F65C9}" type="pres">
      <dgm:prSet presAssocID="{B9F53D89-D795-4D6E-8EAF-B0BC244ED952}" presName="compNode" presStyleCnt="0"/>
      <dgm:spPr/>
    </dgm:pt>
    <dgm:pt modelId="{480E25C3-E8C2-4CCE-8DB3-A85CC1528FB5}" type="pres">
      <dgm:prSet presAssocID="{B9F53D89-D795-4D6E-8EAF-B0BC244ED952}" presName="childRect" presStyleLbl="bgAcc1" presStyleIdx="5" presStyleCnt="7">
        <dgm:presLayoutVars>
          <dgm:bulletEnabled val="1"/>
        </dgm:presLayoutVars>
      </dgm:prSet>
      <dgm:spPr>
        <a:blipFill rotWithShape="0">
          <a:blip xmlns:r="http://schemas.openxmlformats.org/officeDocument/2006/relationships" r:embed="rId8"/>
          <a:stretch>
            <a:fillRect/>
          </a:stretch>
        </a:blipFill>
      </dgm:spPr>
    </dgm:pt>
    <dgm:pt modelId="{1AC0FF7C-7108-4018-9A16-5A4E6ADA9601}" type="pres">
      <dgm:prSet presAssocID="{B9F53D89-D795-4D6E-8EAF-B0BC244ED952}" presName="parentText" presStyleLbl="node1" presStyleIdx="0" presStyleCnt="0">
        <dgm:presLayoutVars>
          <dgm:chMax val="0"/>
          <dgm:bulletEnabled val="1"/>
        </dgm:presLayoutVars>
      </dgm:prSet>
      <dgm:spPr/>
      <dgm:t>
        <a:bodyPr/>
        <a:lstStyle/>
        <a:p>
          <a:endParaRPr lang="ru-RU"/>
        </a:p>
      </dgm:t>
    </dgm:pt>
    <dgm:pt modelId="{45717879-8E28-42A3-8E15-8C6B5FC5A225}" type="pres">
      <dgm:prSet presAssocID="{B9F53D89-D795-4D6E-8EAF-B0BC244ED952}" presName="parentRect" presStyleLbl="alignNode1" presStyleIdx="5" presStyleCnt="7"/>
      <dgm:spPr/>
      <dgm:t>
        <a:bodyPr/>
        <a:lstStyle/>
        <a:p>
          <a:endParaRPr lang="ru-RU"/>
        </a:p>
      </dgm:t>
    </dgm:pt>
    <dgm:pt modelId="{1DD33292-787A-46A4-B2BA-8E7869CCF68C}" type="pres">
      <dgm:prSet presAssocID="{B9F53D89-D795-4D6E-8EAF-B0BC244ED952}" presName="adorn" presStyleLbl="fgAccFollowNode1" presStyleIdx="5" presStyleCnt="7" custFlipHor="1" custScaleX="7361" custScaleY="5694"/>
      <dgm:spPr>
        <a:blipFill>
          <a:blip xmlns:r="http://schemas.openxmlformats.org/officeDocument/2006/relationships" r:embed="rId2">
            <a:extLst>
              <a:ext uri="{28A0092B-C50C-407E-A947-70E740481C1C}">
                <a14:useLocalDpi xmlns:a14="http://schemas.microsoft.com/office/drawing/2010/main" xmlns="" val="0"/>
              </a:ext>
            </a:extLst>
          </a:blip>
          <a:srcRect/>
          <a:stretch>
            <a:fillRect t="-31000" b="-31000"/>
          </a:stretch>
        </a:blipFill>
      </dgm:spPr>
    </dgm:pt>
    <dgm:pt modelId="{A0CCCB69-6B8C-4B93-A08D-76A6C707712E}" type="pres">
      <dgm:prSet presAssocID="{50F60B0A-71F4-4B6B-8636-1A228E05531A}" presName="sibTrans" presStyleLbl="sibTrans2D1" presStyleIdx="0" presStyleCnt="0"/>
      <dgm:spPr/>
      <dgm:t>
        <a:bodyPr/>
        <a:lstStyle/>
        <a:p>
          <a:endParaRPr lang="ru-RU"/>
        </a:p>
      </dgm:t>
    </dgm:pt>
    <dgm:pt modelId="{378B2B98-E3C9-4F91-BFFE-9FBAE95BFF5D}" type="pres">
      <dgm:prSet presAssocID="{A2C242FC-1451-4F17-BA6F-27BA2C5D985B}" presName="compNode" presStyleCnt="0"/>
      <dgm:spPr/>
    </dgm:pt>
    <dgm:pt modelId="{1D40568E-0545-42BD-A1BB-2E94395E0DBA}" type="pres">
      <dgm:prSet presAssocID="{A2C242FC-1451-4F17-BA6F-27BA2C5D985B}" presName="childRect" presStyleLbl="bgAcc1" presStyleIdx="6" presStyleCnt="7">
        <dgm:presLayoutVars>
          <dgm:bulletEnabled val="1"/>
        </dgm:presLayoutVars>
      </dgm:prSet>
      <dgm:spPr>
        <a:blipFill rotWithShape="0">
          <a:blip xmlns:r="http://schemas.openxmlformats.org/officeDocument/2006/relationships" r:embed="rId9"/>
          <a:stretch>
            <a:fillRect/>
          </a:stretch>
        </a:blipFill>
      </dgm:spPr>
    </dgm:pt>
    <dgm:pt modelId="{DCF04408-F510-48F9-9AB8-685C0524A4DD}" type="pres">
      <dgm:prSet presAssocID="{A2C242FC-1451-4F17-BA6F-27BA2C5D985B}" presName="parentText" presStyleLbl="node1" presStyleIdx="0" presStyleCnt="0">
        <dgm:presLayoutVars>
          <dgm:chMax val="0"/>
          <dgm:bulletEnabled val="1"/>
        </dgm:presLayoutVars>
      </dgm:prSet>
      <dgm:spPr/>
      <dgm:t>
        <a:bodyPr/>
        <a:lstStyle/>
        <a:p>
          <a:endParaRPr lang="ru-RU"/>
        </a:p>
      </dgm:t>
    </dgm:pt>
    <dgm:pt modelId="{801CA58E-EC78-477C-A78A-BDFFEB2430FE}" type="pres">
      <dgm:prSet presAssocID="{A2C242FC-1451-4F17-BA6F-27BA2C5D985B}" presName="parentRect" presStyleLbl="alignNode1" presStyleIdx="6" presStyleCnt="7"/>
      <dgm:spPr/>
      <dgm:t>
        <a:bodyPr/>
        <a:lstStyle/>
        <a:p>
          <a:endParaRPr lang="ru-RU"/>
        </a:p>
      </dgm:t>
    </dgm:pt>
    <dgm:pt modelId="{31F199EF-1FF5-4C05-8E87-6C748370A848}" type="pres">
      <dgm:prSet presAssocID="{A2C242FC-1451-4F17-BA6F-27BA2C5D985B}" presName="adorn" presStyleLbl="fgAccFollowNode1" presStyleIdx="6" presStyleCnt="7" custScaleX="8969" custScaleY="6337"/>
      <dgm:spPr>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dgm:spPr>
    </dgm:pt>
  </dgm:ptLst>
  <dgm:cxnLst>
    <dgm:cxn modelId="{6DF1D5FC-D296-42DC-B6B3-ED16668E14FE}" srcId="{195504A6-4441-42A9-8E8A-B913D46C6641}" destId="{FB372E5D-2AF3-4B18-916B-0A8606159044}" srcOrd="3" destOrd="0" parTransId="{F5F986E6-8CF7-4516-8E13-0D12863657D6}" sibTransId="{386A7FD6-BCB6-4CEF-97DC-CFEA46888A63}"/>
    <dgm:cxn modelId="{69F200B6-8E0E-437D-A1D9-0F4F87B41414}" type="presOf" srcId="{A0C482A4-B7B5-471F-B647-42D7CC080F7F}" destId="{3A9052D0-ECDD-4552-AF4F-04BB6A588042}" srcOrd="0" destOrd="0" presId="urn:microsoft.com/office/officeart/2005/8/layout/bList2#1"/>
    <dgm:cxn modelId="{6894AA8D-CF5B-4480-B5EF-1A99C0D974BA}" type="presOf" srcId="{3BA905AD-CDB0-4A49-B790-26F01F6B93D3}" destId="{105A0648-D439-45CA-BCBD-5C1286CA191E}" srcOrd="0" destOrd="0" presId="urn:microsoft.com/office/officeart/2005/8/layout/bList2#1"/>
    <dgm:cxn modelId="{8F2CA0A3-C4B1-436D-9F72-3055CD2E476B}" type="presOf" srcId="{386A7FD6-BCB6-4CEF-97DC-CFEA46888A63}" destId="{041CBAE7-5291-4B83-BDC4-542CF54F0673}" srcOrd="0" destOrd="0" presId="urn:microsoft.com/office/officeart/2005/8/layout/bList2#1"/>
    <dgm:cxn modelId="{D285622B-7352-4FAC-BBC6-E084D0A57534}" type="presOf" srcId="{FAFD6B0D-7839-44A6-B337-8D708380870D}" destId="{FFEC38EE-8C38-4006-AF57-611007D7D9E1}" srcOrd="0" destOrd="0" presId="urn:microsoft.com/office/officeart/2005/8/layout/bList2#1"/>
    <dgm:cxn modelId="{1068CD45-1EDE-4616-A285-EABA6B6237FC}" type="presOf" srcId="{80C36B30-9FDC-4C65-A1D2-EF03AA9718D9}" destId="{5A4D6703-D380-45A4-9755-F249FB97A389}" srcOrd="0" destOrd="0" presId="urn:microsoft.com/office/officeart/2005/8/layout/bList2#1"/>
    <dgm:cxn modelId="{FBD760F9-18ED-43AB-9D4B-CE0731996098}" srcId="{195504A6-4441-42A9-8E8A-B913D46C6641}" destId="{B9F53D89-D795-4D6E-8EAF-B0BC244ED952}" srcOrd="5" destOrd="0" parTransId="{334E2A37-78EB-4AA5-B6DA-886269CF4670}" sibTransId="{50F60B0A-71F4-4B6B-8636-1A228E05531A}"/>
    <dgm:cxn modelId="{21287AF7-00C2-4A5E-929E-EA90E74BAB04}" type="presOf" srcId="{FB372E5D-2AF3-4B18-916B-0A8606159044}" destId="{29C4B5F0-2D8A-4B2D-BA91-BEDD25A7346E}" srcOrd="1" destOrd="0" presId="urn:microsoft.com/office/officeart/2005/8/layout/bList2#1"/>
    <dgm:cxn modelId="{B0D92B46-E985-4EC5-AF9D-C47337ABD70C}" type="presOf" srcId="{B9F53D89-D795-4D6E-8EAF-B0BC244ED952}" destId="{1AC0FF7C-7108-4018-9A16-5A4E6ADA9601}" srcOrd="0" destOrd="0" presId="urn:microsoft.com/office/officeart/2005/8/layout/bList2#1"/>
    <dgm:cxn modelId="{37504787-8DF3-41BA-8E38-66D6AD50224A}" type="presOf" srcId="{195504A6-4441-42A9-8E8A-B913D46C6641}" destId="{D7EF526C-B121-4C6F-9843-1064F5D8C2DE}" srcOrd="0" destOrd="0" presId="urn:microsoft.com/office/officeart/2005/8/layout/bList2#1"/>
    <dgm:cxn modelId="{BEF65C64-ED57-472D-BE43-376E7C3CB422}" type="presOf" srcId="{FB372E5D-2AF3-4B18-916B-0A8606159044}" destId="{ED593D1D-64DE-43E0-A9C6-DA69ED1524F3}" srcOrd="0" destOrd="0" presId="urn:microsoft.com/office/officeart/2005/8/layout/bList2#1"/>
    <dgm:cxn modelId="{681E53BC-186F-4AAB-AE6A-F261457F9339}" type="presOf" srcId="{80C36B30-9FDC-4C65-A1D2-EF03AA9718D9}" destId="{2923801D-6142-421F-9DD8-794991DE8D9D}" srcOrd="1" destOrd="0" presId="urn:microsoft.com/office/officeart/2005/8/layout/bList2#1"/>
    <dgm:cxn modelId="{2FC6EE58-4B39-494A-B90C-EC5436090634}" srcId="{195504A6-4441-42A9-8E8A-B913D46C6641}" destId="{A2C242FC-1451-4F17-BA6F-27BA2C5D985B}" srcOrd="6" destOrd="0" parTransId="{609221E4-C4FB-47B3-B949-5C18431FD155}" sibTransId="{1CA55CD3-7554-452D-90FF-5B0B2F05E66A}"/>
    <dgm:cxn modelId="{E8C3C114-ECA8-4948-B73D-335BDA5806AC}" type="presOf" srcId="{C7C2330F-947C-480E-A7F6-E89D942B0850}" destId="{2AD9D7C5-095B-4306-8027-0C87BA1BB06F}" srcOrd="0" destOrd="0" presId="urn:microsoft.com/office/officeart/2005/8/layout/bList2#1"/>
    <dgm:cxn modelId="{CBFC1295-100D-4F35-81B2-31B248F77FCA}" type="presOf" srcId="{A0C482A4-B7B5-471F-B647-42D7CC080F7F}" destId="{ECBB56CB-5D45-47DD-BB1E-B39778FB0950}" srcOrd="1" destOrd="0" presId="urn:microsoft.com/office/officeart/2005/8/layout/bList2#1"/>
    <dgm:cxn modelId="{54C68E4A-BF9B-4344-8042-22DADED52E2A}" type="presOf" srcId="{FAFD6B0D-7839-44A6-B337-8D708380870D}" destId="{248CED9B-462B-427F-BB08-4A874A2BFF86}" srcOrd="1" destOrd="0" presId="urn:microsoft.com/office/officeart/2005/8/layout/bList2#1"/>
    <dgm:cxn modelId="{BAFFEA43-B79E-446F-A788-1D0488529B7F}" type="presOf" srcId="{E058140B-A65C-4865-9D9A-789B02FE25FB}" destId="{E67E51B7-1E0E-44FB-AECB-CAAB0465288D}" srcOrd="0" destOrd="0" presId="urn:microsoft.com/office/officeart/2005/8/layout/bList2#1"/>
    <dgm:cxn modelId="{DF78B044-1BED-4CD6-B945-695D1CBEC12D}" type="presOf" srcId="{B9F53D89-D795-4D6E-8EAF-B0BC244ED952}" destId="{45717879-8E28-42A3-8E15-8C6B5FC5A225}" srcOrd="1" destOrd="0" presId="urn:microsoft.com/office/officeart/2005/8/layout/bList2#1"/>
    <dgm:cxn modelId="{BAAA72F6-A553-44BD-B146-1E646AA910FD}" srcId="{195504A6-4441-42A9-8E8A-B913D46C6641}" destId="{FAFD6B0D-7839-44A6-B337-8D708380870D}" srcOrd="4" destOrd="0" parTransId="{C143B941-305D-463E-9FC9-B583E8616DB4}" sibTransId="{756749D7-6F6A-4B88-971A-9FEAC8530F97}"/>
    <dgm:cxn modelId="{D8B2113C-B316-47D5-AC72-3B97E580173D}" type="presOf" srcId="{A2C242FC-1451-4F17-BA6F-27BA2C5D985B}" destId="{DCF04408-F510-48F9-9AB8-685C0524A4DD}" srcOrd="0" destOrd="0" presId="urn:microsoft.com/office/officeart/2005/8/layout/bList2#1"/>
    <dgm:cxn modelId="{EEDF9EF2-018A-4B72-A0A8-D01425323091}" srcId="{195504A6-4441-42A9-8E8A-B913D46C6641}" destId="{80C36B30-9FDC-4C65-A1D2-EF03AA9718D9}" srcOrd="2" destOrd="0" parTransId="{C1789BA4-4BB7-4190-8DC2-661C63E4654E}" sibTransId="{952A716F-12B3-401C-A7B0-59D4D17D80C9}"/>
    <dgm:cxn modelId="{6246FF23-84F3-4842-9CE5-819501C49C28}" type="presOf" srcId="{756749D7-6F6A-4B88-971A-9FEAC8530F97}" destId="{29C6A67C-B976-4DFA-9D39-7FEC65F6DF58}" srcOrd="0" destOrd="0" presId="urn:microsoft.com/office/officeart/2005/8/layout/bList2#1"/>
    <dgm:cxn modelId="{5552ACF3-297E-406B-AEA1-D83AFD652C5B}" srcId="{195504A6-4441-42A9-8E8A-B913D46C6641}" destId="{E058140B-A65C-4865-9D9A-789B02FE25FB}" srcOrd="0" destOrd="0" parTransId="{C90C6AAE-E47E-4EAD-9D2F-A12FE5DC9D24}" sibTransId="{C7C2330F-947C-480E-A7F6-E89D942B0850}"/>
    <dgm:cxn modelId="{8BE6925A-6E6F-4D6F-AE07-985B6F80F1F4}" srcId="{195504A6-4441-42A9-8E8A-B913D46C6641}" destId="{A0C482A4-B7B5-471F-B647-42D7CC080F7F}" srcOrd="1" destOrd="0" parTransId="{5CB7A4C5-20F8-4E0F-8344-6CA04A17D7B3}" sibTransId="{3BA905AD-CDB0-4A49-B790-26F01F6B93D3}"/>
    <dgm:cxn modelId="{968CCF21-7CEC-411E-A5DE-702C0D38BF14}" type="presOf" srcId="{952A716F-12B3-401C-A7B0-59D4D17D80C9}" destId="{6385698F-0C88-40E9-8E96-52E9FC4CD0C1}" srcOrd="0" destOrd="0" presId="urn:microsoft.com/office/officeart/2005/8/layout/bList2#1"/>
    <dgm:cxn modelId="{39CB5EAF-084D-4719-AD5A-6A76D2B3DBAD}" type="presOf" srcId="{50F60B0A-71F4-4B6B-8636-1A228E05531A}" destId="{A0CCCB69-6B8C-4B93-A08D-76A6C707712E}" srcOrd="0" destOrd="0" presId="urn:microsoft.com/office/officeart/2005/8/layout/bList2#1"/>
    <dgm:cxn modelId="{E5C902A0-646A-4F2E-8229-AE030794729E}" type="presOf" srcId="{E058140B-A65C-4865-9D9A-789B02FE25FB}" destId="{235E41F9-F751-46D2-810E-D8220B05B353}" srcOrd="1" destOrd="0" presId="urn:microsoft.com/office/officeart/2005/8/layout/bList2#1"/>
    <dgm:cxn modelId="{3115C7F1-D634-482E-A4BF-D9362BAC5A31}" type="presOf" srcId="{A2C242FC-1451-4F17-BA6F-27BA2C5D985B}" destId="{801CA58E-EC78-477C-A78A-BDFFEB2430FE}" srcOrd="1" destOrd="0" presId="urn:microsoft.com/office/officeart/2005/8/layout/bList2#1"/>
    <dgm:cxn modelId="{05B90416-9E21-422C-842D-B53F915A900E}" type="presParOf" srcId="{D7EF526C-B121-4C6F-9843-1064F5D8C2DE}" destId="{EAA4CBBC-6056-4559-B898-4F9EBD2FF083}" srcOrd="0" destOrd="0" presId="urn:microsoft.com/office/officeart/2005/8/layout/bList2#1"/>
    <dgm:cxn modelId="{6D2D45D0-2810-4E59-ADEE-14513E1E2466}" type="presParOf" srcId="{EAA4CBBC-6056-4559-B898-4F9EBD2FF083}" destId="{722DF80E-5643-4BE6-BC50-76FD52017DDB}" srcOrd="0" destOrd="0" presId="urn:microsoft.com/office/officeart/2005/8/layout/bList2#1"/>
    <dgm:cxn modelId="{01D496A0-3155-444C-B128-3783F16283FF}" type="presParOf" srcId="{EAA4CBBC-6056-4559-B898-4F9EBD2FF083}" destId="{E67E51B7-1E0E-44FB-AECB-CAAB0465288D}" srcOrd="1" destOrd="0" presId="urn:microsoft.com/office/officeart/2005/8/layout/bList2#1"/>
    <dgm:cxn modelId="{70A8D68E-1E39-454F-9362-6766FA89EF80}" type="presParOf" srcId="{EAA4CBBC-6056-4559-B898-4F9EBD2FF083}" destId="{235E41F9-F751-46D2-810E-D8220B05B353}" srcOrd="2" destOrd="0" presId="urn:microsoft.com/office/officeart/2005/8/layout/bList2#1"/>
    <dgm:cxn modelId="{D1D8AF93-3263-40F3-A8B5-8AFD13A65ABC}" type="presParOf" srcId="{EAA4CBBC-6056-4559-B898-4F9EBD2FF083}" destId="{890D6968-0148-49C9-A5F7-1CFC2A82C981}" srcOrd="3" destOrd="0" presId="urn:microsoft.com/office/officeart/2005/8/layout/bList2#1"/>
    <dgm:cxn modelId="{F4835214-7F4D-4D51-94CD-F4C4D7C2BD94}" type="presParOf" srcId="{D7EF526C-B121-4C6F-9843-1064F5D8C2DE}" destId="{2AD9D7C5-095B-4306-8027-0C87BA1BB06F}" srcOrd="1" destOrd="0" presId="urn:microsoft.com/office/officeart/2005/8/layout/bList2#1"/>
    <dgm:cxn modelId="{F5284F39-9C62-475F-85D6-10DA9A99C548}" type="presParOf" srcId="{D7EF526C-B121-4C6F-9843-1064F5D8C2DE}" destId="{D1A5D486-D584-4CA9-9121-0B58AFAB1760}" srcOrd="2" destOrd="0" presId="urn:microsoft.com/office/officeart/2005/8/layout/bList2#1"/>
    <dgm:cxn modelId="{8DE06C44-CCEF-41EC-B2F9-CA2996B99267}" type="presParOf" srcId="{D1A5D486-D584-4CA9-9121-0B58AFAB1760}" destId="{B54EFB01-4E83-4A7F-849F-15E68F4CBDC7}" srcOrd="0" destOrd="0" presId="urn:microsoft.com/office/officeart/2005/8/layout/bList2#1"/>
    <dgm:cxn modelId="{237DB29E-A3E6-4E53-9743-8983D9E9E7A6}" type="presParOf" srcId="{D1A5D486-D584-4CA9-9121-0B58AFAB1760}" destId="{3A9052D0-ECDD-4552-AF4F-04BB6A588042}" srcOrd="1" destOrd="0" presId="urn:microsoft.com/office/officeart/2005/8/layout/bList2#1"/>
    <dgm:cxn modelId="{31DFA78B-7449-424E-8220-D265135A50AE}" type="presParOf" srcId="{D1A5D486-D584-4CA9-9121-0B58AFAB1760}" destId="{ECBB56CB-5D45-47DD-BB1E-B39778FB0950}" srcOrd="2" destOrd="0" presId="urn:microsoft.com/office/officeart/2005/8/layout/bList2#1"/>
    <dgm:cxn modelId="{FC78624F-522B-4617-9BBF-72476B54AE5C}" type="presParOf" srcId="{D1A5D486-D584-4CA9-9121-0B58AFAB1760}" destId="{3FC925A5-5AFC-415F-9BA0-BE87D8F41863}" srcOrd="3" destOrd="0" presId="urn:microsoft.com/office/officeart/2005/8/layout/bList2#1"/>
    <dgm:cxn modelId="{0C044EC8-45D6-42C7-B23A-ACE7D5DFCCAD}" type="presParOf" srcId="{D7EF526C-B121-4C6F-9843-1064F5D8C2DE}" destId="{105A0648-D439-45CA-BCBD-5C1286CA191E}" srcOrd="3" destOrd="0" presId="urn:microsoft.com/office/officeart/2005/8/layout/bList2#1"/>
    <dgm:cxn modelId="{603F2544-5C90-4F4F-B234-C66580940586}" type="presParOf" srcId="{D7EF526C-B121-4C6F-9843-1064F5D8C2DE}" destId="{3B575DD4-9F1F-44D2-A10F-127C6FE0E9B9}" srcOrd="4" destOrd="0" presId="urn:microsoft.com/office/officeart/2005/8/layout/bList2#1"/>
    <dgm:cxn modelId="{41D17CF6-C64D-4158-8B8A-9A1C48CA52D8}" type="presParOf" srcId="{3B575DD4-9F1F-44D2-A10F-127C6FE0E9B9}" destId="{C59CFB21-B4C1-448F-83D8-2E4CDBC9B5B1}" srcOrd="0" destOrd="0" presId="urn:microsoft.com/office/officeart/2005/8/layout/bList2#1"/>
    <dgm:cxn modelId="{353889CB-CDDE-4656-AD19-B65941D13AF1}" type="presParOf" srcId="{3B575DD4-9F1F-44D2-A10F-127C6FE0E9B9}" destId="{5A4D6703-D380-45A4-9755-F249FB97A389}" srcOrd="1" destOrd="0" presId="urn:microsoft.com/office/officeart/2005/8/layout/bList2#1"/>
    <dgm:cxn modelId="{32917762-A3C6-41B5-85B9-4272D55DA5F6}" type="presParOf" srcId="{3B575DD4-9F1F-44D2-A10F-127C6FE0E9B9}" destId="{2923801D-6142-421F-9DD8-794991DE8D9D}" srcOrd="2" destOrd="0" presId="urn:microsoft.com/office/officeart/2005/8/layout/bList2#1"/>
    <dgm:cxn modelId="{70B42B5E-2C5B-4756-897B-236C6E3CE678}" type="presParOf" srcId="{3B575DD4-9F1F-44D2-A10F-127C6FE0E9B9}" destId="{55728FEE-7370-4AA6-B414-D163C25A578D}" srcOrd="3" destOrd="0" presId="urn:microsoft.com/office/officeart/2005/8/layout/bList2#1"/>
    <dgm:cxn modelId="{20BBD98A-8040-478A-B986-98F11F00580A}" type="presParOf" srcId="{D7EF526C-B121-4C6F-9843-1064F5D8C2DE}" destId="{6385698F-0C88-40E9-8E96-52E9FC4CD0C1}" srcOrd="5" destOrd="0" presId="urn:microsoft.com/office/officeart/2005/8/layout/bList2#1"/>
    <dgm:cxn modelId="{D9B4F4F2-2BCD-468F-B3D6-F29DD0F7F546}" type="presParOf" srcId="{D7EF526C-B121-4C6F-9843-1064F5D8C2DE}" destId="{4502D878-865A-44DE-AB73-335154013F6F}" srcOrd="6" destOrd="0" presId="urn:microsoft.com/office/officeart/2005/8/layout/bList2#1"/>
    <dgm:cxn modelId="{121D0B9E-E851-4956-8C1F-A368EC874829}" type="presParOf" srcId="{4502D878-865A-44DE-AB73-335154013F6F}" destId="{0F982E85-9F9D-4C8D-833B-D760A32B8AA7}" srcOrd="0" destOrd="0" presId="urn:microsoft.com/office/officeart/2005/8/layout/bList2#1"/>
    <dgm:cxn modelId="{4B28AF2B-7FD3-4800-85F4-3DE7EA5C7CE3}" type="presParOf" srcId="{4502D878-865A-44DE-AB73-335154013F6F}" destId="{ED593D1D-64DE-43E0-A9C6-DA69ED1524F3}" srcOrd="1" destOrd="0" presId="urn:microsoft.com/office/officeart/2005/8/layout/bList2#1"/>
    <dgm:cxn modelId="{78053AA4-D6F2-44B5-BD7D-5093F845D846}" type="presParOf" srcId="{4502D878-865A-44DE-AB73-335154013F6F}" destId="{29C4B5F0-2D8A-4B2D-BA91-BEDD25A7346E}" srcOrd="2" destOrd="0" presId="urn:microsoft.com/office/officeart/2005/8/layout/bList2#1"/>
    <dgm:cxn modelId="{553CF507-EEF6-4582-BC54-03688EA0D79D}" type="presParOf" srcId="{4502D878-865A-44DE-AB73-335154013F6F}" destId="{9857E284-0E05-486D-8EA0-8D829FAA7388}" srcOrd="3" destOrd="0" presId="urn:microsoft.com/office/officeart/2005/8/layout/bList2#1"/>
    <dgm:cxn modelId="{DF84ADBD-9B0A-4A66-B739-13CD5BA3CDB8}" type="presParOf" srcId="{D7EF526C-B121-4C6F-9843-1064F5D8C2DE}" destId="{041CBAE7-5291-4B83-BDC4-542CF54F0673}" srcOrd="7" destOrd="0" presId="urn:microsoft.com/office/officeart/2005/8/layout/bList2#1"/>
    <dgm:cxn modelId="{A4EB047F-B4E9-48B7-9021-6769D12D5649}" type="presParOf" srcId="{D7EF526C-B121-4C6F-9843-1064F5D8C2DE}" destId="{BCBEAB72-19FE-4A97-B80A-96A2C78EB71C}" srcOrd="8" destOrd="0" presId="urn:microsoft.com/office/officeart/2005/8/layout/bList2#1"/>
    <dgm:cxn modelId="{5890777C-11C8-4057-A6A9-95BE021C4312}" type="presParOf" srcId="{BCBEAB72-19FE-4A97-B80A-96A2C78EB71C}" destId="{0408A5AB-5AD3-4CEA-B2A3-82AB802AB0E2}" srcOrd="0" destOrd="0" presId="urn:microsoft.com/office/officeart/2005/8/layout/bList2#1"/>
    <dgm:cxn modelId="{EA1D049B-19BD-428F-BADC-77481D50993C}" type="presParOf" srcId="{BCBEAB72-19FE-4A97-B80A-96A2C78EB71C}" destId="{FFEC38EE-8C38-4006-AF57-611007D7D9E1}" srcOrd="1" destOrd="0" presId="urn:microsoft.com/office/officeart/2005/8/layout/bList2#1"/>
    <dgm:cxn modelId="{1AFA6EC5-2024-44F1-9DEF-6711542BC61E}" type="presParOf" srcId="{BCBEAB72-19FE-4A97-B80A-96A2C78EB71C}" destId="{248CED9B-462B-427F-BB08-4A874A2BFF86}" srcOrd="2" destOrd="0" presId="urn:microsoft.com/office/officeart/2005/8/layout/bList2#1"/>
    <dgm:cxn modelId="{BCDB8A6D-DF00-4E92-8009-233476595534}" type="presParOf" srcId="{BCBEAB72-19FE-4A97-B80A-96A2C78EB71C}" destId="{B84C31E3-C281-4F49-AC80-A1FC5E871F32}" srcOrd="3" destOrd="0" presId="urn:microsoft.com/office/officeart/2005/8/layout/bList2#1"/>
    <dgm:cxn modelId="{42593CCC-84EB-4B91-9D3E-D1A3CB8F3164}" type="presParOf" srcId="{D7EF526C-B121-4C6F-9843-1064F5D8C2DE}" destId="{29C6A67C-B976-4DFA-9D39-7FEC65F6DF58}" srcOrd="9" destOrd="0" presId="urn:microsoft.com/office/officeart/2005/8/layout/bList2#1"/>
    <dgm:cxn modelId="{FE8762C9-D2F1-4EEE-88E3-4AC8F085072F}" type="presParOf" srcId="{D7EF526C-B121-4C6F-9843-1064F5D8C2DE}" destId="{451464A9-F22E-444D-A5F2-91804E7F65C9}" srcOrd="10" destOrd="0" presId="urn:microsoft.com/office/officeart/2005/8/layout/bList2#1"/>
    <dgm:cxn modelId="{DA753174-7723-422D-9F03-2FE682D9C49F}" type="presParOf" srcId="{451464A9-F22E-444D-A5F2-91804E7F65C9}" destId="{480E25C3-E8C2-4CCE-8DB3-A85CC1528FB5}" srcOrd="0" destOrd="0" presId="urn:microsoft.com/office/officeart/2005/8/layout/bList2#1"/>
    <dgm:cxn modelId="{55F2B414-41F0-447B-A635-A4CFF06AE461}" type="presParOf" srcId="{451464A9-F22E-444D-A5F2-91804E7F65C9}" destId="{1AC0FF7C-7108-4018-9A16-5A4E6ADA9601}" srcOrd="1" destOrd="0" presId="urn:microsoft.com/office/officeart/2005/8/layout/bList2#1"/>
    <dgm:cxn modelId="{E974CC30-C327-4E3A-83F9-FE28D3CEBA2A}" type="presParOf" srcId="{451464A9-F22E-444D-A5F2-91804E7F65C9}" destId="{45717879-8E28-42A3-8E15-8C6B5FC5A225}" srcOrd="2" destOrd="0" presId="urn:microsoft.com/office/officeart/2005/8/layout/bList2#1"/>
    <dgm:cxn modelId="{F582ACB2-BE3D-47DB-BECF-D2E16B435A62}" type="presParOf" srcId="{451464A9-F22E-444D-A5F2-91804E7F65C9}" destId="{1DD33292-787A-46A4-B2BA-8E7869CCF68C}" srcOrd="3" destOrd="0" presId="urn:microsoft.com/office/officeart/2005/8/layout/bList2#1"/>
    <dgm:cxn modelId="{3E53E290-4641-4DF1-B013-05088779B485}" type="presParOf" srcId="{D7EF526C-B121-4C6F-9843-1064F5D8C2DE}" destId="{A0CCCB69-6B8C-4B93-A08D-76A6C707712E}" srcOrd="11" destOrd="0" presId="urn:microsoft.com/office/officeart/2005/8/layout/bList2#1"/>
    <dgm:cxn modelId="{DFC3618F-D024-41CE-8E20-344D0FBE6268}" type="presParOf" srcId="{D7EF526C-B121-4C6F-9843-1064F5D8C2DE}" destId="{378B2B98-E3C9-4F91-BFFE-9FBAE95BFF5D}" srcOrd="12" destOrd="0" presId="urn:microsoft.com/office/officeart/2005/8/layout/bList2#1"/>
    <dgm:cxn modelId="{DB6D2644-0FC1-478E-90BB-1A366DC18B23}" type="presParOf" srcId="{378B2B98-E3C9-4F91-BFFE-9FBAE95BFF5D}" destId="{1D40568E-0545-42BD-A1BB-2E94395E0DBA}" srcOrd="0" destOrd="0" presId="urn:microsoft.com/office/officeart/2005/8/layout/bList2#1"/>
    <dgm:cxn modelId="{E483644B-81BB-4FDB-8062-105A450B53FE}" type="presParOf" srcId="{378B2B98-E3C9-4F91-BFFE-9FBAE95BFF5D}" destId="{DCF04408-F510-48F9-9AB8-685C0524A4DD}" srcOrd="1" destOrd="0" presId="urn:microsoft.com/office/officeart/2005/8/layout/bList2#1"/>
    <dgm:cxn modelId="{C934589C-C5A4-49E8-9173-C1B04D72E11B}" type="presParOf" srcId="{378B2B98-E3C9-4F91-BFFE-9FBAE95BFF5D}" destId="{801CA58E-EC78-477C-A78A-BDFFEB2430FE}" srcOrd="2" destOrd="0" presId="urn:microsoft.com/office/officeart/2005/8/layout/bList2#1"/>
    <dgm:cxn modelId="{9D171E8D-AAE0-4B5E-87F9-076A7904CB59}" type="presParOf" srcId="{378B2B98-E3C9-4F91-BFFE-9FBAE95BFF5D}" destId="{31F199EF-1FF5-4C05-8E87-6C748370A848}" srcOrd="3" destOrd="0" presId="urn:microsoft.com/office/officeart/2005/8/layout/bList2#1"/>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36A495F-E844-4AC7-B60D-65FD6E09DF60}" type="doc">
      <dgm:prSet loTypeId="urn:microsoft.com/office/officeart/2005/8/layout/hList1" loCatId="list" qsTypeId="urn:microsoft.com/office/officeart/2005/8/quickstyle/3d2" qsCatId="3D" csTypeId="urn:microsoft.com/office/officeart/2005/8/colors/colorful1#1" csCatId="colorful" phldr="1"/>
      <dgm:spPr/>
      <dgm:t>
        <a:bodyPr/>
        <a:lstStyle/>
        <a:p>
          <a:endParaRPr lang="ru-RU"/>
        </a:p>
      </dgm:t>
    </dgm:pt>
    <dgm:pt modelId="{3BFD292F-8D7C-4287-AB15-65EA4D5B2BEA}">
      <dgm:prSet phldrT="[Текст]"/>
      <dgm:spPr/>
      <dgm:t>
        <a:bodyPr/>
        <a:lstStyle/>
        <a:p>
          <a:r>
            <a:rPr lang="ru-RU">
              <a:latin typeface="Times New Roman" panose="02020603050405020304" pitchFamily="18" charset="0"/>
              <a:cs typeface="Times New Roman" panose="02020603050405020304" pitchFamily="18" charset="0"/>
            </a:rPr>
            <a:t>НАЛОГОВЫЕ ДОХОДЫ</a:t>
          </a:r>
        </a:p>
      </dgm:t>
    </dgm:pt>
    <dgm:pt modelId="{6BDB71DB-D2ED-465F-88FC-D8BD2D251D29}" type="par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7A1AD92D-9DF6-4339-8B34-60D50AC563D1}" type="sibTrans" cxnId="{D8C31258-C27E-40AD-9706-7F4D36E47EFC}">
      <dgm:prSet/>
      <dgm:spPr/>
      <dgm:t>
        <a:bodyPr/>
        <a:lstStyle/>
        <a:p>
          <a:endParaRPr lang="ru-RU">
            <a:latin typeface="Times New Roman" panose="02020603050405020304" pitchFamily="18" charset="0"/>
            <a:cs typeface="Times New Roman" panose="02020603050405020304" pitchFamily="18" charset="0"/>
          </a:endParaRPr>
        </a:p>
      </dgm:t>
    </dgm:pt>
    <dgm:pt modelId="{64D7E068-0FA6-4C1C-971C-189CAAD59C34}">
      <dgm:prSet phldrT="[Текст]"/>
      <dgm:spPr/>
      <dgm:t>
        <a:bodyPr/>
        <a:lstStyle/>
        <a:p>
          <a:r>
            <a:rPr lang="ru-RU">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gm:t>
    </dgm:pt>
    <dgm:pt modelId="{170B89CB-8656-46C9-BEFC-BFE7A2A6BDCA}" type="par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A66CD252-56DA-4DBC-B8EA-3B6EAB1DC5AC}" type="sibTrans" cxnId="{AB746D13-7BA5-42EE-BFB0-F535D153E28C}">
      <dgm:prSet/>
      <dgm:spPr/>
      <dgm:t>
        <a:bodyPr/>
        <a:lstStyle/>
        <a:p>
          <a:endParaRPr lang="ru-RU">
            <a:latin typeface="Times New Roman" panose="02020603050405020304" pitchFamily="18" charset="0"/>
            <a:cs typeface="Times New Roman" panose="02020603050405020304" pitchFamily="18" charset="0"/>
          </a:endParaRPr>
        </a:p>
      </dgm:t>
    </dgm:pt>
    <dgm:pt modelId="{E0741A14-B16F-4A3F-883A-577A632C4F3B}">
      <dgm:prSet phldrT="[Текст]"/>
      <dgm:spPr/>
      <dgm:t>
        <a:bodyPr/>
        <a:lstStyle/>
        <a:p>
          <a:r>
            <a:rPr lang="ru-RU">
              <a:latin typeface="Times New Roman" panose="02020603050405020304" pitchFamily="18" charset="0"/>
              <a:cs typeface="Times New Roman" panose="02020603050405020304" pitchFamily="18" charset="0"/>
            </a:rPr>
            <a:t>НЕНАЛОГОВЫЕ ДОХОДЫ</a:t>
          </a:r>
        </a:p>
      </dgm:t>
    </dgm:pt>
    <dgm:pt modelId="{180A39F9-E45D-4E10-92CC-CB08D702B290}" type="par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AF5494CB-10FD-44FC-BAE5-3D46DCB1152E}" type="sibTrans" cxnId="{EDD03272-5D04-4723-A98A-3003F623A647}">
      <dgm:prSet/>
      <dgm:spPr/>
      <dgm:t>
        <a:bodyPr/>
        <a:lstStyle/>
        <a:p>
          <a:endParaRPr lang="ru-RU">
            <a:latin typeface="Times New Roman" panose="02020603050405020304" pitchFamily="18" charset="0"/>
            <a:cs typeface="Times New Roman" panose="02020603050405020304" pitchFamily="18" charset="0"/>
          </a:endParaRPr>
        </a:p>
      </dgm:t>
    </dgm:pt>
    <dgm:pt modelId="{9CFA1BC2-1365-4C45-8C17-E9CB5D153CE3}">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gm:t>
    </dgm:pt>
    <dgm:pt modelId="{6BA9E29E-48E1-4532-B2E4-8E100C567D10}" type="par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9CF63920-AFD4-4799-9AB6-D16D11549BDA}" type="sibTrans" cxnId="{09387535-ACF6-4C30-B282-0E413E46E653}">
      <dgm:prSet/>
      <dgm:spPr/>
      <dgm:t>
        <a:bodyPr/>
        <a:lstStyle/>
        <a:p>
          <a:endParaRPr lang="ru-RU">
            <a:latin typeface="Times New Roman" panose="02020603050405020304" pitchFamily="18" charset="0"/>
            <a:cs typeface="Times New Roman" panose="02020603050405020304" pitchFamily="18" charset="0"/>
          </a:endParaRPr>
        </a:p>
      </dgm:t>
    </dgm:pt>
    <dgm:pt modelId="{028E0B17-44C2-45C3-9F9B-63983B380C3E}">
      <dgm:prSet phldrT="[Текст]"/>
      <dgm:spPr/>
      <dgm:t>
        <a:bodyPr/>
        <a:lstStyle/>
        <a:p>
          <a:r>
            <a:rPr lang="ru-RU">
              <a:latin typeface="Times New Roman" panose="02020603050405020304" pitchFamily="18" charset="0"/>
              <a:cs typeface="Times New Roman" panose="02020603050405020304" pitchFamily="18" charset="0"/>
            </a:rPr>
            <a:t>БЕЗВОЗМЕЗДНЫЕ ПОСТУПЛЕНИЯ</a:t>
          </a:r>
        </a:p>
      </dgm:t>
    </dgm:pt>
    <dgm:pt modelId="{C2D8420C-679E-4C58-8E82-EE184D7FE9DF}" type="par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B19E8BEE-CAB2-4BC9-8AA8-A90CDC11A589}" type="sibTrans" cxnId="{B7322809-472D-4927-8EB8-03F82FECE72D}">
      <dgm:prSet/>
      <dgm:spPr/>
      <dgm:t>
        <a:bodyPr/>
        <a:lstStyle/>
        <a:p>
          <a:endParaRPr lang="ru-RU">
            <a:latin typeface="Times New Roman" panose="02020603050405020304" pitchFamily="18" charset="0"/>
            <a:cs typeface="Times New Roman" panose="02020603050405020304" pitchFamily="18" charset="0"/>
          </a:endParaRPr>
        </a:p>
      </dgm:t>
    </dgm:pt>
    <dgm:pt modelId="{AF76D9EE-F554-47F7-BBF6-202A513310AE}">
      <dgm:prSet phldrT="[Текст]"/>
      <dgm:spPr/>
      <dgm:t>
        <a:bodyPr/>
        <a:lstStyle/>
        <a:p>
          <a:r>
            <a:rPr lang="ru-RU">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gm:t>
    </dgm:pt>
    <dgm:pt modelId="{2EB14EB5-D363-4307-A0FE-C0B2507079FE}" type="par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5385C8CF-5B27-44A2-A85A-BB0C2D20279E}" type="sibTrans" cxnId="{5BE57FC3-73DB-42BD-9509-31594AFB16AA}">
      <dgm:prSet/>
      <dgm:spPr/>
      <dgm:t>
        <a:bodyPr/>
        <a:lstStyle/>
        <a:p>
          <a:endParaRPr lang="ru-RU">
            <a:latin typeface="Times New Roman" panose="02020603050405020304" pitchFamily="18" charset="0"/>
            <a:cs typeface="Times New Roman" panose="02020603050405020304" pitchFamily="18" charset="0"/>
          </a:endParaRPr>
        </a:p>
      </dgm:t>
    </dgm:pt>
    <dgm:pt modelId="{BED60415-109E-42A5-9014-CDE10F8020E5}" type="pres">
      <dgm:prSet presAssocID="{B36A495F-E844-4AC7-B60D-65FD6E09DF60}" presName="Name0" presStyleCnt="0">
        <dgm:presLayoutVars>
          <dgm:dir/>
          <dgm:animLvl val="lvl"/>
          <dgm:resizeHandles val="exact"/>
        </dgm:presLayoutVars>
      </dgm:prSet>
      <dgm:spPr/>
      <dgm:t>
        <a:bodyPr/>
        <a:lstStyle/>
        <a:p>
          <a:endParaRPr lang="ru-RU"/>
        </a:p>
      </dgm:t>
    </dgm:pt>
    <dgm:pt modelId="{C42A6BC7-70EA-4FCB-B00E-CC8A39DB63AF}" type="pres">
      <dgm:prSet presAssocID="{3BFD292F-8D7C-4287-AB15-65EA4D5B2BEA}" presName="composite" presStyleCnt="0"/>
      <dgm:spPr/>
    </dgm:pt>
    <dgm:pt modelId="{C6A16516-CCFE-4F66-AD36-9927087520EE}" type="pres">
      <dgm:prSet presAssocID="{3BFD292F-8D7C-4287-AB15-65EA4D5B2BEA}" presName="parTx" presStyleLbl="alignNode1" presStyleIdx="0" presStyleCnt="3" custScaleY="166427">
        <dgm:presLayoutVars>
          <dgm:chMax val="0"/>
          <dgm:chPref val="0"/>
          <dgm:bulletEnabled val="1"/>
        </dgm:presLayoutVars>
      </dgm:prSet>
      <dgm:spPr/>
      <dgm:t>
        <a:bodyPr/>
        <a:lstStyle/>
        <a:p>
          <a:endParaRPr lang="ru-RU"/>
        </a:p>
      </dgm:t>
    </dgm:pt>
    <dgm:pt modelId="{E42E6291-18C7-43EA-9055-FD0C03A53607}" type="pres">
      <dgm:prSet presAssocID="{3BFD292F-8D7C-4287-AB15-65EA4D5B2BEA}" presName="desTx" presStyleLbl="alignAccFollowNode1" presStyleIdx="0" presStyleCnt="3">
        <dgm:presLayoutVars>
          <dgm:bulletEnabled val="1"/>
        </dgm:presLayoutVars>
      </dgm:prSet>
      <dgm:spPr/>
      <dgm:t>
        <a:bodyPr/>
        <a:lstStyle/>
        <a:p>
          <a:endParaRPr lang="ru-RU"/>
        </a:p>
      </dgm:t>
    </dgm:pt>
    <dgm:pt modelId="{F2B2B7F2-0260-44BC-BC4C-EB15ADE657E1}" type="pres">
      <dgm:prSet presAssocID="{7A1AD92D-9DF6-4339-8B34-60D50AC563D1}" presName="space" presStyleCnt="0"/>
      <dgm:spPr/>
    </dgm:pt>
    <dgm:pt modelId="{064AC095-EA25-4170-8E10-89AE69A11193}" type="pres">
      <dgm:prSet presAssocID="{E0741A14-B16F-4A3F-883A-577A632C4F3B}" presName="composite" presStyleCnt="0"/>
      <dgm:spPr/>
    </dgm:pt>
    <dgm:pt modelId="{D9C4DE7E-3C7F-4110-8A44-88D4DA81F93E}" type="pres">
      <dgm:prSet presAssocID="{E0741A14-B16F-4A3F-883A-577A632C4F3B}" presName="parTx" presStyleLbl="alignNode1" presStyleIdx="1" presStyleCnt="3" custScaleY="144235">
        <dgm:presLayoutVars>
          <dgm:chMax val="0"/>
          <dgm:chPref val="0"/>
          <dgm:bulletEnabled val="1"/>
        </dgm:presLayoutVars>
      </dgm:prSet>
      <dgm:spPr/>
      <dgm:t>
        <a:bodyPr/>
        <a:lstStyle/>
        <a:p>
          <a:endParaRPr lang="ru-RU"/>
        </a:p>
      </dgm:t>
    </dgm:pt>
    <dgm:pt modelId="{0247050D-2A06-4450-933C-30EDC5609DCD}" type="pres">
      <dgm:prSet presAssocID="{E0741A14-B16F-4A3F-883A-577A632C4F3B}" presName="desTx" presStyleLbl="alignAccFollowNode1" presStyleIdx="1" presStyleCnt="3">
        <dgm:presLayoutVars>
          <dgm:bulletEnabled val="1"/>
        </dgm:presLayoutVars>
      </dgm:prSet>
      <dgm:spPr/>
      <dgm:t>
        <a:bodyPr/>
        <a:lstStyle/>
        <a:p>
          <a:endParaRPr lang="ru-RU"/>
        </a:p>
      </dgm:t>
    </dgm:pt>
    <dgm:pt modelId="{DCADE1B7-F049-4CD6-AB28-D1E3B83B85FB}" type="pres">
      <dgm:prSet presAssocID="{AF5494CB-10FD-44FC-BAE5-3D46DCB1152E}" presName="space" presStyleCnt="0"/>
      <dgm:spPr/>
    </dgm:pt>
    <dgm:pt modelId="{15B8197F-E95B-4D38-A0E7-D5B093DA30FC}" type="pres">
      <dgm:prSet presAssocID="{028E0B17-44C2-45C3-9F9B-63983B380C3E}" presName="composite" presStyleCnt="0"/>
      <dgm:spPr/>
    </dgm:pt>
    <dgm:pt modelId="{791EA63E-7A9C-4B97-B202-F659CF07CA84}" type="pres">
      <dgm:prSet presAssocID="{028E0B17-44C2-45C3-9F9B-63983B380C3E}" presName="parTx" presStyleLbl="alignNode1" presStyleIdx="2" presStyleCnt="3" custScaleY="163257">
        <dgm:presLayoutVars>
          <dgm:chMax val="0"/>
          <dgm:chPref val="0"/>
          <dgm:bulletEnabled val="1"/>
        </dgm:presLayoutVars>
      </dgm:prSet>
      <dgm:spPr/>
      <dgm:t>
        <a:bodyPr/>
        <a:lstStyle/>
        <a:p>
          <a:endParaRPr lang="ru-RU"/>
        </a:p>
      </dgm:t>
    </dgm:pt>
    <dgm:pt modelId="{8D4BFAE5-6A39-4CF2-8ED5-768E215944AB}" type="pres">
      <dgm:prSet presAssocID="{028E0B17-44C2-45C3-9F9B-63983B380C3E}" presName="desTx" presStyleLbl="alignAccFollowNode1" presStyleIdx="2" presStyleCnt="3">
        <dgm:presLayoutVars>
          <dgm:bulletEnabled val="1"/>
        </dgm:presLayoutVars>
      </dgm:prSet>
      <dgm:spPr/>
      <dgm:t>
        <a:bodyPr/>
        <a:lstStyle/>
        <a:p>
          <a:endParaRPr lang="ru-RU"/>
        </a:p>
      </dgm:t>
    </dgm:pt>
  </dgm:ptLst>
  <dgm:cxnLst>
    <dgm:cxn modelId="{B7322809-472D-4927-8EB8-03F82FECE72D}" srcId="{B36A495F-E844-4AC7-B60D-65FD6E09DF60}" destId="{028E0B17-44C2-45C3-9F9B-63983B380C3E}" srcOrd="2" destOrd="0" parTransId="{C2D8420C-679E-4C58-8E82-EE184D7FE9DF}" sibTransId="{B19E8BEE-CAB2-4BC9-8AA8-A90CDC11A589}"/>
    <dgm:cxn modelId="{D8C31258-C27E-40AD-9706-7F4D36E47EFC}" srcId="{B36A495F-E844-4AC7-B60D-65FD6E09DF60}" destId="{3BFD292F-8D7C-4287-AB15-65EA4D5B2BEA}" srcOrd="0" destOrd="0" parTransId="{6BDB71DB-D2ED-465F-88FC-D8BD2D251D29}" sibTransId="{7A1AD92D-9DF6-4339-8B34-60D50AC563D1}"/>
    <dgm:cxn modelId="{09387535-ACF6-4C30-B282-0E413E46E653}" srcId="{E0741A14-B16F-4A3F-883A-577A632C4F3B}" destId="{9CFA1BC2-1365-4C45-8C17-E9CB5D153CE3}" srcOrd="0" destOrd="0" parTransId="{6BA9E29E-48E1-4532-B2E4-8E100C567D10}" sibTransId="{9CF63920-AFD4-4799-9AB6-D16D11549BDA}"/>
    <dgm:cxn modelId="{EDD03272-5D04-4723-A98A-3003F623A647}" srcId="{B36A495F-E844-4AC7-B60D-65FD6E09DF60}" destId="{E0741A14-B16F-4A3F-883A-577A632C4F3B}" srcOrd="1" destOrd="0" parTransId="{180A39F9-E45D-4E10-92CC-CB08D702B290}" sibTransId="{AF5494CB-10FD-44FC-BAE5-3D46DCB1152E}"/>
    <dgm:cxn modelId="{AB746D13-7BA5-42EE-BFB0-F535D153E28C}" srcId="{3BFD292F-8D7C-4287-AB15-65EA4D5B2BEA}" destId="{64D7E068-0FA6-4C1C-971C-189CAAD59C34}" srcOrd="0" destOrd="0" parTransId="{170B89CB-8656-46C9-BEFC-BFE7A2A6BDCA}" sibTransId="{A66CD252-56DA-4DBC-B8EA-3B6EAB1DC5AC}"/>
    <dgm:cxn modelId="{5793C2F1-AD68-4A06-8A87-C3FE07310FF9}" type="presOf" srcId="{AF76D9EE-F554-47F7-BBF6-202A513310AE}" destId="{8D4BFAE5-6A39-4CF2-8ED5-768E215944AB}" srcOrd="0" destOrd="0" presId="urn:microsoft.com/office/officeart/2005/8/layout/hList1"/>
    <dgm:cxn modelId="{5BE57FC3-73DB-42BD-9509-31594AFB16AA}" srcId="{028E0B17-44C2-45C3-9F9B-63983B380C3E}" destId="{AF76D9EE-F554-47F7-BBF6-202A513310AE}" srcOrd="0" destOrd="0" parTransId="{2EB14EB5-D363-4307-A0FE-C0B2507079FE}" sibTransId="{5385C8CF-5B27-44A2-A85A-BB0C2D20279E}"/>
    <dgm:cxn modelId="{40CB7E50-39F8-42DF-95D6-5776A3185931}" type="presOf" srcId="{028E0B17-44C2-45C3-9F9B-63983B380C3E}" destId="{791EA63E-7A9C-4B97-B202-F659CF07CA84}" srcOrd="0" destOrd="0" presId="urn:microsoft.com/office/officeart/2005/8/layout/hList1"/>
    <dgm:cxn modelId="{56D1577F-9D35-4C14-B492-122D9C782893}" type="presOf" srcId="{E0741A14-B16F-4A3F-883A-577A632C4F3B}" destId="{D9C4DE7E-3C7F-4110-8A44-88D4DA81F93E}" srcOrd="0" destOrd="0" presId="urn:microsoft.com/office/officeart/2005/8/layout/hList1"/>
    <dgm:cxn modelId="{33CF380A-E3C3-4D5D-A322-C53C88330729}" type="presOf" srcId="{B36A495F-E844-4AC7-B60D-65FD6E09DF60}" destId="{BED60415-109E-42A5-9014-CDE10F8020E5}" srcOrd="0" destOrd="0" presId="urn:microsoft.com/office/officeart/2005/8/layout/hList1"/>
    <dgm:cxn modelId="{F96FA4F2-5167-419E-B88C-8990A177F707}" type="presOf" srcId="{64D7E068-0FA6-4C1C-971C-189CAAD59C34}" destId="{E42E6291-18C7-43EA-9055-FD0C03A53607}" srcOrd="0" destOrd="0" presId="urn:microsoft.com/office/officeart/2005/8/layout/hList1"/>
    <dgm:cxn modelId="{C730D131-E6B2-43D6-93E6-B9798DB83781}" type="presOf" srcId="{9CFA1BC2-1365-4C45-8C17-E9CB5D153CE3}" destId="{0247050D-2A06-4450-933C-30EDC5609DCD}" srcOrd="0" destOrd="0" presId="urn:microsoft.com/office/officeart/2005/8/layout/hList1"/>
    <dgm:cxn modelId="{82BBA426-3D54-434F-B90D-7E82F5998613}" type="presOf" srcId="{3BFD292F-8D7C-4287-AB15-65EA4D5B2BEA}" destId="{C6A16516-CCFE-4F66-AD36-9927087520EE}" srcOrd="0" destOrd="0" presId="urn:microsoft.com/office/officeart/2005/8/layout/hList1"/>
    <dgm:cxn modelId="{0CF2A3C0-A617-495E-B571-5B5F41D32B6E}" type="presParOf" srcId="{BED60415-109E-42A5-9014-CDE10F8020E5}" destId="{C42A6BC7-70EA-4FCB-B00E-CC8A39DB63AF}" srcOrd="0" destOrd="0" presId="urn:microsoft.com/office/officeart/2005/8/layout/hList1"/>
    <dgm:cxn modelId="{52A5BB88-4B5E-4A1B-9A16-6ACAA61DE986}" type="presParOf" srcId="{C42A6BC7-70EA-4FCB-B00E-CC8A39DB63AF}" destId="{C6A16516-CCFE-4F66-AD36-9927087520EE}" srcOrd="0" destOrd="0" presId="urn:microsoft.com/office/officeart/2005/8/layout/hList1"/>
    <dgm:cxn modelId="{0E626062-3B12-4B54-8E8E-C46079FD3435}" type="presParOf" srcId="{C42A6BC7-70EA-4FCB-B00E-CC8A39DB63AF}" destId="{E42E6291-18C7-43EA-9055-FD0C03A53607}" srcOrd="1" destOrd="0" presId="urn:microsoft.com/office/officeart/2005/8/layout/hList1"/>
    <dgm:cxn modelId="{CC5908FE-DAA6-4BD8-B50C-612BA790FC8C}" type="presParOf" srcId="{BED60415-109E-42A5-9014-CDE10F8020E5}" destId="{F2B2B7F2-0260-44BC-BC4C-EB15ADE657E1}" srcOrd="1" destOrd="0" presId="urn:microsoft.com/office/officeart/2005/8/layout/hList1"/>
    <dgm:cxn modelId="{38D554A0-3BD1-4CC9-81FB-EA69E2F266B5}" type="presParOf" srcId="{BED60415-109E-42A5-9014-CDE10F8020E5}" destId="{064AC095-EA25-4170-8E10-89AE69A11193}" srcOrd="2" destOrd="0" presId="urn:microsoft.com/office/officeart/2005/8/layout/hList1"/>
    <dgm:cxn modelId="{E61D5D82-7D16-400E-973A-900DE9A0C610}" type="presParOf" srcId="{064AC095-EA25-4170-8E10-89AE69A11193}" destId="{D9C4DE7E-3C7F-4110-8A44-88D4DA81F93E}" srcOrd="0" destOrd="0" presId="urn:microsoft.com/office/officeart/2005/8/layout/hList1"/>
    <dgm:cxn modelId="{8937F168-8965-4A85-937C-595476296F0D}" type="presParOf" srcId="{064AC095-EA25-4170-8E10-89AE69A11193}" destId="{0247050D-2A06-4450-933C-30EDC5609DCD}" srcOrd="1" destOrd="0" presId="urn:microsoft.com/office/officeart/2005/8/layout/hList1"/>
    <dgm:cxn modelId="{ED7BEB2E-C5BA-4B78-960F-F33FB9A96A34}" type="presParOf" srcId="{BED60415-109E-42A5-9014-CDE10F8020E5}" destId="{DCADE1B7-F049-4CD6-AB28-D1E3B83B85FB}" srcOrd="3" destOrd="0" presId="urn:microsoft.com/office/officeart/2005/8/layout/hList1"/>
    <dgm:cxn modelId="{A3B5B118-A935-4810-9E0A-9B2DD0C5814F}" type="presParOf" srcId="{BED60415-109E-42A5-9014-CDE10F8020E5}" destId="{15B8197F-E95B-4D38-A0E7-D5B093DA30FC}" srcOrd="4" destOrd="0" presId="urn:microsoft.com/office/officeart/2005/8/layout/hList1"/>
    <dgm:cxn modelId="{0D01929F-2651-428B-8B4B-A15DE22742D6}" type="presParOf" srcId="{15B8197F-E95B-4D38-A0E7-D5B093DA30FC}" destId="{791EA63E-7A9C-4B97-B202-F659CF07CA84}" srcOrd="0" destOrd="0" presId="urn:microsoft.com/office/officeart/2005/8/layout/hList1"/>
    <dgm:cxn modelId="{B8E84A50-16C9-4CB9-8A34-34D681CED039}" type="presParOf" srcId="{15B8197F-E95B-4D38-A0E7-D5B093DA30FC}" destId="{8D4BFAE5-6A39-4CF2-8ED5-768E215944AB}" srcOrd="1" destOrd="0" presId="urn:microsoft.com/office/officeart/2005/8/layout/hLis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7D758E1-A4B0-4AD3-85E5-D980BB29A201}" type="doc">
      <dgm:prSet loTypeId="urn:microsoft.com/office/officeart/2005/8/layout/hierarchy2" loCatId="hierarchy" qsTypeId="urn:microsoft.com/office/officeart/2005/8/quickstyle/3d1" qsCatId="3D" csTypeId="urn:microsoft.com/office/officeart/2005/8/colors/accent1_2" csCatId="accent1" phldr="1"/>
      <dgm:spPr/>
      <dgm:t>
        <a:bodyPr/>
        <a:lstStyle/>
        <a:p>
          <a:endParaRPr lang="ru-RU"/>
        </a:p>
      </dgm:t>
    </dgm:pt>
    <dgm:pt modelId="{46E9BAA7-BD76-492E-8EF5-14E8A7CFE52B}">
      <dgm:prSet phldrT="[Текст]">
        <dgm:style>
          <a:lnRef idx="0">
            <a:schemeClr val="accent5"/>
          </a:lnRef>
          <a:fillRef idx="3">
            <a:schemeClr val="accent5"/>
          </a:fillRef>
          <a:effectRef idx="3">
            <a:schemeClr val="accent5"/>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Цель</a:t>
          </a:r>
        </a:p>
      </dgm:t>
    </dgm:pt>
    <dgm:pt modelId="{0D2B7FB2-67D2-4EEF-8987-8371417BB17C}" type="par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4B01FAE5-F458-4C9A-8B73-1C147C4EDFDF}" type="sibTrans" cxnId="{FF914F2B-02F5-41FE-ADC8-34240599D0AB}">
      <dgm:prSet/>
      <dgm:spPr/>
      <dgm:t>
        <a:bodyPr/>
        <a:lstStyle/>
        <a:p>
          <a:endParaRPr lang="ru-RU">
            <a:latin typeface="Times New Roman" panose="02020603050405020304" pitchFamily="18" charset="0"/>
            <a:cs typeface="Times New Roman" panose="02020603050405020304" pitchFamily="18" charset="0"/>
          </a:endParaRPr>
        </a:p>
      </dgm:t>
    </dgm:pt>
    <dgm:pt modelId="{A047B293-CCF5-4CAD-9EBE-FA26BAB261C2}">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212E4367-17A0-4CFC-A965-00F8604DA79B}" type="par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285A8F01-FB75-4E73-BF05-8C6DC9742E76}" type="sibTrans" cxnId="{46EE1E59-84EF-426A-AF45-8E8D51F209ED}">
      <dgm:prSet/>
      <dgm:spPr/>
      <dgm:t>
        <a:bodyPr/>
        <a:lstStyle/>
        <a:p>
          <a:endParaRPr lang="ru-RU">
            <a:latin typeface="Times New Roman" panose="02020603050405020304" pitchFamily="18" charset="0"/>
            <a:cs typeface="Times New Roman" panose="02020603050405020304" pitchFamily="18" charset="0"/>
          </a:endParaRPr>
        </a:p>
      </dgm:t>
    </dgm:pt>
    <dgm:pt modelId="{1455AE40-D140-4FFC-8BDA-0A6D1A4E0AAD}">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2</a:t>
          </a:r>
        </a:p>
      </dgm:t>
    </dgm:pt>
    <dgm:pt modelId="{99F47B53-53F7-42E5-87D6-7C27806AF0E5}" type="par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23F117D0-745F-4398-ABCD-B2A30D738ADB}" type="sibTrans" cxnId="{8D590B9D-119E-441B-89FB-F11253B5732E}">
      <dgm:prSet/>
      <dgm:spPr/>
      <dgm:t>
        <a:bodyPr/>
        <a:lstStyle/>
        <a:p>
          <a:endParaRPr lang="ru-RU">
            <a:latin typeface="Times New Roman" panose="02020603050405020304" pitchFamily="18" charset="0"/>
            <a:cs typeface="Times New Roman" panose="02020603050405020304" pitchFamily="18" charset="0"/>
          </a:endParaRPr>
        </a:p>
      </dgm:t>
    </dgm:pt>
    <dgm:pt modelId="{D0BA3054-DA75-4A1C-AED2-572BB70494D4}">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a:t>
          </a:r>
        </a:p>
      </dgm:t>
    </dgm:pt>
    <dgm:pt modelId="{248EC0AA-5EB5-4EC7-B38E-085CAFD4BA54}" type="par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6A098290-5052-453C-A215-394C7056B85F}" type="sibTrans" cxnId="{0C42297E-8E9D-416B-B8DE-C6F5BB6A08BB}">
      <dgm:prSet/>
      <dgm:spPr/>
      <dgm:t>
        <a:bodyPr/>
        <a:lstStyle/>
        <a:p>
          <a:endParaRPr lang="ru-RU">
            <a:latin typeface="Times New Roman" panose="02020603050405020304" pitchFamily="18" charset="0"/>
            <a:cs typeface="Times New Roman" panose="02020603050405020304" pitchFamily="18" charset="0"/>
          </a:endParaRPr>
        </a:p>
      </dgm:t>
    </dgm:pt>
    <dgm:pt modelId="{CA773510-5A4A-4088-A664-5BAAA685C5FA}">
      <dgm:prSet>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1</a:t>
          </a:r>
        </a:p>
      </dgm:t>
    </dgm:pt>
    <dgm:pt modelId="{9853A364-83D1-4E87-ABD5-BF37DA6F55DC}" type="par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509565F1-D852-4FF5-9724-BAFA55B30ACD}" type="sibTrans" cxnId="{B1735DB2-AF70-41EE-A0CE-2DAF284AA946}">
      <dgm:prSet/>
      <dgm:spPr/>
      <dgm:t>
        <a:bodyPr/>
        <a:lstStyle/>
        <a:p>
          <a:endParaRPr lang="ru-RU">
            <a:latin typeface="Times New Roman" panose="02020603050405020304" pitchFamily="18" charset="0"/>
            <a:cs typeface="Times New Roman" panose="02020603050405020304" pitchFamily="18" charset="0"/>
          </a:endParaRPr>
        </a:p>
      </dgm:t>
    </dgm:pt>
    <dgm:pt modelId="{790056C5-F563-4439-8BF9-B105992157B5}">
      <dgm:prSet phldrT="[Текст]">
        <dgm:style>
          <a:lnRef idx="0">
            <a:schemeClr val="accent3"/>
          </a:lnRef>
          <a:fillRef idx="3">
            <a:schemeClr val="accent3"/>
          </a:fillRef>
          <a:effectRef idx="3">
            <a:schemeClr val="accent3"/>
          </a:effectRef>
          <a:fontRef idx="minor">
            <a:schemeClr val="lt1"/>
          </a:fontRef>
        </dgm:style>
      </dgm:prSet>
      <dgm:spPr/>
      <dgm:t>
        <a:bodyPr/>
        <a:lstStyle/>
        <a:p>
          <a:r>
            <a:rPr lang="ru-RU">
              <a:latin typeface="Times New Roman" panose="02020603050405020304" pitchFamily="18" charset="0"/>
              <a:cs typeface="Times New Roman" panose="02020603050405020304" pitchFamily="18" charset="0"/>
            </a:rPr>
            <a:t>Мероприятие </a:t>
          </a:r>
          <a:r>
            <a:rPr lang="en-US">
              <a:latin typeface="Times New Roman" panose="02020603050405020304" pitchFamily="18" charset="0"/>
              <a:cs typeface="Times New Roman" panose="02020603050405020304" pitchFamily="18" charset="0"/>
            </a:rPr>
            <a:t>n</a:t>
          </a:r>
          <a:endParaRPr lang="ru-RU">
            <a:latin typeface="Times New Roman" panose="02020603050405020304" pitchFamily="18" charset="0"/>
            <a:cs typeface="Times New Roman" panose="02020603050405020304" pitchFamily="18" charset="0"/>
          </a:endParaRPr>
        </a:p>
      </dgm:t>
    </dgm:pt>
    <dgm:pt modelId="{A68015B2-182A-4504-881F-0CBFA97688D4}" type="par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6B8D36A6-DBE8-48E8-9E1B-387F3F595BC4}" type="sibTrans" cxnId="{6BD00135-658B-481E-A154-61AF138F1758}">
      <dgm:prSet/>
      <dgm:spPr/>
      <dgm:t>
        <a:bodyPr/>
        <a:lstStyle/>
        <a:p>
          <a:endParaRPr lang="ru-RU">
            <a:latin typeface="Times New Roman" panose="02020603050405020304" pitchFamily="18" charset="0"/>
            <a:cs typeface="Times New Roman" panose="02020603050405020304" pitchFamily="18" charset="0"/>
          </a:endParaRPr>
        </a:p>
      </dgm:t>
    </dgm:pt>
    <dgm:pt modelId="{0E06BC51-2042-4548-820B-526E4CB2083A}">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673FD01D-6D79-4002-B7DF-8DB4B297875B}" type="par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0A89451C-AF99-4B68-B26B-E1D2CE1BD291}" type="sibTrans" cxnId="{41761EEC-37CD-4726-82A8-123625146FC5}">
      <dgm:prSet/>
      <dgm:spPr/>
      <dgm:t>
        <a:bodyPr/>
        <a:lstStyle/>
        <a:p>
          <a:endParaRPr lang="ru-RU">
            <a:latin typeface="Times New Roman" panose="02020603050405020304" pitchFamily="18" charset="0"/>
            <a:cs typeface="Times New Roman" panose="02020603050405020304" pitchFamily="18" charset="0"/>
          </a:endParaRPr>
        </a:p>
      </dgm:t>
    </dgm:pt>
    <dgm:pt modelId="{D1703767-08E1-4796-8FF1-0524EDDE1814}">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99F6CBF3-8A29-4F5B-A8BF-B5351D429CBF}" type="par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6DBF9DC8-4012-4A54-9D18-49D38D93AF22}" type="sibTrans" cxnId="{358192D3-3A89-47C1-9655-C8BF4DD82392}">
      <dgm:prSet/>
      <dgm:spPr/>
      <dgm:t>
        <a:bodyPr/>
        <a:lstStyle/>
        <a:p>
          <a:endParaRPr lang="ru-RU">
            <a:latin typeface="Times New Roman" panose="02020603050405020304" pitchFamily="18" charset="0"/>
            <a:cs typeface="Times New Roman" panose="02020603050405020304" pitchFamily="18" charset="0"/>
          </a:endParaRPr>
        </a:p>
      </dgm:t>
    </dgm:pt>
    <dgm:pt modelId="{D46E3C2C-60F4-418A-B70E-4FA0224FE2B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1157D8A1-87A3-4CF2-9B63-0F475E22AF73}" type="par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7BF7C1D0-E68A-452E-A021-241881F41AD0}" type="sibTrans" cxnId="{3A5965D9-1643-481D-8338-FB3CAC7B192B}">
      <dgm:prSet/>
      <dgm:spPr/>
      <dgm:t>
        <a:bodyPr/>
        <a:lstStyle/>
        <a:p>
          <a:endParaRPr lang="ru-RU">
            <a:latin typeface="Times New Roman" panose="02020603050405020304" pitchFamily="18" charset="0"/>
            <a:cs typeface="Times New Roman" panose="02020603050405020304" pitchFamily="18" charset="0"/>
          </a:endParaRPr>
        </a:p>
      </dgm:t>
    </dgm:pt>
    <dgm:pt modelId="{52183D25-3918-4083-9528-DA1E4AEA20C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1B44328E-96BC-428C-8731-FCB77E7B2846}" type="par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44DE7FFD-F8ED-4FC7-8D9D-26406D642AA4}" type="sibTrans" cxnId="{A321AC96-46B4-46A4-8582-4D0FD93F3632}">
      <dgm:prSet/>
      <dgm:spPr/>
      <dgm:t>
        <a:bodyPr/>
        <a:lstStyle/>
        <a:p>
          <a:endParaRPr lang="ru-RU">
            <a:latin typeface="Times New Roman" panose="02020603050405020304" pitchFamily="18" charset="0"/>
            <a:cs typeface="Times New Roman" panose="02020603050405020304" pitchFamily="18" charset="0"/>
          </a:endParaRPr>
        </a:p>
      </dgm:t>
    </dgm:pt>
    <dgm:pt modelId="{AEC0F924-9A22-4BD3-8995-080C655E57D3}">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FBAFF1E3-B28B-4DE6-A695-06F2342FAE3B}" type="par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BAE5DAE-6D67-43EC-B729-377A8DF22AF9}" type="sibTrans" cxnId="{F409FB7B-700E-4622-97B1-FB1CB504A18A}">
      <dgm:prSet/>
      <dgm:spPr/>
      <dgm:t>
        <a:bodyPr/>
        <a:lstStyle/>
        <a:p>
          <a:endParaRPr lang="ru-RU">
            <a:latin typeface="Times New Roman" panose="02020603050405020304" pitchFamily="18" charset="0"/>
            <a:cs typeface="Times New Roman" panose="02020603050405020304" pitchFamily="18" charset="0"/>
          </a:endParaRPr>
        </a:p>
      </dgm:t>
    </dgm:pt>
    <dgm:pt modelId="{E469523B-D00A-4979-BF2F-CDFB7579652C}">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7853F03D-F572-45CF-ABA8-6949EF89F1B6}" type="par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E66900A1-D456-4547-933F-7A10A7AC2FBC}" type="sibTrans" cxnId="{652AC342-DDEB-41CC-A16F-5EE8AFC12E76}">
      <dgm:prSet/>
      <dgm:spPr/>
      <dgm:t>
        <a:bodyPr/>
        <a:lstStyle/>
        <a:p>
          <a:endParaRPr lang="ru-RU">
            <a:latin typeface="Times New Roman" panose="02020603050405020304" pitchFamily="18" charset="0"/>
            <a:cs typeface="Times New Roman" panose="02020603050405020304" pitchFamily="18" charset="0"/>
          </a:endParaRPr>
        </a:p>
      </dgm:t>
    </dgm:pt>
    <dgm:pt modelId="{41007010-B32B-4BB9-86B3-71ED53AE1D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99868D5-0BCD-434C-8441-295332E40EF9}" type="par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AD36C1CC-C2F9-4138-9DA9-B3503848F943}" type="sibTrans" cxnId="{4BCC1144-0D76-4917-97ED-924C8302F527}">
      <dgm:prSet/>
      <dgm:spPr/>
      <dgm:t>
        <a:bodyPr/>
        <a:lstStyle/>
        <a:p>
          <a:endParaRPr lang="ru-RU">
            <a:latin typeface="Times New Roman" panose="02020603050405020304" pitchFamily="18" charset="0"/>
            <a:cs typeface="Times New Roman" panose="02020603050405020304" pitchFamily="18" charset="0"/>
          </a:endParaRPr>
        </a:p>
      </dgm:t>
    </dgm:pt>
    <dgm:pt modelId="{91553C1F-50AD-4FCF-AF11-1FC5499F5855}">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89461C0E-675A-43AA-9FC4-9595308E78DA}" type="par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CEE167E5-9F0E-44FB-A751-BD65A426D7FE}" type="sibTrans" cxnId="{88C99674-199A-4C0D-883B-4ECDA74DD8D7}">
      <dgm:prSet/>
      <dgm:spPr/>
      <dgm:t>
        <a:bodyPr/>
        <a:lstStyle/>
        <a:p>
          <a:endParaRPr lang="ru-RU">
            <a:latin typeface="Times New Roman" panose="02020603050405020304" pitchFamily="18" charset="0"/>
            <a:cs typeface="Times New Roman" panose="02020603050405020304" pitchFamily="18" charset="0"/>
          </a:endParaRPr>
        </a:p>
      </dgm:t>
    </dgm:pt>
    <dgm:pt modelId="{E3F683D9-3B9F-456C-B5BE-1E420F243D0E}">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1</a:t>
          </a:r>
          <a:endParaRPr lang="ru-RU">
            <a:latin typeface="Times New Roman" panose="02020603050405020304" pitchFamily="18" charset="0"/>
            <a:cs typeface="Times New Roman" panose="02020603050405020304" pitchFamily="18" charset="0"/>
          </a:endParaRPr>
        </a:p>
      </dgm:t>
    </dgm:pt>
    <dgm:pt modelId="{5398A4F9-EA7F-4B88-BAC6-25E2CAF66C60}" type="par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C20156F3-F3EF-4853-94E9-042FC1F4EDBA}" type="sibTrans" cxnId="{7C908EC8-0DD7-4F51-932D-0E03056AFAC1}">
      <dgm:prSet/>
      <dgm:spPr/>
      <dgm:t>
        <a:bodyPr/>
        <a:lstStyle/>
        <a:p>
          <a:endParaRPr lang="ru-RU">
            <a:latin typeface="Times New Roman" panose="02020603050405020304" pitchFamily="18" charset="0"/>
            <a:cs typeface="Times New Roman" panose="02020603050405020304" pitchFamily="18" charset="0"/>
          </a:endParaRPr>
        </a:p>
      </dgm:t>
    </dgm:pt>
    <dgm:pt modelId="{89C68DC9-558D-45B8-A938-A3E7CBE7FD77}">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2</a:t>
          </a:r>
          <a:endParaRPr lang="ru-RU">
            <a:latin typeface="Times New Roman" panose="02020603050405020304" pitchFamily="18" charset="0"/>
            <a:cs typeface="Times New Roman" panose="02020603050405020304" pitchFamily="18" charset="0"/>
          </a:endParaRPr>
        </a:p>
      </dgm:t>
    </dgm:pt>
    <dgm:pt modelId="{8C33EB09-B49D-451C-8B61-98680A866A21}" type="par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B8CBBE2F-0E69-41FE-8323-DD340A1D5A52}" type="sibTrans" cxnId="{689FE159-065D-46ED-AB80-7556EF2D0BEE}">
      <dgm:prSet/>
      <dgm:spPr/>
      <dgm:t>
        <a:bodyPr/>
        <a:lstStyle/>
        <a:p>
          <a:endParaRPr lang="ru-RU">
            <a:latin typeface="Times New Roman" panose="02020603050405020304" pitchFamily="18" charset="0"/>
            <a:cs typeface="Times New Roman" panose="02020603050405020304" pitchFamily="18" charset="0"/>
          </a:endParaRPr>
        </a:p>
      </dgm:t>
    </dgm:pt>
    <dgm:pt modelId="{7AB96C62-A50B-49FB-A811-4BD66D9FE4E6}">
      <dgm:prSet>
        <dgm:style>
          <a:lnRef idx="0">
            <a:schemeClr val="accent6"/>
          </a:lnRef>
          <a:fillRef idx="3">
            <a:schemeClr val="accent6"/>
          </a:fillRef>
          <a:effectRef idx="3">
            <a:schemeClr val="accent6"/>
          </a:effectRef>
          <a:fontRef idx="minor">
            <a:schemeClr val="lt1"/>
          </a:fontRef>
        </dgm:style>
      </dgm:prSet>
      <dgm:spPr/>
      <dgm:t>
        <a:bodyPr/>
        <a:lstStyle/>
        <a:p>
          <a:r>
            <a:rPr lang="en-US">
              <a:latin typeface="Times New Roman" panose="02020603050405020304" pitchFamily="18" charset="0"/>
              <a:cs typeface="Times New Roman" panose="02020603050405020304" pitchFamily="18" charset="0"/>
            </a:rPr>
            <a:t>3</a:t>
          </a:r>
          <a:endParaRPr lang="ru-RU">
            <a:latin typeface="Times New Roman" panose="02020603050405020304" pitchFamily="18" charset="0"/>
            <a:cs typeface="Times New Roman" panose="02020603050405020304" pitchFamily="18" charset="0"/>
          </a:endParaRPr>
        </a:p>
      </dgm:t>
    </dgm:pt>
    <dgm:pt modelId="{0B7B8CC8-F5FF-4B5E-83C7-D32453468E5E}" type="par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93775B14-15F6-4371-90B2-8AF5AA0CCF58}" type="sibTrans" cxnId="{ACC39299-C06E-4835-961C-06FFA915E4A9}">
      <dgm:prSet/>
      <dgm:spPr/>
      <dgm:t>
        <a:bodyPr/>
        <a:lstStyle/>
        <a:p>
          <a:endParaRPr lang="ru-RU">
            <a:latin typeface="Times New Roman" panose="02020603050405020304" pitchFamily="18" charset="0"/>
            <a:cs typeface="Times New Roman" panose="02020603050405020304" pitchFamily="18" charset="0"/>
          </a:endParaRPr>
        </a:p>
      </dgm:t>
    </dgm:pt>
    <dgm:pt modelId="{5699DA23-DB15-4896-AE95-2F239EAD61BA}" type="pres">
      <dgm:prSet presAssocID="{07D758E1-A4B0-4AD3-85E5-D980BB29A201}" presName="diagram" presStyleCnt="0">
        <dgm:presLayoutVars>
          <dgm:chPref val="1"/>
          <dgm:dir/>
          <dgm:animOne val="branch"/>
          <dgm:animLvl val="lvl"/>
          <dgm:resizeHandles val="exact"/>
        </dgm:presLayoutVars>
      </dgm:prSet>
      <dgm:spPr/>
      <dgm:t>
        <a:bodyPr/>
        <a:lstStyle/>
        <a:p>
          <a:endParaRPr lang="ru-RU"/>
        </a:p>
      </dgm:t>
    </dgm:pt>
    <dgm:pt modelId="{3A9A761C-AEA1-4F6F-8126-553ABD6C8951}" type="pres">
      <dgm:prSet presAssocID="{46E9BAA7-BD76-492E-8EF5-14E8A7CFE52B}" presName="root1" presStyleCnt="0"/>
      <dgm:spPr/>
    </dgm:pt>
    <dgm:pt modelId="{6CAFA1E8-2F33-4414-A3C0-6AFEE666AE14}" type="pres">
      <dgm:prSet presAssocID="{46E9BAA7-BD76-492E-8EF5-14E8A7CFE52B}" presName="LevelOneTextNode" presStyleLbl="node0" presStyleIdx="0" presStyleCnt="1">
        <dgm:presLayoutVars>
          <dgm:chPref val="3"/>
        </dgm:presLayoutVars>
      </dgm:prSet>
      <dgm:spPr/>
      <dgm:t>
        <a:bodyPr/>
        <a:lstStyle/>
        <a:p>
          <a:endParaRPr lang="ru-RU"/>
        </a:p>
      </dgm:t>
    </dgm:pt>
    <dgm:pt modelId="{99C9D42C-DAC0-46ED-99B5-60D1F6054A9A}" type="pres">
      <dgm:prSet presAssocID="{46E9BAA7-BD76-492E-8EF5-14E8A7CFE52B}" presName="level2hierChild" presStyleCnt="0"/>
      <dgm:spPr/>
    </dgm:pt>
    <dgm:pt modelId="{A786ECB2-7A19-44F4-A796-3E607C386823}" type="pres">
      <dgm:prSet presAssocID="{9853A364-83D1-4E87-ABD5-BF37DA6F55DC}" presName="conn2-1" presStyleLbl="parChTrans1D2" presStyleIdx="0" presStyleCnt="4"/>
      <dgm:spPr/>
      <dgm:t>
        <a:bodyPr/>
        <a:lstStyle/>
        <a:p>
          <a:endParaRPr lang="ru-RU"/>
        </a:p>
      </dgm:t>
    </dgm:pt>
    <dgm:pt modelId="{E7C582C3-5122-4171-B50D-2EEC2395ECA3}" type="pres">
      <dgm:prSet presAssocID="{9853A364-83D1-4E87-ABD5-BF37DA6F55DC}" presName="connTx" presStyleLbl="parChTrans1D2" presStyleIdx="0" presStyleCnt="4"/>
      <dgm:spPr/>
      <dgm:t>
        <a:bodyPr/>
        <a:lstStyle/>
        <a:p>
          <a:endParaRPr lang="ru-RU"/>
        </a:p>
      </dgm:t>
    </dgm:pt>
    <dgm:pt modelId="{64EE8B05-95AB-406B-9FAA-3264EEC22D8D}" type="pres">
      <dgm:prSet presAssocID="{CA773510-5A4A-4088-A664-5BAAA685C5FA}" presName="root2" presStyleCnt="0"/>
      <dgm:spPr/>
    </dgm:pt>
    <dgm:pt modelId="{D6A9A661-7E99-4FBF-930B-E62A53E5494A}" type="pres">
      <dgm:prSet presAssocID="{CA773510-5A4A-4088-A664-5BAAA685C5FA}" presName="LevelTwoTextNode" presStyleLbl="node2" presStyleIdx="0" presStyleCnt="4" custScaleX="121000">
        <dgm:presLayoutVars>
          <dgm:chPref val="3"/>
        </dgm:presLayoutVars>
      </dgm:prSet>
      <dgm:spPr/>
      <dgm:t>
        <a:bodyPr/>
        <a:lstStyle/>
        <a:p>
          <a:endParaRPr lang="ru-RU"/>
        </a:p>
      </dgm:t>
    </dgm:pt>
    <dgm:pt modelId="{22BEECF8-33F8-41DA-A975-F90D57C449FC}" type="pres">
      <dgm:prSet presAssocID="{CA773510-5A4A-4088-A664-5BAAA685C5FA}" presName="level3hierChild" presStyleCnt="0"/>
      <dgm:spPr/>
    </dgm:pt>
    <dgm:pt modelId="{2C0C1135-4FF6-4354-84BF-2000B1BA81C7}" type="pres">
      <dgm:prSet presAssocID="{212E4367-17A0-4CFC-A965-00F8604DA79B}" presName="conn2-1" presStyleLbl="parChTrans1D3" presStyleIdx="0" presStyleCnt="4"/>
      <dgm:spPr/>
      <dgm:t>
        <a:bodyPr/>
        <a:lstStyle/>
        <a:p>
          <a:endParaRPr lang="ru-RU"/>
        </a:p>
      </dgm:t>
    </dgm:pt>
    <dgm:pt modelId="{4DE57E33-312B-47BD-8C9D-959243A50BEB}" type="pres">
      <dgm:prSet presAssocID="{212E4367-17A0-4CFC-A965-00F8604DA79B}" presName="connTx" presStyleLbl="parChTrans1D3" presStyleIdx="0" presStyleCnt="4"/>
      <dgm:spPr/>
      <dgm:t>
        <a:bodyPr/>
        <a:lstStyle/>
        <a:p>
          <a:endParaRPr lang="ru-RU"/>
        </a:p>
      </dgm:t>
    </dgm:pt>
    <dgm:pt modelId="{0CA728C5-6437-4657-A173-A213EF32441B}" type="pres">
      <dgm:prSet presAssocID="{A047B293-CCF5-4CAD-9EBE-FA26BAB261C2}" presName="root2" presStyleCnt="0"/>
      <dgm:spPr/>
    </dgm:pt>
    <dgm:pt modelId="{7132EDC9-C727-4682-9B36-A6DAD69C1CAD}" type="pres">
      <dgm:prSet presAssocID="{A047B293-CCF5-4CAD-9EBE-FA26BAB261C2}" presName="LevelTwoTextNode" presStyleLbl="node3" presStyleIdx="0" presStyleCnt="4" custFlipHor="1" custScaleX="50135" custScaleY="100270">
        <dgm:presLayoutVars>
          <dgm:chPref val="3"/>
        </dgm:presLayoutVars>
      </dgm:prSet>
      <dgm:spPr/>
      <dgm:t>
        <a:bodyPr/>
        <a:lstStyle/>
        <a:p>
          <a:endParaRPr lang="ru-RU"/>
        </a:p>
      </dgm:t>
    </dgm:pt>
    <dgm:pt modelId="{989EE463-826F-427E-A6EC-BCDD7B55B10F}" type="pres">
      <dgm:prSet presAssocID="{A047B293-CCF5-4CAD-9EBE-FA26BAB261C2}" presName="level3hierChild" presStyleCnt="0"/>
      <dgm:spPr/>
    </dgm:pt>
    <dgm:pt modelId="{1ED986B7-AC1E-45A1-B409-690BDC33387F}" type="pres">
      <dgm:prSet presAssocID="{673FD01D-6D79-4002-B7DF-8DB4B297875B}" presName="conn2-1" presStyleLbl="parChTrans1D4" presStyleIdx="0" presStyleCnt="8"/>
      <dgm:spPr/>
      <dgm:t>
        <a:bodyPr/>
        <a:lstStyle/>
        <a:p>
          <a:endParaRPr lang="ru-RU"/>
        </a:p>
      </dgm:t>
    </dgm:pt>
    <dgm:pt modelId="{29C7299D-7050-499B-AB5E-FC9BFD33AB5E}" type="pres">
      <dgm:prSet presAssocID="{673FD01D-6D79-4002-B7DF-8DB4B297875B}" presName="connTx" presStyleLbl="parChTrans1D4" presStyleIdx="0" presStyleCnt="8"/>
      <dgm:spPr/>
      <dgm:t>
        <a:bodyPr/>
        <a:lstStyle/>
        <a:p>
          <a:endParaRPr lang="ru-RU"/>
        </a:p>
      </dgm:t>
    </dgm:pt>
    <dgm:pt modelId="{BA98D9EE-38AB-45C0-935C-D9F799BAA12B}" type="pres">
      <dgm:prSet presAssocID="{0E06BC51-2042-4548-820B-526E4CB2083A}" presName="root2" presStyleCnt="0"/>
      <dgm:spPr/>
    </dgm:pt>
    <dgm:pt modelId="{B69E119F-1F3B-46D9-84F8-417C63171592}" type="pres">
      <dgm:prSet presAssocID="{0E06BC51-2042-4548-820B-526E4CB2083A}" presName="LevelTwoTextNode" presStyleLbl="node4" presStyleIdx="0" presStyleCnt="8" custScaleX="50135" custScaleY="100270">
        <dgm:presLayoutVars>
          <dgm:chPref val="3"/>
        </dgm:presLayoutVars>
      </dgm:prSet>
      <dgm:spPr/>
      <dgm:t>
        <a:bodyPr/>
        <a:lstStyle/>
        <a:p>
          <a:endParaRPr lang="ru-RU"/>
        </a:p>
      </dgm:t>
    </dgm:pt>
    <dgm:pt modelId="{B6550F5F-ECC4-4C2E-818C-27F72E263729}" type="pres">
      <dgm:prSet presAssocID="{0E06BC51-2042-4548-820B-526E4CB2083A}" presName="level3hierChild" presStyleCnt="0"/>
      <dgm:spPr/>
    </dgm:pt>
    <dgm:pt modelId="{3BE62DC1-C219-4D18-A308-6494DACF517F}" type="pres">
      <dgm:prSet presAssocID="{99F6CBF3-8A29-4F5B-A8BF-B5351D429CBF}" presName="conn2-1" presStyleLbl="parChTrans1D4" presStyleIdx="1" presStyleCnt="8"/>
      <dgm:spPr/>
      <dgm:t>
        <a:bodyPr/>
        <a:lstStyle/>
        <a:p>
          <a:endParaRPr lang="ru-RU"/>
        </a:p>
      </dgm:t>
    </dgm:pt>
    <dgm:pt modelId="{1E859A5A-D4FC-42FD-8DC9-DBB07B4695E8}" type="pres">
      <dgm:prSet presAssocID="{99F6CBF3-8A29-4F5B-A8BF-B5351D429CBF}" presName="connTx" presStyleLbl="parChTrans1D4" presStyleIdx="1" presStyleCnt="8"/>
      <dgm:spPr/>
      <dgm:t>
        <a:bodyPr/>
        <a:lstStyle/>
        <a:p>
          <a:endParaRPr lang="ru-RU"/>
        </a:p>
      </dgm:t>
    </dgm:pt>
    <dgm:pt modelId="{019656A5-A20E-43DC-9267-F8DFD658C02B}" type="pres">
      <dgm:prSet presAssocID="{D1703767-08E1-4796-8FF1-0524EDDE1814}" presName="root2" presStyleCnt="0"/>
      <dgm:spPr/>
    </dgm:pt>
    <dgm:pt modelId="{27658022-1235-42C6-B522-A64200FBEB92}" type="pres">
      <dgm:prSet presAssocID="{D1703767-08E1-4796-8FF1-0524EDDE1814}" presName="LevelTwoTextNode" presStyleLbl="node4" presStyleIdx="1" presStyleCnt="8" custScaleX="50135" custScaleY="100270">
        <dgm:presLayoutVars>
          <dgm:chPref val="3"/>
        </dgm:presLayoutVars>
      </dgm:prSet>
      <dgm:spPr/>
      <dgm:t>
        <a:bodyPr/>
        <a:lstStyle/>
        <a:p>
          <a:endParaRPr lang="ru-RU"/>
        </a:p>
      </dgm:t>
    </dgm:pt>
    <dgm:pt modelId="{113F3996-761B-4264-A3E3-1965A892664D}" type="pres">
      <dgm:prSet presAssocID="{D1703767-08E1-4796-8FF1-0524EDDE1814}" presName="level3hierChild" presStyleCnt="0"/>
      <dgm:spPr/>
    </dgm:pt>
    <dgm:pt modelId="{50B76395-277D-4EF3-8C46-10347987E711}" type="pres">
      <dgm:prSet presAssocID="{99F47B53-53F7-42E5-87D6-7C27806AF0E5}" presName="conn2-1" presStyleLbl="parChTrans1D2" presStyleIdx="1" presStyleCnt="4"/>
      <dgm:spPr/>
      <dgm:t>
        <a:bodyPr/>
        <a:lstStyle/>
        <a:p>
          <a:endParaRPr lang="ru-RU"/>
        </a:p>
      </dgm:t>
    </dgm:pt>
    <dgm:pt modelId="{B71BFD5C-24E6-4174-9017-4C25F81C14D1}" type="pres">
      <dgm:prSet presAssocID="{99F47B53-53F7-42E5-87D6-7C27806AF0E5}" presName="connTx" presStyleLbl="parChTrans1D2" presStyleIdx="1" presStyleCnt="4"/>
      <dgm:spPr/>
      <dgm:t>
        <a:bodyPr/>
        <a:lstStyle/>
        <a:p>
          <a:endParaRPr lang="ru-RU"/>
        </a:p>
      </dgm:t>
    </dgm:pt>
    <dgm:pt modelId="{6A86AD49-3424-40EE-B44C-5A5883B79E74}" type="pres">
      <dgm:prSet presAssocID="{1455AE40-D140-4FFC-8BDA-0A6D1A4E0AAD}" presName="root2" presStyleCnt="0"/>
      <dgm:spPr/>
    </dgm:pt>
    <dgm:pt modelId="{E8BA0890-5A72-4A69-A335-E37B8DFDDB8C}" type="pres">
      <dgm:prSet presAssocID="{1455AE40-D140-4FFC-8BDA-0A6D1A4E0AAD}" presName="LevelTwoTextNode" presStyleLbl="node2" presStyleIdx="1" presStyleCnt="4" custScaleX="121000">
        <dgm:presLayoutVars>
          <dgm:chPref val="3"/>
        </dgm:presLayoutVars>
      </dgm:prSet>
      <dgm:spPr/>
      <dgm:t>
        <a:bodyPr/>
        <a:lstStyle/>
        <a:p>
          <a:endParaRPr lang="ru-RU"/>
        </a:p>
      </dgm:t>
    </dgm:pt>
    <dgm:pt modelId="{BDA9D54B-2FE0-49BF-977D-B8D0E6728F7D}" type="pres">
      <dgm:prSet presAssocID="{1455AE40-D140-4FFC-8BDA-0A6D1A4E0AAD}" presName="level3hierChild" presStyleCnt="0"/>
      <dgm:spPr/>
    </dgm:pt>
    <dgm:pt modelId="{2984C7EA-6443-4C25-86AB-A40D74EFC31F}" type="pres">
      <dgm:prSet presAssocID="{1157D8A1-87A3-4CF2-9B63-0F475E22AF73}" presName="conn2-1" presStyleLbl="parChTrans1D3" presStyleIdx="1" presStyleCnt="4"/>
      <dgm:spPr/>
      <dgm:t>
        <a:bodyPr/>
        <a:lstStyle/>
        <a:p>
          <a:endParaRPr lang="ru-RU"/>
        </a:p>
      </dgm:t>
    </dgm:pt>
    <dgm:pt modelId="{069C1292-BECA-434E-B9A1-B0715CF79C1A}" type="pres">
      <dgm:prSet presAssocID="{1157D8A1-87A3-4CF2-9B63-0F475E22AF73}" presName="connTx" presStyleLbl="parChTrans1D3" presStyleIdx="1" presStyleCnt="4"/>
      <dgm:spPr/>
      <dgm:t>
        <a:bodyPr/>
        <a:lstStyle/>
        <a:p>
          <a:endParaRPr lang="ru-RU"/>
        </a:p>
      </dgm:t>
    </dgm:pt>
    <dgm:pt modelId="{28019349-8216-4EC9-B652-C1F4744195A1}" type="pres">
      <dgm:prSet presAssocID="{D46E3C2C-60F4-418A-B70E-4FA0224FE2BE}" presName="root2" presStyleCnt="0"/>
      <dgm:spPr/>
    </dgm:pt>
    <dgm:pt modelId="{810A0A83-B720-4DF6-8C4F-89D2B3D61D70}" type="pres">
      <dgm:prSet presAssocID="{D46E3C2C-60F4-418A-B70E-4FA0224FE2BE}" presName="LevelTwoTextNode" presStyleLbl="node3" presStyleIdx="1" presStyleCnt="4" custScaleX="50135" custScaleY="100270" custLinFactNeighborX="0">
        <dgm:presLayoutVars>
          <dgm:chPref val="3"/>
        </dgm:presLayoutVars>
      </dgm:prSet>
      <dgm:spPr/>
      <dgm:t>
        <a:bodyPr/>
        <a:lstStyle/>
        <a:p>
          <a:endParaRPr lang="ru-RU"/>
        </a:p>
      </dgm:t>
    </dgm:pt>
    <dgm:pt modelId="{9B766115-5F71-4B0A-8F27-4024E43667DC}" type="pres">
      <dgm:prSet presAssocID="{D46E3C2C-60F4-418A-B70E-4FA0224FE2BE}" presName="level3hierChild" presStyleCnt="0"/>
      <dgm:spPr/>
    </dgm:pt>
    <dgm:pt modelId="{00A3CBE4-D9B5-40DC-A2D5-CE262C018E58}" type="pres">
      <dgm:prSet presAssocID="{1B44328E-96BC-428C-8731-FCB77E7B2846}" presName="conn2-1" presStyleLbl="parChTrans1D4" presStyleIdx="2" presStyleCnt="8"/>
      <dgm:spPr/>
      <dgm:t>
        <a:bodyPr/>
        <a:lstStyle/>
        <a:p>
          <a:endParaRPr lang="ru-RU"/>
        </a:p>
      </dgm:t>
    </dgm:pt>
    <dgm:pt modelId="{EED843CB-F18A-4B85-AA30-F9CE2C36AB42}" type="pres">
      <dgm:prSet presAssocID="{1B44328E-96BC-428C-8731-FCB77E7B2846}" presName="connTx" presStyleLbl="parChTrans1D4" presStyleIdx="2" presStyleCnt="8"/>
      <dgm:spPr/>
      <dgm:t>
        <a:bodyPr/>
        <a:lstStyle/>
        <a:p>
          <a:endParaRPr lang="ru-RU"/>
        </a:p>
      </dgm:t>
    </dgm:pt>
    <dgm:pt modelId="{70DF4A7D-6912-441B-83FB-C1B8D49D2EFA}" type="pres">
      <dgm:prSet presAssocID="{52183D25-3918-4083-9528-DA1E4AEA20CE}" presName="root2" presStyleCnt="0"/>
      <dgm:spPr/>
    </dgm:pt>
    <dgm:pt modelId="{A9839312-98C9-4165-8B84-784EA023AECB}" type="pres">
      <dgm:prSet presAssocID="{52183D25-3918-4083-9528-DA1E4AEA20CE}" presName="LevelTwoTextNode" presStyleLbl="node4" presStyleIdx="2" presStyleCnt="8" custScaleX="51366">
        <dgm:presLayoutVars>
          <dgm:chPref val="3"/>
        </dgm:presLayoutVars>
      </dgm:prSet>
      <dgm:spPr/>
      <dgm:t>
        <a:bodyPr/>
        <a:lstStyle/>
        <a:p>
          <a:endParaRPr lang="ru-RU"/>
        </a:p>
      </dgm:t>
    </dgm:pt>
    <dgm:pt modelId="{417E8AE5-C099-43B6-AA85-5E07CFF9469F}" type="pres">
      <dgm:prSet presAssocID="{52183D25-3918-4083-9528-DA1E4AEA20CE}" presName="level3hierChild" presStyleCnt="0"/>
      <dgm:spPr/>
    </dgm:pt>
    <dgm:pt modelId="{243578B9-38F4-424E-A422-8990C7505977}" type="pres">
      <dgm:prSet presAssocID="{FBAFF1E3-B28B-4DE6-A695-06F2342FAE3B}" presName="conn2-1" presStyleLbl="parChTrans1D4" presStyleIdx="3" presStyleCnt="8"/>
      <dgm:spPr/>
      <dgm:t>
        <a:bodyPr/>
        <a:lstStyle/>
        <a:p>
          <a:endParaRPr lang="ru-RU"/>
        </a:p>
      </dgm:t>
    </dgm:pt>
    <dgm:pt modelId="{CB4D1F5A-BFD1-4DA0-901C-D5F6B45EEBEC}" type="pres">
      <dgm:prSet presAssocID="{FBAFF1E3-B28B-4DE6-A695-06F2342FAE3B}" presName="connTx" presStyleLbl="parChTrans1D4" presStyleIdx="3" presStyleCnt="8"/>
      <dgm:spPr/>
      <dgm:t>
        <a:bodyPr/>
        <a:lstStyle/>
        <a:p>
          <a:endParaRPr lang="ru-RU"/>
        </a:p>
      </dgm:t>
    </dgm:pt>
    <dgm:pt modelId="{0DC4563B-3F83-40FA-8637-1A68B739CDE5}" type="pres">
      <dgm:prSet presAssocID="{AEC0F924-9A22-4BD3-8995-080C655E57D3}" presName="root2" presStyleCnt="0"/>
      <dgm:spPr/>
    </dgm:pt>
    <dgm:pt modelId="{1165924C-F073-4FB1-AD0F-223AB979A82F}" type="pres">
      <dgm:prSet presAssocID="{AEC0F924-9A22-4BD3-8995-080C655E57D3}" presName="LevelTwoTextNode" presStyleLbl="node4" presStyleIdx="3" presStyleCnt="8" custScaleX="50135" custScaleY="100270">
        <dgm:presLayoutVars>
          <dgm:chPref val="3"/>
        </dgm:presLayoutVars>
      </dgm:prSet>
      <dgm:spPr/>
      <dgm:t>
        <a:bodyPr/>
        <a:lstStyle/>
        <a:p>
          <a:endParaRPr lang="ru-RU"/>
        </a:p>
      </dgm:t>
    </dgm:pt>
    <dgm:pt modelId="{0FF9BEC1-09B2-4FC4-838F-2277285A7B28}" type="pres">
      <dgm:prSet presAssocID="{AEC0F924-9A22-4BD3-8995-080C655E57D3}" presName="level3hierChild" presStyleCnt="0"/>
      <dgm:spPr/>
    </dgm:pt>
    <dgm:pt modelId="{13FEAF46-4091-4D36-B7A8-B8859078BD85}" type="pres">
      <dgm:prSet presAssocID="{248EC0AA-5EB5-4EC7-B38E-085CAFD4BA54}" presName="conn2-1" presStyleLbl="parChTrans1D2" presStyleIdx="2" presStyleCnt="4"/>
      <dgm:spPr/>
      <dgm:t>
        <a:bodyPr/>
        <a:lstStyle/>
        <a:p>
          <a:endParaRPr lang="ru-RU"/>
        </a:p>
      </dgm:t>
    </dgm:pt>
    <dgm:pt modelId="{97B58606-965C-4170-9C9C-999CE8992291}" type="pres">
      <dgm:prSet presAssocID="{248EC0AA-5EB5-4EC7-B38E-085CAFD4BA54}" presName="connTx" presStyleLbl="parChTrans1D2" presStyleIdx="2" presStyleCnt="4"/>
      <dgm:spPr/>
      <dgm:t>
        <a:bodyPr/>
        <a:lstStyle/>
        <a:p>
          <a:endParaRPr lang="ru-RU"/>
        </a:p>
      </dgm:t>
    </dgm:pt>
    <dgm:pt modelId="{52FC7746-32EA-450A-AF80-447FC6AD0FC6}" type="pres">
      <dgm:prSet presAssocID="{D0BA3054-DA75-4A1C-AED2-572BB70494D4}" presName="root2" presStyleCnt="0"/>
      <dgm:spPr/>
    </dgm:pt>
    <dgm:pt modelId="{48CB4BA1-DE0F-49AE-BF15-07066FCBA683}" type="pres">
      <dgm:prSet presAssocID="{D0BA3054-DA75-4A1C-AED2-572BB70494D4}" presName="LevelTwoTextNode" presStyleLbl="node2" presStyleIdx="2" presStyleCnt="4" custScaleX="121000">
        <dgm:presLayoutVars>
          <dgm:chPref val="3"/>
        </dgm:presLayoutVars>
      </dgm:prSet>
      <dgm:spPr/>
      <dgm:t>
        <a:bodyPr/>
        <a:lstStyle/>
        <a:p>
          <a:endParaRPr lang="ru-RU"/>
        </a:p>
      </dgm:t>
    </dgm:pt>
    <dgm:pt modelId="{FD09AD57-CD70-43D0-ADCD-03621049AA14}" type="pres">
      <dgm:prSet presAssocID="{D0BA3054-DA75-4A1C-AED2-572BB70494D4}" presName="level3hierChild" presStyleCnt="0"/>
      <dgm:spPr/>
    </dgm:pt>
    <dgm:pt modelId="{4882FF5D-6251-4D84-8D66-ABC2C13B67FE}" type="pres">
      <dgm:prSet presAssocID="{7853F03D-F572-45CF-ABA8-6949EF89F1B6}" presName="conn2-1" presStyleLbl="parChTrans1D3" presStyleIdx="2" presStyleCnt="4"/>
      <dgm:spPr/>
      <dgm:t>
        <a:bodyPr/>
        <a:lstStyle/>
        <a:p>
          <a:endParaRPr lang="ru-RU"/>
        </a:p>
      </dgm:t>
    </dgm:pt>
    <dgm:pt modelId="{8C0998AB-2F34-4B13-BA40-ECD609D71F78}" type="pres">
      <dgm:prSet presAssocID="{7853F03D-F572-45CF-ABA8-6949EF89F1B6}" presName="connTx" presStyleLbl="parChTrans1D3" presStyleIdx="2" presStyleCnt="4"/>
      <dgm:spPr/>
      <dgm:t>
        <a:bodyPr/>
        <a:lstStyle/>
        <a:p>
          <a:endParaRPr lang="ru-RU"/>
        </a:p>
      </dgm:t>
    </dgm:pt>
    <dgm:pt modelId="{0792DC17-880A-41FE-9FA8-861F93D60BDA}" type="pres">
      <dgm:prSet presAssocID="{E469523B-D00A-4979-BF2F-CDFB7579652C}" presName="root2" presStyleCnt="0"/>
      <dgm:spPr/>
    </dgm:pt>
    <dgm:pt modelId="{3F7CC085-EFE6-4900-BBE0-498A1ACD21B1}" type="pres">
      <dgm:prSet presAssocID="{E469523B-D00A-4979-BF2F-CDFB7579652C}" presName="LevelTwoTextNode" presStyleLbl="node3" presStyleIdx="2" presStyleCnt="4" custScaleX="50135" custScaleY="100270">
        <dgm:presLayoutVars>
          <dgm:chPref val="3"/>
        </dgm:presLayoutVars>
      </dgm:prSet>
      <dgm:spPr/>
      <dgm:t>
        <a:bodyPr/>
        <a:lstStyle/>
        <a:p>
          <a:endParaRPr lang="ru-RU"/>
        </a:p>
      </dgm:t>
    </dgm:pt>
    <dgm:pt modelId="{65996F36-110F-4652-98D3-B6B99C4C7F58}" type="pres">
      <dgm:prSet presAssocID="{E469523B-D00A-4979-BF2F-CDFB7579652C}" presName="level3hierChild" presStyleCnt="0"/>
      <dgm:spPr/>
    </dgm:pt>
    <dgm:pt modelId="{47B81103-66A1-4737-AC35-FF28C189BFC0}" type="pres">
      <dgm:prSet presAssocID="{899868D5-0BCD-434C-8441-295332E40EF9}" presName="conn2-1" presStyleLbl="parChTrans1D4" presStyleIdx="4" presStyleCnt="8"/>
      <dgm:spPr/>
      <dgm:t>
        <a:bodyPr/>
        <a:lstStyle/>
        <a:p>
          <a:endParaRPr lang="ru-RU"/>
        </a:p>
      </dgm:t>
    </dgm:pt>
    <dgm:pt modelId="{A89E065C-B34C-4AF2-BEEB-37051CFD9E14}" type="pres">
      <dgm:prSet presAssocID="{899868D5-0BCD-434C-8441-295332E40EF9}" presName="connTx" presStyleLbl="parChTrans1D4" presStyleIdx="4" presStyleCnt="8"/>
      <dgm:spPr/>
      <dgm:t>
        <a:bodyPr/>
        <a:lstStyle/>
        <a:p>
          <a:endParaRPr lang="ru-RU"/>
        </a:p>
      </dgm:t>
    </dgm:pt>
    <dgm:pt modelId="{D4546182-A33D-454A-909A-2326EE0398CF}" type="pres">
      <dgm:prSet presAssocID="{41007010-B32B-4BB9-86B3-71ED53AE1D55}" presName="root2" presStyleCnt="0"/>
      <dgm:spPr/>
    </dgm:pt>
    <dgm:pt modelId="{018DAFBD-57B4-46E5-BC96-49358962C956}" type="pres">
      <dgm:prSet presAssocID="{41007010-B32B-4BB9-86B3-71ED53AE1D55}" presName="LevelTwoTextNode" presStyleLbl="node4" presStyleIdx="4" presStyleCnt="8" custScaleX="50135" custScaleY="100270">
        <dgm:presLayoutVars>
          <dgm:chPref val="3"/>
        </dgm:presLayoutVars>
      </dgm:prSet>
      <dgm:spPr/>
      <dgm:t>
        <a:bodyPr/>
        <a:lstStyle/>
        <a:p>
          <a:endParaRPr lang="ru-RU"/>
        </a:p>
      </dgm:t>
    </dgm:pt>
    <dgm:pt modelId="{6D37533A-B260-41D2-A5BE-FD7E0FB85A0B}" type="pres">
      <dgm:prSet presAssocID="{41007010-B32B-4BB9-86B3-71ED53AE1D55}" presName="level3hierChild" presStyleCnt="0"/>
      <dgm:spPr/>
    </dgm:pt>
    <dgm:pt modelId="{59634700-61FE-43DA-A689-236C95A04089}" type="pres">
      <dgm:prSet presAssocID="{89461C0E-675A-43AA-9FC4-9595308E78DA}" presName="conn2-1" presStyleLbl="parChTrans1D4" presStyleIdx="5" presStyleCnt="8"/>
      <dgm:spPr/>
      <dgm:t>
        <a:bodyPr/>
        <a:lstStyle/>
        <a:p>
          <a:endParaRPr lang="ru-RU"/>
        </a:p>
      </dgm:t>
    </dgm:pt>
    <dgm:pt modelId="{5B057E68-9543-40AE-8BD5-D4838B8BD7C5}" type="pres">
      <dgm:prSet presAssocID="{89461C0E-675A-43AA-9FC4-9595308E78DA}" presName="connTx" presStyleLbl="parChTrans1D4" presStyleIdx="5" presStyleCnt="8"/>
      <dgm:spPr/>
      <dgm:t>
        <a:bodyPr/>
        <a:lstStyle/>
        <a:p>
          <a:endParaRPr lang="ru-RU"/>
        </a:p>
      </dgm:t>
    </dgm:pt>
    <dgm:pt modelId="{0D1C3479-974F-4008-A647-292C4CC41FFC}" type="pres">
      <dgm:prSet presAssocID="{91553C1F-50AD-4FCF-AF11-1FC5499F5855}" presName="root2" presStyleCnt="0"/>
      <dgm:spPr/>
    </dgm:pt>
    <dgm:pt modelId="{5DD5C337-C6AC-4411-BFE9-8AB61F2B5E91}" type="pres">
      <dgm:prSet presAssocID="{91553C1F-50AD-4FCF-AF11-1FC5499F5855}" presName="LevelTwoTextNode" presStyleLbl="node4" presStyleIdx="5" presStyleCnt="8" custScaleX="50135" custScaleY="100270">
        <dgm:presLayoutVars>
          <dgm:chPref val="3"/>
        </dgm:presLayoutVars>
      </dgm:prSet>
      <dgm:spPr/>
      <dgm:t>
        <a:bodyPr/>
        <a:lstStyle/>
        <a:p>
          <a:endParaRPr lang="ru-RU"/>
        </a:p>
      </dgm:t>
    </dgm:pt>
    <dgm:pt modelId="{3E69480E-04E1-4662-91DC-96A5C01D2A0C}" type="pres">
      <dgm:prSet presAssocID="{91553C1F-50AD-4FCF-AF11-1FC5499F5855}" presName="level3hierChild" presStyleCnt="0"/>
      <dgm:spPr/>
    </dgm:pt>
    <dgm:pt modelId="{235FF265-5CB4-4B1B-8DC3-2CF7D7782A30}" type="pres">
      <dgm:prSet presAssocID="{A68015B2-182A-4504-881F-0CBFA97688D4}" presName="conn2-1" presStyleLbl="parChTrans1D2" presStyleIdx="3" presStyleCnt="4"/>
      <dgm:spPr/>
      <dgm:t>
        <a:bodyPr/>
        <a:lstStyle/>
        <a:p>
          <a:endParaRPr lang="ru-RU"/>
        </a:p>
      </dgm:t>
    </dgm:pt>
    <dgm:pt modelId="{FCFC01C5-65D0-4DED-9668-EBB530170477}" type="pres">
      <dgm:prSet presAssocID="{A68015B2-182A-4504-881F-0CBFA97688D4}" presName="connTx" presStyleLbl="parChTrans1D2" presStyleIdx="3" presStyleCnt="4"/>
      <dgm:spPr/>
      <dgm:t>
        <a:bodyPr/>
        <a:lstStyle/>
        <a:p>
          <a:endParaRPr lang="ru-RU"/>
        </a:p>
      </dgm:t>
    </dgm:pt>
    <dgm:pt modelId="{9176226B-84C2-4B0C-89BB-EDBC151610B3}" type="pres">
      <dgm:prSet presAssocID="{790056C5-F563-4439-8BF9-B105992157B5}" presName="root2" presStyleCnt="0"/>
      <dgm:spPr/>
    </dgm:pt>
    <dgm:pt modelId="{3CFDA883-E87B-4217-A2A2-88FA24BD3690}" type="pres">
      <dgm:prSet presAssocID="{790056C5-F563-4439-8BF9-B105992157B5}" presName="LevelTwoTextNode" presStyleLbl="node2" presStyleIdx="3" presStyleCnt="4" custScaleX="121000">
        <dgm:presLayoutVars>
          <dgm:chPref val="3"/>
        </dgm:presLayoutVars>
      </dgm:prSet>
      <dgm:spPr/>
      <dgm:t>
        <a:bodyPr/>
        <a:lstStyle/>
        <a:p>
          <a:endParaRPr lang="ru-RU"/>
        </a:p>
      </dgm:t>
    </dgm:pt>
    <dgm:pt modelId="{1F9D2C33-4207-4BE4-BC20-9D09D24E8F9C}" type="pres">
      <dgm:prSet presAssocID="{790056C5-F563-4439-8BF9-B105992157B5}" presName="level3hierChild" presStyleCnt="0"/>
      <dgm:spPr/>
    </dgm:pt>
    <dgm:pt modelId="{5FE2836B-F830-4A19-9AE3-9988155DC389}" type="pres">
      <dgm:prSet presAssocID="{5398A4F9-EA7F-4B88-BAC6-25E2CAF66C60}" presName="conn2-1" presStyleLbl="parChTrans1D3" presStyleIdx="3" presStyleCnt="4"/>
      <dgm:spPr/>
      <dgm:t>
        <a:bodyPr/>
        <a:lstStyle/>
        <a:p>
          <a:endParaRPr lang="ru-RU"/>
        </a:p>
      </dgm:t>
    </dgm:pt>
    <dgm:pt modelId="{5ADF6FD4-03C1-4768-9415-592C5FD6B1EC}" type="pres">
      <dgm:prSet presAssocID="{5398A4F9-EA7F-4B88-BAC6-25E2CAF66C60}" presName="connTx" presStyleLbl="parChTrans1D3" presStyleIdx="3" presStyleCnt="4"/>
      <dgm:spPr/>
      <dgm:t>
        <a:bodyPr/>
        <a:lstStyle/>
        <a:p>
          <a:endParaRPr lang="ru-RU"/>
        </a:p>
      </dgm:t>
    </dgm:pt>
    <dgm:pt modelId="{F27F2EEB-3EF8-4916-A105-034DE2283011}" type="pres">
      <dgm:prSet presAssocID="{E3F683D9-3B9F-456C-B5BE-1E420F243D0E}" presName="root2" presStyleCnt="0"/>
      <dgm:spPr/>
    </dgm:pt>
    <dgm:pt modelId="{03AB5EE7-8ECC-4AF8-A906-5564102CDDBB}" type="pres">
      <dgm:prSet presAssocID="{E3F683D9-3B9F-456C-B5BE-1E420F243D0E}" presName="LevelTwoTextNode" presStyleLbl="node3" presStyleIdx="3" presStyleCnt="4" custScaleX="50245" custScaleY="100489">
        <dgm:presLayoutVars>
          <dgm:chPref val="3"/>
        </dgm:presLayoutVars>
      </dgm:prSet>
      <dgm:spPr/>
      <dgm:t>
        <a:bodyPr/>
        <a:lstStyle/>
        <a:p>
          <a:endParaRPr lang="ru-RU"/>
        </a:p>
      </dgm:t>
    </dgm:pt>
    <dgm:pt modelId="{5FC983D3-F87E-46A5-A07C-9E913094ADA4}" type="pres">
      <dgm:prSet presAssocID="{E3F683D9-3B9F-456C-B5BE-1E420F243D0E}" presName="level3hierChild" presStyleCnt="0"/>
      <dgm:spPr/>
    </dgm:pt>
    <dgm:pt modelId="{DACF04C5-E169-498E-BA99-60CA7569C182}" type="pres">
      <dgm:prSet presAssocID="{8C33EB09-B49D-451C-8B61-98680A866A21}" presName="conn2-1" presStyleLbl="parChTrans1D4" presStyleIdx="6" presStyleCnt="8"/>
      <dgm:spPr/>
      <dgm:t>
        <a:bodyPr/>
        <a:lstStyle/>
        <a:p>
          <a:endParaRPr lang="ru-RU"/>
        </a:p>
      </dgm:t>
    </dgm:pt>
    <dgm:pt modelId="{F123D71F-EF19-42EF-8850-522C9F0FAC71}" type="pres">
      <dgm:prSet presAssocID="{8C33EB09-B49D-451C-8B61-98680A866A21}" presName="connTx" presStyleLbl="parChTrans1D4" presStyleIdx="6" presStyleCnt="8"/>
      <dgm:spPr/>
      <dgm:t>
        <a:bodyPr/>
        <a:lstStyle/>
        <a:p>
          <a:endParaRPr lang="ru-RU"/>
        </a:p>
      </dgm:t>
    </dgm:pt>
    <dgm:pt modelId="{A16D509B-F796-4FB0-9FD8-FA84BE8DB387}" type="pres">
      <dgm:prSet presAssocID="{89C68DC9-558D-45B8-A938-A3E7CBE7FD77}" presName="root2" presStyleCnt="0"/>
      <dgm:spPr/>
    </dgm:pt>
    <dgm:pt modelId="{48AABB46-2848-43E9-844B-5C90C2A7ABEB}" type="pres">
      <dgm:prSet presAssocID="{89C68DC9-558D-45B8-A938-A3E7CBE7FD77}" presName="LevelTwoTextNode" presStyleLbl="node4" presStyleIdx="6" presStyleCnt="8" custScaleX="50245" custScaleY="100489">
        <dgm:presLayoutVars>
          <dgm:chPref val="3"/>
        </dgm:presLayoutVars>
      </dgm:prSet>
      <dgm:spPr/>
      <dgm:t>
        <a:bodyPr/>
        <a:lstStyle/>
        <a:p>
          <a:endParaRPr lang="ru-RU"/>
        </a:p>
      </dgm:t>
    </dgm:pt>
    <dgm:pt modelId="{A4EE2229-940F-4BFD-ABC5-AC4ABB29EC37}" type="pres">
      <dgm:prSet presAssocID="{89C68DC9-558D-45B8-A938-A3E7CBE7FD77}" presName="level3hierChild" presStyleCnt="0"/>
      <dgm:spPr/>
    </dgm:pt>
    <dgm:pt modelId="{C0B414AD-91A2-4169-BC74-7C3967E960EB}" type="pres">
      <dgm:prSet presAssocID="{0B7B8CC8-F5FF-4B5E-83C7-D32453468E5E}" presName="conn2-1" presStyleLbl="parChTrans1D4" presStyleIdx="7" presStyleCnt="8"/>
      <dgm:spPr/>
      <dgm:t>
        <a:bodyPr/>
        <a:lstStyle/>
        <a:p>
          <a:endParaRPr lang="ru-RU"/>
        </a:p>
      </dgm:t>
    </dgm:pt>
    <dgm:pt modelId="{088AD21E-0D57-4942-8F6B-C03232FA308B}" type="pres">
      <dgm:prSet presAssocID="{0B7B8CC8-F5FF-4B5E-83C7-D32453468E5E}" presName="connTx" presStyleLbl="parChTrans1D4" presStyleIdx="7" presStyleCnt="8"/>
      <dgm:spPr/>
      <dgm:t>
        <a:bodyPr/>
        <a:lstStyle/>
        <a:p>
          <a:endParaRPr lang="ru-RU"/>
        </a:p>
      </dgm:t>
    </dgm:pt>
    <dgm:pt modelId="{C8C19BBB-6275-4CE9-AB3C-A9A5DE955932}" type="pres">
      <dgm:prSet presAssocID="{7AB96C62-A50B-49FB-A811-4BD66D9FE4E6}" presName="root2" presStyleCnt="0"/>
      <dgm:spPr/>
    </dgm:pt>
    <dgm:pt modelId="{4B0FA798-AB91-4842-B637-D2D6177812F5}" type="pres">
      <dgm:prSet presAssocID="{7AB96C62-A50B-49FB-A811-4BD66D9FE4E6}" presName="LevelTwoTextNode" presStyleLbl="node4" presStyleIdx="7" presStyleCnt="8" custScaleX="50245" custScaleY="100489">
        <dgm:presLayoutVars>
          <dgm:chPref val="3"/>
        </dgm:presLayoutVars>
      </dgm:prSet>
      <dgm:spPr/>
      <dgm:t>
        <a:bodyPr/>
        <a:lstStyle/>
        <a:p>
          <a:endParaRPr lang="ru-RU"/>
        </a:p>
      </dgm:t>
    </dgm:pt>
    <dgm:pt modelId="{259B952E-F9FF-4531-94EB-5963381C8F50}" type="pres">
      <dgm:prSet presAssocID="{7AB96C62-A50B-49FB-A811-4BD66D9FE4E6}" presName="level3hierChild" presStyleCnt="0"/>
      <dgm:spPr/>
    </dgm:pt>
  </dgm:ptLst>
  <dgm:cxnLst>
    <dgm:cxn modelId="{8E850255-4F68-4BE6-96C9-E0B4DCF5AA47}" type="presOf" srcId="{790056C5-F563-4439-8BF9-B105992157B5}" destId="{3CFDA883-E87B-4217-A2A2-88FA24BD3690}" srcOrd="0" destOrd="0" presId="urn:microsoft.com/office/officeart/2005/8/layout/hierarchy2"/>
    <dgm:cxn modelId="{21073B6A-BE12-46FC-828A-F9DBFB7C4D2B}" type="presOf" srcId="{FBAFF1E3-B28B-4DE6-A695-06F2342FAE3B}" destId="{243578B9-38F4-424E-A422-8990C7505977}" srcOrd="0" destOrd="0" presId="urn:microsoft.com/office/officeart/2005/8/layout/hierarchy2"/>
    <dgm:cxn modelId="{B95F8582-B7DB-4A56-A278-AB5F43FFA111}" type="presOf" srcId="{7853F03D-F572-45CF-ABA8-6949EF89F1B6}" destId="{8C0998AB-2F34-4B13-BA40-ECD609D71F78}" srcOrd="1" destOrd="0" presId="urn:microsoft.com/office/officeart/2005/8/layout/hierarchy2"/>
    <dgm:cxn modelId="{BFBE2926-896B-4B52-99EF-E5EB227D5FD3}" type="presOf" srcId="{99F47B53-53F7-42E5-87D6-7C27806AF0E5}" destId="{50B76395-277D-4EF3-8C46-10347987E711}" srcOrd="0" destOrd="0" presId="urn:microsoft.com/office/officeart/2005/8/layout/hierarchy2"/>
    <dgm:cxn modelId="{2F2530C8-0369-4E4A-AC5B-59285B72CD44}" type="presOf" srcId="{899868D5-0BCD-434C-8441-295332E40EF9}" destId="{47B81103-66A1-4737-AC35-FF28C189BFC0}" srcOrd="0" destOrd="0" presId="urn:microsoft.com/office/officeart/2005/8/layout/hierarchy2"/>
    <dgm:cxn modelId="{5A95E8A9-EBB4-45EC-B89F-C05E520E4B16}" type="presOf" srcId="{7853F03D-F572-45CF-ABA8-6949EF89F1B6}" destId="{4882FF5D-6251-4D84-8D66-ABC2C13B67FE}" srcOrd="0" destOrd="0" presId="urn:microsoft.com/office/officeart/2005/8/layout/hierarchy2"/>
    <dgm:cxn modelId="{689FE159-065D-46ED-AB80-7556EF2D0BEE}" srcId="{E3F683D9-3B9F-456C-B5BE-1E420F243D0E}" destId="{89C68DC9-558D-45B8-A938-A3E7CBE7FD77}" srcOrd="0" destOrd="0" parTransId="{8C33EB09-B49D-451C-8B61-98680A866A21}" sibTransId="{B8CBBE2F-0E69-41FE-8323-DD340A1D5A52}"/>
    <dgm:cxn modelId="{A321AC96-46B4-46A4-8582-4D0FD93F3632}" srcId="{D46E3C2C-60F4-418A-B70E-4FA0224FE2BE}" destId="{52183D25-3918-4083-9528-DA1E4AEA20CE}" srcOrd="0" destOrd="0" parTransId="{1B44328E-96BC-428C-8731-FCB77E7B2846}" sibTransId="{44DE7FFD-F8ED-4FC7-8D9D-26406D642AA4}"/>
    <dgm:cxn modelId="{07EAF317-AF2C-4B3D-87A2-7134A7113D55}" type="presOf" srcId="{41007010-B32B-4BB9-86B3-71ED53AE1D55}" destId="{018DAFBD-57B4-46E5-BC96-49358962C956}" srcOrd="0" destOrd="0" presId="urn:microsoft.com/office/officeart/2005/8/layout/hierarchy2"/>
    <dgm:cxn modelId="{6FC6AB09-27F6-4927-8DDD-4AED21753776}" type="presOf" srcId="{1157D8A1-87A3-4CF2-9B63-0F475E22AF73}" destId="{069C1292-BECA-434E-B9A1-B0715CF79C1A}" srcOrd="1" destOrd="0" presId="urn:microsoft.com/office/officeart/2005/8/layout/hierarchy2"/>
    <dgm:cxn modelId="{D3087D43-282D-439E-9DF3-89AF33BD0DF9}" type="presOf" srcId="{FBAFF1E3-B28B-4DE6-A695-06F2342FAE3B}" destId="{CB4D1F5A-BFD1-4DA0-901C-D5F6B45EEBEC}" srcOrd="1" destOrd="0" presId="urn:microsoft.com/office/officeart/2005/8/layout/hierarchy2"/>
    <dgm:cxn modelId="{B1735DB2-AF70-41EE-A0CE-2DAF284AA946}" srcId="{46E9BAA7-BD76-492E-8EF5-14E8A7CFE52B}" destId="{CA773510-5A4A-4088-A664-5BAAA685C5FA}" srcOrd="0" destOrd="0" parTransId="{9853A364-83D1-4E87-ABD5-BF37DA6F55DC}" sibTransId="{509565F1-D852-4FF5-9724-BAFA55B30ACD}"/>
    <dgm:cxn modelId="{906E8964-7970-4CF6-AC39-C5C8B443C75E}" type="presOf" srcId="{E3F683D9-3B9F-456C-B5BE-1E420F243D0E}" destId="{03AB5EE7-8ECC-4AF8-A906-5564102CDDBB}" srcOrd="0" destOrd="0" presId="urn:microsoft.com/office/officeart/2005/8/layout/hierarchy2"/>
    <dgm:cxn modelId="{FF914F2B-02F5-41FE-ADC8-34240599D0AB}" srcId="{07D758E1-A4B0-4AD3-85E5-D980BB29A201}" destId="{46E9BAA7-BD76-492E-8EF5-14E8A7CFE52B}" srcOrd="0" destOrd="0" parTransId="{0D2B7FB2-67D2-4EEF-8987-8371417BB17C}" sibTransId="{4B01FAE5-F458-4C9A-8B73-1C147C4EDFDF}"/>
    <dgm:cxn modelId="{6BD00135-658B-481E-A154-61AF138F1758}" srcId="{46E9BAA7-BD76-492E-8EF5-14E8A7CFE52B}" destId="{790056C5-F563-4439-8BF9-B105992157B5}" srcOrd="3" destOrd="0" parTransId="{A68015B2-182A-4504-881F-0CBFA97688D4}" sibTransId="{6B8D36A6-DBE8-48E8-9E1B-387F3F595BC4}"/>
    <dgm:cxn modelId="{324A741B-7305-4594-A4B0-0577E0F17F44}" type="presOf" srcId="{1455AE40-D140-4FFC-8BDA-0A6D1A4E0AAD}" destId="{E8BA0890-5A72-4A69-A335-E37B8DFDDB8C}" srcOrd="0" destOrd="0" presId="urn:microsoft.com/office/officeart/2005/8/layout/hierarchy2"/>
    <dgm:cxn modelId="{8D590B9D-119E-441B-89FB-F11253B5732E}" srcId="{46E9BAA7-BD76-492E-8EF5-14E8A7CFE52B}" destId="{1455AE40-D140-4FFC-8BDA-0A6D1A4E0AAD}" srcOrd="1" destOrd="0" parTransId="{99F47B53-53F7-42E5-87D6-7C27806AF0E5}" sibTransId="{23F117D0-745F-4398-ABCD-B2A30D738ADB}"/>
    <dgm:cxn modelId="{2F0BBEA0-294E-4126-BA7C-409447E8DE8D}" type="presOf" srcId="{8C33EB09-B49D-451C-8B61-98680A866A21}" destId="{DACF04C5-E169-498E-BA99-60CA7569C182}" srcOrd="0" destOrd="0" presId="urn:microsoft.com/office/officeart/2005/8/layout/hierarchy2"/>
    <dgm:cxn modelId="{7535A7BF-597E-4F84-B22A-50E94CFC9AD6}" type="presOf" srcId="{A68015B2-182A-4504-881F-0CBFA97688D4}" destId="{235FF265-5CB4-4B1B-8DC3-2CF7D7782A30}" srcOrd="0" destOrd="0" presId="urn:microsoft.com/office/officeart/2005/8/layout/hierarchy2"/>
    <dgm:cxn modelId="{8D9B736B-C042-486F-B936-0CF01D6C3C9B}" type="presOf" srcId="{CA773510-5A4A-4088-A664-5BAAA685C5FA}" destId="{D6A9A661-7E99-4FBF-930B-E62A53E5494A}" srcOrd="0" destOrd="0" presId="urn:microsoft.com/office/officeart/2005/8/layout/hierarchy2"/>
    <dgm:cxn modelId="{EE8A1BF3-735B-4872-A147-8C79E9E7B409}" type="presOf" srcId="{07D758E1-A4B0-4AD3-85E5-D980BB29A201}" destId="{5699DA23-DB15-4896-AE95-2F239EAD61BA}" srcOrd="0" destOrd="0" presId="urn:microsoft.com/office/officeart/2005/8/layout/hierarchy2"/>
    <dgm:cxn modelId="{AFFE378C-1DD6-454E-8623-8A551CC4F6A8}" type="presOf" srcId="{1B44328E-96BC-428C-8731-FCB77E7B2846}" destId="{00A3CBE4-D9B5-40DC-A2D5-CE262C018E58}" srcOrd="0" destOrd="0" presId="urn:microsoft.com/office/officeart/2005/8/layout/hierarchy2"/>
    <dgm:cxn modelId="{40D90D45-3AA8-4F7B-8626-02E62C183E41}" type="presOf" srcId="{1B44328E-96BC-428C-8731-FCB77E7B2846}" destId="{EED843CB-F18A-4B85-AA30-F9CE2C36AB42}" srcOrd="1" destOrd="0" presId="urn:microsoft.com/office/officeart/2005/8/layout/hierarchy2"/>
    <dgm:cxn modelId="{3A5965D9-1643-481D-8338-FB3CAC7B192B}" srcId="{1455AE40-D140-4FFC-8BDA-0A6D1A4E0AAD}" destId="{D46E3C2C-60F4-418A-B70E-4FA0224FE2BE}" srcOrd="0" destOrd="0" parTransId="{1157D8A1-87A3-4CF2-9B63-0F475E22AF73}" sibTransId="{7BF7C1D0-E68A-452E-A021-241881F41AD0}"/>
    <dgm:cxn modelId="{7AA9F7A6-2444-4C88-B031-9D28819186B2}" type="presOf" srcId="{9853A364-83D1-4E87-ABD5-BF37DA6F55DC}" destId="{A786ECB2-7A19-44F4-A796-3E607C386823}" srcOrd="0" destOrd="0" presId="urn:microsoft.com/office/officeart/2005/8/layout/hierarchy2"/>
    <dgm:cxn modelId="{40ACD51D-AE0B-42E5-AD11-294F4495DCC1}" type="presOf" srcId="{899868D5-0BCD-434C-8441-295332E40EF9}" destId="{A89E065C-B34C-4AF2-BEEB-37051CFD9E14}" srcOrd="1" destOrd="0" presId="urn:microsoft.com/office/officeart/2005/8/layout/hierarchy2"/>
    <dgm:cxn modelId="{630E81B8-3E1F-4BDD-A2E9-AF56EABF69F0}" type="presOf" srcId="{248EC0AA-5EB5-4EC7-B38E-085CAFD4BA54}" destId="{97B58606-965C-4170-9C9C-999CE8992291}" srcOrd="1" destOrd="0" presId="urn:microsoft.com/office/officeart/2005/8/layout/hierarchy2"/>
    <dgm:cxn modelId="{64358DC3-02A5-429C-A675-3299AE9E3577}" type="presOf" srcId="{52183D25-3918-4083-9528-DA1E4AEA20CE}" destId="{A9839312-98C9-4165-8B84-784EA023AECB}" srcOrd="0" destOrd="0" presId="urn:microsoft.com/office/officeart/2005/8/layout/hierarchy2"/>
    <dgm:cxn modelId="{515C697D-7C69-4757-8560-8755945DC458}" type="presOf" srcId="{E469523B-D00A-4979-BF2F-CDFB7579652C}" destId="{3F7CC085-EFE6-4900-BBE0-498A1ACD21B1}" srcOrd="0" destOrd="0" presId="urn:microsoft.com/office/officeart/2005/8/layout/hierarchy2"/>
    <dgm:cxn modelId="{147FAE2F-297C-492B-8A43-9D95F3FF53D3}" type="presOf" srcId="{8C33EB09-B49D-451C-8B61-98680A866A21}" destId="{F123D71F-EF19-42EF-8850-522C9F0FAC71}" srcOrd="1" destOrd="0" presId="urn:microsoft.com/office/officeart/2005/8/layout/hierarchy2"/>
    <dgm:cxn modelId="{6C4865C9-68A3-4041-BAF1-878E637D1A7E}" type="presOf" srcId="{AEC0F924-9A22-4BD3-8995-080C655E57D3}" destId="{1165924C-F073-4FB1-AD0F-223AB979A82F}" srcOrd="0" destOrd="0" presId="urn:microsoft.com/office/officeart/2005/8/layout/hierarchy2"/>
    <dgm:cxn modelId="{DF18627E-B24E-4F43-9820-5DE8C2D01E93}" type="presOf" srcId="{A68015B2-182A-4504-881F-0CBFA97688D4}" destId="{FCFC01C5-65D0-4DED-9668-EBB530170477}" srcOrd="1" destOrd="0" presId="urn:microsoft.com/office/officeart/2005/8/layout/hierarchy2"/>
    <dgm:cxn modelId="{652AC342-DDEB-41CC-A16F-5EE8AFC12E76}" srcId="{D0BA3054-DA75-4A1C-AED2-572BB70494D4}" destId="{E469523B-D00A-4979-BF2F-CDFB7579652C}" srcOrd="0" destOrd="0" parTransId="{7853F03D-F572-45CF-ABA8-6949EF89F1B6}" sibTransId="{E66900A1-D456-4547-933F-7A10A7AC2FBC}"/>
    <dgm:cxn modelId="{6241BACC-A1C0-42CD-80DB-B177E4EAE6FC}" type="presOf" srcId="{5398A4F9-EA7F-4B88-BAC6-25E2CAF66C60}" destId="{5FE2836B-F830-4A19-9AE3-9988155DC389}" srcOrd="0" destOrd="0" presId="urn:microsoft.com/office/officeart/2005/8/layout/hierarchy2"/>
    <dgm:cxn modelId="{F9967BED-9EF4-4055-8910-95CEE43BE07A}" type="presOf" srcId="{1157D8A1-87A3-4CF2-9B63-0F475E22AF73}" destId="{2984C7EA-6443-4C25-86AB-A40D74EFC31F}" srcOrd="0" destOrd="0" presId="urn:microsoft.com/office/officeart/2005/8/layout/hierarchy2"/>
    <dgm:cxn modelId="{6027092E-5B87-45C4-972E-DED5E6A58DEB}" type="presOf" srcId="{673FD01D-6D79-4002-B7DF-8DB4B297875B}" destId="{1ED986B7-AC1E-45A1-B409-690BDC33387F}" srcOrd="0" destOrd="0" presId="urn:microsoft.com/office/officeart/2005/8/layout/hierarchy2"/>
    <dgm:cxn modelId="{4BCC1144-0D76-4917-97ED-924C8302F527}" srcId="{E469523B-D00A-4979-BF2F-CDFB7579652C}" destId="{41007010-B32B-4BB9-86B3-71ED53AE1D55}" srcOrd="0" destOrd="0" parTransId="{899868D5-0BCD-434C-8441-295332E40EF9}" sibTransId="{AD36C1CC-C2F9-4138-9DA9-B3503848F943}"/>
    <dgm:cxn modelId="{48FE8016-1230-45EE-8375-3700C35B9CF8}" type="presOf" srcId="{89461C0E-675A-43AA-9FC4-9595308E78DA}" destId="{5B057E68-9543-40AE-8BD5-D4838B8BD7C5}" srcOrd="1" destOrd="0" presId="urn:microsoft.com/office/officeart/2005/8/layout/hierarchy2"/>
    <dgm:cxn modelId="{ACC39299-C06E-4835-961C-06FFA915E4A9}" srcId="{89C68DC9-558D-45B8-A938-A3E7CBE7FD77}" destId="{7AB96C62-A50B-49FB-A811-4BD66D9FE4E6}" srcOrd="0" destOrd="0" parTransId="{0B7B8CC8-F5FF-4B5E-83C7-D32453468E5E}" sibTransId="{93775B14-15F6-4371-90B2-8AF5AA0CCF58}"/>
    <dgm:cxn modelId="{5237459C-F4B3-4469-87FC-97CB96C36FE8}" type="presOf" srcId="{0E06BC51-2042-4548-820B-526E4CB2083A}" destId="{B69E119F-1F3B-46D9-84F8-417C63171592}" srcOrd="0" destOrd="0" presId="urn:microsoft.com/office/officeart/2005/8/layout/hierarchy2"/>
    <dgm:cxn modelId="{94AF1E2F-5BAA-4CC6-80A8-6F247473DFB1}" type="presOf" srcId="{0B7B8CC8-F5FF-4B5E-83C7-D32453468E5E}" destId="{C0B414AD-91A2-4169-BC74-7C3967E960EB}" srcOrd="0" destOrd="0" presId="urn:microsoft.com/office/officeart/2005/8/layout/hierarchy2"/>
    <dgm:cxn modelId="{BB449877-C77D-4353-8999-DB578FCE1BC4}" type="presOf" srcId="{91553C1F-50AD-4FCF-AF11-1FC5499F5855}" destId="{5DD5C337-C6AC-4411-BFE9-8AB61F2B5E91}" srcOrd="0" destOrd="0" presId="urn:microsoft.com/office/officeart/2005/8/layout/hierarchy2"/>
    <dgm:cxn modelId="{7C908EC8-0DD7-4F51-932D-0E03056AFAC1}" srcId="{790056C5-F563-4439-8BF9-B105992157B5}" destId="{E3F683D9-3B9F-456C-B5BE-1E420F243D0E}" srcOrd="0" destOrd="0" parTransId="{5398A4F9-EA7F-4B88-BAC6-25E2CAF66C60}" sibTransId="{C20156F3-F3EF-4853-94E9-042FC1F4EDBA}"/>
    <dgm:cxn modelId="{88C99674-199A-4C0D-883B-4ECDA74DD8D7}" srcId="{41007010-B32B-4BB9-86B3-71ED53AE1D55}" destId="{91553C1F-50AD-4FCF-AF11-1FC5499F5855}" srcOrd="0" destOrd="0" parTransId="{89461C0E-675A-43AA-9FC4-9595308E78DA}" sibTransId="{CEE167E5-9F0E-44FB-A751-BD65A426D7FE}"/>
    <dgm:cxn modelId="{E7B59180-C91F-4E17-9721-972AB27553A1}" type="presOf" srcId="{7AB96C62-A50B-49FB-A811-4BD66D9FE4E6}" destId="{4B0FA798-AB91-4842-B637-D2D6177812F5}" srcOrd="0" destOrd="0" presId="urn:microsoft.com/office/officeart/2005/8/layout/hierarchy2"/>
    <dgm:cxn modelId="{E79D9AB8-604C-4EAD-94DA-412FFB210E2B}" type="presOf" srcId="{99F6CBF3-8A29-4F5B-A8BF-B5351D429CBF}" destId="{1E859A5A-D4FC-42FD-8DC9-DBB07B4695E8}" srcOrd="1" destOrd="0" presId="urn:microsoft.com/office/officeart/2005/8/layout/hierarchy2"/>
    <dgm:cxn modelId="{58BC9AB6-A203-466A-9CA6-5CE8AE051075}" type="presOf" srcId="{89C68DC9-558D-45B8-A938-A3E7CBE7FD77}" destId="{48AABB46-2848-43E9-844B-5C90C2A7ABEB}" srcOrd="0" destOrd="0" presId="urn:microsoft.com/office/officeart/2005/8/layout/hierarchy2"/>
    <dgm:cxn modelId="{57904AC0-E2EF-4D88-8A71-70BA40F73027}" type="presOf" srcId="{212E4367-17A0-4CFC-A965-00F8604DA79B}" destId="{4DE57E33-312B-47BD-8C9D-959243A50BEB}" srcOrd="1" destOrd="0" presId="urn:microsoft.com/office/officeart/2005/8/layout/hierarchy2"/>
    <dgm:cxn modelId="{46EE1E59-84EF-426A-AF45-8E8D51F209ED}" srcId="{CA773510-5A4A-4088-A664-5BAAA685C5FA}" destId="{A047B293-CCF5-4CAD-9EBE-FA26BAB261C2}" srcOrd="0" destOrd="0" parTransId="{212E4367-17A0-4CFC-A965-00F8604DA79B}" sibTransId="{285A8F01-FB75-4E73-BF05-8C6DC9742E76}"/>
    <dgm:cxn modelId="{F532E3C7-8D4E-4709-B06E-96DC832FBF55}" type="presOf" srcId="{212E4367-17A0-4CFC-A965-00F8604DA79B}" destId="{2C0C1135-4FF6-4354-84BF-2000B1BA81C7}" srcOrd="0" destOrd="0" presId="urn:microsoft.com/office/officeart/2005/8/layout/hierarchy2"/>
    <dgm:cxn modelId="{F409FB7B-700E-4622-97B1-FB1CB504A18A}" srcId="{52183D25-3918-4083-9528-DA1E4AEA20CE}" destId="{AEC0F924-9A22-4BD3-8995-080C655E57D3}" srcOrd="0" destOrd="0" parTransId="{FBAFF1E3-B28B-4DE6-A695-06F2342FAE3B}" sibTransId="{EBAE5DAE-6D67-43EC-B729-377A8DF22AF9}"/>
    <dgm:cxn modelId="{41761EEC-37CD-4726-82A8-123625146FC5}" srcId="{A047B293-CCF5-4CAD-9EBE-FA26BAB261C2}" destId="{0E06BC51-2042-4548-820B-526E4CB2083A}" srcOrd="0" destOrd="0" parTransId="{673FD01D-6D79-4002-B7DF-8DB4B297875B}" sibTransId="{0A89451C-AF99-4B68-B26B-E1D2CE1BD291}"/>
    <dgm:cxn modelId="{0C42297E-8E9D-416B-B8DE-C6F5BB6A08BB}" srcId="{46E9BAA7-BD76-492E-8EF5-14E8A7CFE52B}" destId="{D0BA3054-DA75-4A1C-AED2-572BB70494D4}" srcOrd="2" destOrd="0" parTransId="{248EC0AA-5EB5-4EC7-B38E-085CAFD4BA54}" sibTransId="{6A098290-5052-453C-A215-394C7056B85F}"/>
    <dgm:cxn modelId="{253954BE-ABF0-459B-B4E8-4D7A7F493FEF}" type="presOf" srcId="{89461C0E-675A-43AA-9FC4-9595308E78DA}" destId="{59634700-61FE-43DA-A689-236C95A04089}" srcOrd="0" destOrd="0" presId="urn:microsoft.com/office/officeart/2005/8/layout/hierarchy2"/>
    <dgm:cxn modelId="{0C3D695F-E0F8-4ED6-AC1B-16A42898B683}" type="presOf" srcId="{248EC0AA-5EB5-4EC7-B38E-085CAFD4BA54}" destId="{13FEAF46-4091-4D36-B7A8-B8859078BD85}" srcOrd="0" destOrd="0" presId="urn:microsoft.com/office/officeart/2005/8/layout/hierarchy2"/>
    <dgm:cxn modelId="{0F755A63-8E97-48C8-A254-79AE86C89521}" type="presOf" srcId="{9853A364-83D1-4E87-ABD5-BF37DA6F55DC}" destId="{E7C582C3-5122-4171-B50D-2EEC2395ECA3}" srcOrd="1" destOrd="0" presId="urn:microsoft.com/office/officeart/2005/8/layout/hierarchy2"/>
    <dgm:cxn modelId="{81C6301C-386A-4156-BAC8-79DB8BC412AA}" type="presOf" srcId="{46E9BAA7-BD76-492E-8EF5-14E8A7CFE52B}" destId="{6CAFA1E8-2F33-4414-A3C0-6AFEE666AE14}" srcOrd="0" destOrd="0" presId="urn:microsoft.com/office/officeart/2005/8/layout/hierarchy2"/>
    <dgm:cxn modelId="{6088C5CE-7741-4246-9C7B-E236403C0F63}" type="presOf" srcId="{673FD01D-6D79-4002-B7DF-8DB4B297875B}" destId="{29C7299D-7050-499B-AB5E-FC9BFD33AB5E}" srcOrd="1" destOrd="0" presId="urn:microsoft.com/office/officeart/2005/8/layout/hierarchy2"/>
    <dgm:cxn modelId="{622DE337-013D-4DBB-A9B9-E8202267C684}" type="presOf" srcId="{D0BA3054-DA75-4A1C-AED2-572BB70494D4}" destId="{48CB4BA1-DE0F-49AE-BF15-07066FCBA683}" srcOrd="0" destOrd="0" presId="urn:microsoft.com/office/officeart/2005/8/layout/hierarchy2"/>
    <dgm:cxn modelId="{B25A119E-DB2A-4E8B-9FB4-C3D2217AD36F}" type="presOf" srcId="{0B7B8CC8-F5FF-4B5E-83C7-D32453468E5E}" destId="{088AD21E-0D57-4942-8F6B-C03232FA308B}" srcOrd="1" destOrd="0" presId="urn:microsoft.com/office/officeart/2005/8/layout/hierarchy2"/>
    <dgm:cxn modelId="{57E15ACF-EAC7-4DD4-8C81-EDFD3615C6B0}" type="presOf" srcId="{99F6CBF3-8A29-4F5B-A8BF-B5351D429CBF}" destId="{3BE62DC1-C219-4D18-A308-6494DACF517F}" srcOrd="0" destOrd="0" presId="urn:microsoft.com/office/officeart/2005/8/layout/hierarchy2"/>
    <dgm:cxn modelId="{35DDD3F0-0204-4A10-8C75-0276D80447A5}" type="presOf" srcId="{A047B293-CCF5-4CAD-9EBE-FA26BAB261C2}" destId="{7132EDC9-C727-4682-9B36-A6DAD69C1CAD}" srcOrd="0" destOrd="0" presId="urn:microsoft.com/office/officeart/2005/8/layout/hierarchy2"/>
    <dgm:cxn modelId="{75A07FA4-C3C4-4E56-AEB0-03C1EA485612}" type="presOf" srcId="{D1703767-08E1-4796-8FF1-0524EDDE1814}" destId="{27658022-1235-42C6-B522-A64200FBEB92}" srcOrd="0" destOrd="0" presId="urn:microsoft.com/office/officeart/2005/8/layout/hierarchy2"/>
    <dgm:cxn modelId="{04057311-7AA2-4F83-8544-A60DC7D4163B}" type="presOf" srcId="{99F47B53-53F7-42E5-87D6-7C27806AF0E5}" destId="{B71BFD5C-24E6-4174-9017-4C25F81C14D1}" srcOrd="1" destOrd="0" presId="urn:microsoft.com/office/officeart/2005/8/layout/hierarchy2"/>
    <dgm:cxn modelId="{8D03AD54-3AEE-42A8-B5D0-C2396C1324D2}" type="presOf" srcId="{5398A4F9-EA7F-4B88-BAC6-25E2CAF66C60}" destId="{5ADF6FD4-03C1-4768-9415-592C5FD6B1EC}" srcOrd="1" destOrd="0" presId="urn:microsoft.com/office/officeart/2005/8/layout/hierarchy2"/>
    <dgm:cxn modelId="{358192D3-3A89-47C1-9655-C8BF4DD82392}" srcId="{0E06BC51-2042-4548-820B-526E4CB2083A}" destId="{D1703767-08E1-4796-8FF1-0524EDDE1814}" srcOrd="0" destOrd="0" parTransId="{99F6CBF3-8A29-4F5B-A8BF-B5351D429CBF}" sibTransId="{6DBF9DC8-4012-4A54-9D18-49D38D93AF22}"/>
    <dgm:cxn modelId="{AB89C225-DC61-486F-AD38-0F65841A6E9C}" type="presOf" srcId="{D46E3C2C-60F4-418A-B70E-4FA0224FE2BE}" destId="{810A0A83-B720-4DF6-8C4F-89D2B3D61D70}" srcOrd="0" destOrd="0" presId="urn:microsoft.com/office/officeart/2005/8/layout/hierarchy2"/>
    <dgm:cxn modelId="{64D28AA7-2B17-4762-8A84-B266F3DA96EB}" type="presParOf" srcId="{5699DA23-DB15-4896-AE95-2F239EAD61BA}" destId="{3A9A761C-AEA1-4F6F-8126-553ABD6C8951}" srcOrd="0" destOrd="0" presId="urn:microsoft.com/office/officeart/2005/8/layout/hierarchy2"/>
    <dgm:cxn modelId="{050E10DA-36E1-4896-872A-CDB1514F621E}" type="presParOf" srcId="{3A9A761C-AEA1-4F6F-8126-553ABD6C8951}" destId="{6CAFA1E8-2F33-4414-A3C0-6AFEE666AE14}" srcOrd="0" destOrd="0" presId="urn:microsoft.com/office/officeart/2005/8/layout/hierarchy2"/>
    <dgm:cxn modelId="{1E640FB3-2752-4051-9F68-F2944914D882}" type="presParOf" srcId="{3A9A761C-AEA1-4F6F-8126-553ABD6C8951}" destId="{99C9D42C-DAC0-46ED-99B5-60D1F6054A9A}" srcOrd="1" destOrd="0" presId="urn:microsoft.com/office/officeart/2005/8/layout/hierarchy2"/>
    <dgm:cxn modelId="{285743A4-676C-44BA-B57D-3D92F96EE31B}" type="presParOf" srcId="{99C9D42C-DAC0-46ED-99B5-60D1F6054A9A}" destId="{A786ECB2-7A19-44F4-A796-3E607C386823}" srcOrd="0" destOrd="0" presId="urn:microsoft.com/office/officeart/2005/8/layout/hierarchy2"/>
    <dgm:cxn modelId="{C3D7F807-E311-44AC-BAAD-E258EA6FBCA9}" type="presParOf" srcId="{A786ECB2-7A19-44F4-A796-3E607C386823}" destId="{E7C582C3-5122-4171-B50D-2EEC2395ECA3}" srcOrd="0" destOrd="0" presId="urn:microsoft.com/office/officeart/2005/8/layout/hierarchy2"/>
    <dgm:cxn modelId="{DCF94C60-5FE5-42F1-B2F9-13215E00A655}" type="presParOf" srcId="{99C9D42C-DAC0-46ED-99B5-60D1F6054A9A}" destId="{64EE8B05-95AB-406B-9FAA-3264EEC22D8D}" srcOrd="1" destOrd="0" presId="urn:microsoft.com/office/officeart/2005/8/layout/hierarchy2"/>
    <dgm:cxn modelId="{1B4F2D1A-6165-4196-AC50-4F93E10D290E}" type="presParOf" srcId="{64EE8B05-95AB-406B-9FAA-3264EEC22D8D}" destId="{D6A9A661-7E99-4FBF-930B-E62A53E5494A}" srcOrd="0" destOrd="0" presId="urn:microsoft.com/office/officeart/2005/8/layout/hierarchy2"/>
    <dgm:cxn modelId="{A5FFBD3B-4281-4F79-B691-D543404F8AF9}" type="presParOf" srcId="{64EE8B05-95AB-406B-9FAA-3264EEC22D8D}" destId="{22BEECF8-33F8-41DA-A975-F90D57C449FC}" srcOrd="1" destOrd="0" presId="urn:microsoft.com/office/officeart/2005/8/layout/hierarchy2"/>
    <dgm:cxn modelId="{0472A6DC-08D9-4822-AE1E-A54FA0AD14BF}" type="presParOf" srcId="{22BEECF8-33F8-41DA-A975-F90D57C449FC}" destId="{2C0C1135-4FF6-4354-84BF-2000B1BA81C7}" srcOrd="0" destOrd="0" presId="urn:microsoft.com/office/officeart/2005/8/layout/hierarchy2"/>
    <dgm:cxn modelId="{39C93B98-D2FE-4939-9147-A3CCBA9AFC25}" type="presParOf" srcId="{2C0C1135-4FF6-4354-84BF-2000B1BA81C7}" destId="{4DE57E33-312B-47BD-8C9D-959243A50BEB}" srcOrd="0" destOrd="0" presId="urn:microsoft.com/office/officeart/2005/8/layout/hierarchy2"/>
    <dgm:cxn modelId="{B213414D-6F99-4A32-9E78-3EBF4D142ABB}" type="presParOf" srcId="{22BEECF8-33F8-41DA-A975-F90D57C449FC}" destId="{0CA728C5-6437-4657-A173-A213EF32441B}" srcOrd="1" destOrd="0" presId="urn:microsoft.com/office/officeart/2005/8/layout/hierarchy2"/>
    <dgm:cxn modelId="{98F7EC3A-40BB-492B-A7D7-70C312064126}" type="presParOf" srcId="{0CA728C5-6437-4657-A173-A213EF32441B}" destId="{7132EDC9-C727-4682-9B36-A6DAD69C1CAD}" srcOrd="0" destOrd="0" presId="urn:microsoft.com/office/officeart/2005/8/layout/hierarchy2"/>
    <dgm:cxn modelId="{86CE74EA-71A2-404F-A392-96116A6CE0B0}" type="presParOf" srcId="{0CA728C5-6437-4657-A173-A213EF32441B}" destId="{989EE463-826F-427E-A6EC-BCDD7B55B10F}" srcOrd="1" destOrd="0" presId="urn:microsoft.com/office/officeart/2005/8/layout/hierarchy2"/>
    <dgm:cxn modelId="{3D548E28-1984-435C-A757-2A2E76B0CF17}" type="presParOf" srcId="{989EE463-826F-427E-A6EC-BCDD7B55B10F}" destId="{1ED986B7-AC1E-45A1-B409-690BDC33387F}" srcOrd="0" destOrd="0" presId="urn:microsoft.com/office/officeart/2005/8/layout/hierarchy2"/>
    <dgm:cxn modelId="{E96E99ED-B31B-4B2D-8B83-5101741BAA2D}" type="presParOf" srcId="{1ED986B7-AC1E-45A1-B409-690BDC33387F}" destId="{29C7299D-7050-499B-AB5E-FC9BFD33AB5E}" srcOrd="0" destOrd="0" presId="urn:microsoft.com/office/officeart/2005/8/layout/hierarchy2"/>
    <dgm:cxn modelId="{5B3EA380-E5FF-44D9-9239-EB3620FA95F9}" type="presParOf" srcId="{989EE463-826F-427E-A6EC-BCDD7B55B10F}" destId="{BA98D9EE-38AB-45C0-935C-D9F799BAA12B}" srcOrd="1" destOrd="0" presId="urn:microsoft.com/office/officeart/2005/8/layout/hierarchy2"/>
    <dgm:cxn modelId="{18EB65FE-C830-4B2A-AEE6-55C3D005E458}" type="presParOf" srcId="{BA98D9EE-38AB-45C0-935C-D9F799BAA12B}" destId="{B69E119F-1F3B-46D9-84F8-417C63171592}" srcOrd="0" destOrd="0" presId="urn:microsoft.com/office/officeart/2005/8/layout/hierarchy2"/>
    <dgm:cxn modelId="{C22A27B8-EC32-46ED-862B-76C755045D54}" type="presParOf" srcId="{BA98D9EE-38AB-45C0-935C-D9F799BAA12B}" destId="{B6550F5F-ECC4-4C2E-818C-27F72E263729}" srcOrd="1" destOrd="0" presId="urn:microsoft.com/office/officeart/2005/8/layout/hierarchy2"/>
    <dgm:cxn modelId="{6D2D4141-7B93-4592-A9FC-E2F97520DA4C}" type="presParOf" srcId="{B6550F5F-ECC4-4C2E-818C-27F72E263729}" destId="{3BE62DC1-C219-4D18-A308-6494DACF517F}" srcOrd="0" destOrd="0" presId="urn:microsoft.com/office/officeart/2005/8/layout/hierarchy2"/>
    <dgm:cxn modelId="{35874412-762E-4534-BE9B-B5CE3C6F17C2}" type="presParOf" srcId="{3BE62DC1-C219-4D18-A308-6494DACF517F}" destId="{1E859A5A-D4FC-42FD-8DC9-DBB07B4695E8}" srcOrd="0" destOrd="0" presId="urn:microsoft.com/office/officeart/2005/8/layout/hierarchy2"/>
    <dgm:cxn modelId="{09DE4B0E-FC51-4206-8336-D25C211F079E}" type="presParOf" srcId="{B6550F5F-ECC4-4C2E-818C-27F72E263729}" destId="{019656A5-A20E-43DC-9267-F8DFD658C02B}" srcOrd="1" destOrd="0" presId="urn:microsoft.com/office/officeart/2005/8/layout/hierarchy2"/>
    <dgm:cxn modelId="{EA6C29C7-23E2-4DDF-B0A1-9F1E912544D4}" type="presParOf" srcId="{019656A5-A20E-43DC-9267-F8DFD658C02B}" destId="{27658022-1235-42C6-B522-A64200FBEB92}" srcOrd="0" destOrd="0" presId="urn:microsoft.com/office/officeart/2005/8/layout/hierarchy2"/>
    <dgm:cxn modelId="{1B066EB5-8563-4015-A2EE-9B1D53738734}" type="presParOf" srcId="{019656A5-A20E-43DC-9267-F8DFD658C02B}" destId="{113F3996-761B-4264-A3E3-1965A892664D}" srcOrd="1" destOrd="0" presId="urn:microsoft.com/office/officeart/2005/8/layout/hierarchy2"/>
    <dgm:cxn modelId="{55D4B80E-4FD9-400D-8699-3ACE3C2C0F08}" type="presParOf" srcId="{99C9D42C-DAC0-46ED-99B5-60D1F6054A9A}" destId="{50B76395-277D-4EF3-8C46-10347987E711}" srcOrd="2" destOrd="0" presId="urn:microsoft.com/office/officeart/2005/8/layout/hierarchy2"/>
    <dgm:cxn modelId="{1247D622-95ED-4627-A219-8E506793F75C}" type="presParOf" srcId="{50B76395-277D-4EF3-8C46-10347987E711}" destId="{B71BFD5C-24E6-4174-9017-4C25F81C14D1}" srcOrd="0" destOrd="0" presId="urn:microsoft.com/office/officeart/2005/8/layout/hierarchy2"/>
    <dgm:cxn modelId="{2EB27E71-EB2B-433F-83B0-11F18846AC77}" type="presParOf" srcId="{99C9D42C-DAC0-46ED-99B5-60D1F6054A9A}" destId="{6A86AD49-3424-40EE-B44C-5A5883B79E74}" srcOrd="3" destOrd="0" presId="urn:microsoft.com/office/officeart/2005/8/layout/hierarchy2"/>
    <dgm:cxn modelId="{F2F63DC9-90C8-42D4-8FC7-95325C3F07A0}" type="presParOf" srcId="{6A86AD49-3424-40EE-B44C-5A5883B79E74}" destId="{E8BA0890-5A72-4A69-A335-E37B8DFDDB8C}" srcOrd="0" destOrd="0" presId="urn:microsoft.com/office/officeart/2005/8/layout/hierarchy2"/>
    <dgm:cxn modelId="{07BD49D0-6E9F-4A09-8A19-71D3335805BC}" type="presParOf" srcId="{6A86AD49-3424-40EE-B44C-5A5883B79E74}" destId="{BDA9D54B-2FE0-49BF-977D-B8D0E6728F7D}" srcOrd="1" destOrd="0" presId="urn:microsoft.com/office/officeart/2005/8/layout/hierarchy2"/>
    <dgm:cxn modelId="{9893E59E-F235-484A-8900-C2B01685BD97}" type="presParOf" srcId="{BDA9D54B-2FE0-49BF-977D-B8D0E6728F7D}" destId="{2984C7EA-6443-4C25-86AB-A40D74EFC31F}" srcOrd="0" destOrd="0" presId="urn:microsoft.com/office/officeart/2005/8/layout/hierarchy2"/>
    <dgm:cxn modelId="{C9DBE1B2-AEF5-42C5-B92B-CA894A3CB25A}" type="presParOf" srcId="{2984C7EA-6443-4C25-86AB-A40D74EFC31F}" destId="{069C1292-BECA-434E-B9A1-B0715CF79C1A}" srcOrd="0" destOrd="0" presId="urn:microsoft.com/office/officeart/2005/8/layout/hierarchy2"/>
    <dgm:cxn modelId="{2B7AABD9-278F-4B99-B763-430B177671EC}" type="presParOf" srcId="{BDA9D54B-2FE0-49BF-977D-B8D0E6728F7D}" destId="{28019349-8216-4EC9-B652-C1F4744195A1}" srcOrd="1" destOrd="0" presId="urn:microsoft.com/office/officeart/2005/8/layout/hierarchy2"/>
    <dgm:cxn modelId="{F6C0D53B-77DE-40E7-A848-0AF126213A4D}" type="presParOf" srcId="{28019349-8216-4EC9-B652-C1F4744195A1}" destId="{810A0A83-B720-4DF6-8C4F-89D2B3D61D70}" srcOrd="0" destOrd="0" presId="urn:microsoft.com/office/officeart/2005/8/layout/hierarchy2"/>
    <dgm:cxn modelId="{07E3419F-F548-418F-99F7-EB9F94B95319}" type="presParOf" srcId="{28019349-8216-4EC9-B652-C1F4744195A1}" destId="{9B766115-5F71-4B0A-8F27-4024E43667DC}" srcOrd="1" destOrd="0" presId="urn:microsoft.com/office/officeart/2005/8/layout/hierarchy2"/>
    <dgm:cxn modelId="{E0331302-16C3-4451-AAB7-339DC419DCED}" type="presParOf" srcId="{9B766115-5F71-4B0A-8F27-4024E43667DC}" destId="{00A3CBE4-D9B5-40DC-A2D5-CE262C018E58}" srcOrd="0" destOrd="0" presId="urn:microsoft.com/office/officeart/2005/8/layout/hierarchy2"/>
    <dgm:cxn modelId="{EA4562B5-6E48-42CA-8F5B-A8629298466F}" type="presParOf" srcId="{00A3CBE4-D9B5-40DC-A2D5-CE262C018E58}" destId="{EED843CB-F18A-4B85-AA30-F9CE2C36AB42}" srcOrd="0" destOrd="0" presId="urn:microsoft.com/office/officeart/2005/8/layout/hierarchy2"/>
    <dgm:cxn modelId="{4D83935C-46AF-49EB-BCF6-C0D5AE7A4849}" type="presParOf" srcId="{9B766115-5F71-4B0A-8F27-4024E43667DC}" destId="{70DF4A7D-6912-441B-83FB-C1B8D49D2EFA}" srcOrd="1" destOrd="0" presId="urn:microsoft.com/office/officeart/2005/8/layout/hierarchy2"/>
    <dgm:cxn modelId="{52F020E7-F49B-4F85-A98C-12B8942206D1}" type="presParOf" srcId="{70DF4A7D-6912-441B-83FB-C1B8D49D2EFA}" destId="{A9839312-98C9-4165-8B84-784EA023AECB}" srcOrd="0" destOrd="0" presId="urn:microsoft.com/office/officeart/2005/8/layout/hierarchy2"/>
    <dgm:cxn modelId="{2A81E5FB-28D4-4A3D-938E-B9F521189855}" type="presParOf" srcId="{70DF4A7D-6912-441B-83FB-C1B8D49D2EFA}" destId="{417E8AE5-C099-43B6-AA85-5E07CFF9469F}" srcOrd="1" destOrd="0" presId="urn:microsoft.com/office/officeart/2005/8/layout/hierarchy2"/>
    <dgm:cxn modelId="{208D558C-6CEC-4713-AEDE-AE155BA4A00D}" type="presParOf" srcId="{417E8AE5-C099-43B6-AA85-5E07CFF9469F}" destId="{243578B9-38F4-424E-A422-8990C7505977}" srcOrd="0" destOrd="0" presId="urn:microsoft.com/office/officeart/2005/8/layout/hierarchy2"/>
    <dgm:cxn modelId="{5BE03EDD-A9F8-44E3-8795-98F1B985E5F8}" type="presParOf" srcId="{243578B9-38F4-424E-A422-8990C7505977}" destId="{CB4D1F5A-BFD1-4DA0-901C-D5F6B45EEBEC}" srcOrd="0" destOrd="0" presId="urn:microsoft.com/office/officeart/2005/8/layout/hierarchy2"/>
    <dgm:cxn modelId="{9547EB17-0D75-4641-811D-0FB887821411}" type="presParOf" srcId="{417E8AE5-C099-43B6-AA85-5E07CFF9469F}" destId="{0DC4563B-3F83-40FA-8637-1A68B739CDE5}" srcOrd="1" destOrd="0" presId="urn:microsoft.com/office/officeart/2005/8/layout/hierarchy2"/>
    <dgm:cxn modelId="{C48674F2-14FA-48B2-ACC3-381F08784528}" type="presParOf" srcId="{0DC4563B-3F83-40FA-8637-1A68B739CDE5}" destId="{1165924C-F073-4FB1-AD0F-223AB979A82F}" srcOrd="0" destOrd="0" presId="urn:microsoft.com/office/officeart/2005/8/layout/hierarchy2"/>
    <dgm:cxn modelId="{120C6521-AD40-41A0-B72D-F08E190694C7}" type="presParOf" srcId="{0DC4563B-3F83-40FA-8637-1A68B739CDE5}" destId="{0FF9BEC1-09B2-4FC4-838F-2277285A7B28}" srcOrd="1" destOrd="0" presId="urn:microsoft.com/office/officeart/2005/8/layout/hierarchy2"/>
    <dgm:cxn modelId="{90E08DDB-510F-4CEB-B74A-C94D63EAF676}" type="presParOf" srcId="{99C9D42C-DAC0-46ED-99B5-60D1F6054A9A}" destId="{13FEAF46-4091-4D36-B7A8-B8859078BD85}" srcOrd="4" destOrd="0" presId="urn:microsoft.com/office/officeart/2005/8/layout/hierarchy2"/>
    <dgm:cxn modelId="{945B60D7-34D6-4406-9584-5ECBA59DF317}" type="presParOf" srcId="{13FEAF46-4091-4D36-B7A8-B8859078BD85}" destId="{97B58606-965C-4170-9C9C-999CE8992291}" srcOrd="0" destOrd="0" presId="urn:microsoft.com/office/officeart/2005/8/layout/hierarchy2"/>
    <dgm:cxn modelId="{8556C5F9-1716-4267-9F0E-7EBCE3EA8235}" type="presParOf" srcId="{99C9D42C-DAC0-46ED-99B5-60D1F6054A9A}" destId="{52FC7746-32EA-450A-AF80-447FC6AD0FC6}" srcOrd="5" destOrd="0" presId="urn:microsoft.com/office/officeart/2005/8/layout/hierarchy2"/>
    <dgm:cxn modelId="{B045B824-BE26-4F7A-939C-6F31EACB1482}" type="presParOf" srcId="{52FC7746-32EA-450A-AF80-447FC6AD0FC6}" destId="{48CB4BA1-DE0F-49AE-BF15-07066FCBA683}" srcOrd="0" destOrd="0" presId="urn:microsoft.com/office/officeart/2005/8/layout/hierarchy2"/>
    <dgm:cxn modelId="{82296E68-D0BC-4BE0-994C-64859545D3F7}" type="presParOf" srcId="{52FC7746-32EA-450A-AF80-447FC6AD0FC6}" destId="{FD09AD57-CD70-43D0-ADCD-03621049AA14}" srcOrd="1" destOrd="0" presId="urn:microsoft.com/office/officeart/2005/8/layout/hierarchy2"/>
    <dgm:cxn modelId="{59174E0D-8814-4826-AB90-D27C0E0FC731}" type="presParOf" srcId="{FD09AD57-CD70-43D0-ADCD-03621049AA14}" destId="{4882FF5D-6251-4D84-8D66-ABC2C13B67FE}" srcOrd="0" destOrd="0" presId="urn:microsoft.com/office/officeart/2005/8/layout/hierarchy2"/>
    <dgm:cxn modelId="{BCB642B9-4CA1-4660-9D4E-47D6F2F63E42}" type="presParOf" srcId="{4882FF5D-6251-4D84-8D66-ABC2C13B67FE}" destId="{8C0998AB-2F34-4B13-BA40-ECD609D71F78}" srcOrd="0" destOrd="0" presId="urn:microsoft.com/office/officeart/2005/8/layout/hierarchy2"/>
    <dgm:cxn modelId="{991AC884-AD52-46CF-B17B-EFB48D69CDA2}" type="presParOf" srcId="{FD09AD57-CD70-43D0-ADCD-03621049AA14}" destId="{0792DC17-880A-41FE-9FA8-861F93D60BDA}" srcOrd="1" destOrd="0" presId="urn:microsoft.com/office/officeart/2005/8/layout/hierarchy2"/>
    <dgm:cxn modelId="{75A59ADF-BF80-44F1-9F49-50625426A42F}" type="presParOf" srcId="{0792DC17-880A-41FE-9FA8-861F93D60BDA}" destId="{3F7CC085-EFE6-4900-BBE0-498A1ACD21B1}" srcOrd="0" destOrd="0" presId="urn:microsoft.com/office/officeart/2005/8/layout/hierarchy2"/>
    <dgm:cxn modelId="{B5083229-0DD5-4785-8C02-D96D31DB1317}" type="presParOf" srcId="{0792DC17-880A-41FE-9FA8-861F93D60BDA}" destId="{65996F36-110F-4652-98D3-B6B99C4C7F58}" srcOrd="1" destOrd="0" presId="urn:microsoft.com/office/officeart/2005/8/layout/hierarchy2"/>
    <dgm:cxn modelId="{B67AF583-6C0A-4CDF-817B-19DB1E058F73}" type="presParOf" srcId="{65996F36-110F-4652-98D3-B6B99C4C7F58}" destId="{47B81103-66A1-4737-AC35-FF28C189BFC0}" srcOrd="0" destOrd="0" presId="urn:microsoft.com/office/officeart/2005/8/layout/hierarchy2"/>
    <dgm:cxn modelId="{88407160-E8EC-4183-B05F-B3FAD7B969BE}" type="presParOf" srcId="{47B81103-66A1-4737-AC35-FF28C189BFC0}" destId="{A89E065C-B34C-4AF2-BEEB-37051CFD9E14}" srcOrd="0" destOrd="0" presId="urn:microsoft.com/office/officeart/2005/8/layout/hierarchy2"/>
    <dgm:cxn modelId="{6A6B27EF-D323-4B94-B5AF-A20D35CDE207}" type="presParOf" srcId="{65996F36-110F-4652-98D3-B6B99C4C7F58}" destId="{D4546182-A33D-454A-909A-2326EE0398CF}" srcOrd="1" destOrd="0" presId="urn:microsoft.com/office/officeart/2005/8/layout/hierarchy2"/>
    <dgm:cxn modelId="{6B4CCFBD-86C8-4FD2-9A0E-587315BA69F3}" type="presParOf" srcId="{D4546182-A33D-454A-909A-2326EE0398CF}" destId="{018DAFBD-57B4-46E5-BC96-49358962C956}" srcOrd="0" destOrd="0" presId="urn:microsoft.com/office/officeart/2005/8/layout/hierarchy2"/>
    <dgm:cxn modelId="{0C2D8E6B-F189-4C7B-8C07-424778F91805}" type="presParOf" srcId="{D4546182-A33D-454A-909A-2326EE0398CF}" destId="{6D37533A-B260-41D2-A5BE-FD7E0FB85A0B}" srcOrd="1" destOrd="0" presId="urn:microsoft.com/office/officeart/2005/8/layout/hierarchy2"/>
    <dgm:cxn modelId="{D83E7692-A87A-4959-A37B-0374F9693E2F}" type="presParOf" srcId="{6D37533A-B260-41D2-A5BE-FD7E0FB85A0B}" destId="{59634700-61FE-43DA-A689-236C95A04089}" srcOrd="0" destOrd="0" presId="urn:microsoft.com/office/officeart/2005/8/layout/hierarchy2"/>
    <dgm:cxn modelId="{6810D812-092F-4905-AD5F-F2FD3900CC45}" type="presParOf" srcId="{59634700-61FE-43DA-A689-236C95A04089}" destId="{5B057E68-9543-40AE-8BD5-D4838B8BD7C5}" srcOrd="0" destOrd="0" presId="urn:microsoft.com/office/officeart/2005/8/layout/hierarchy2"/>
    <dgm:cxn modelId="{905BDE75-B35D-40BA-82EF-D694DFFA4910}" type="presParOf" srcId="{6D37533A-B260-41D2-A5BE-FD7E0FB85A0B}" destId="{0D1C3479-974F-4008-A647-292C4CC41FFC}" srcOrd="1" destOrd="0" presId="urn:microsoft.com/office/officeart/2005/8/layout/hierarchy2"/>
    <dgm:cxn modelId="{FE74ED2D-71D7-4165-9D0E-98BFFB3452C2}" type="presParOf" srcId="{0D1C3479-974F-4008-A647-292C4CC41FFC}" destId="{5DD5C337-C6AC-4411-BFE9-8AB61F2B5E91}" srcOrd="0" destOrd="0" presId="urn:microsoft.com/office/officeart/2005/8/layout/hierarchy2"/>
    <dgm:cxn modelId="{AD420562-8C8B-4F90-9998-3A44180ED8E3}" type="presParOf" srcId="{0D1C3479-974F-4008-A647-292C4CC41FFC}" destId="{3E69480E-04E1-4662-91DC-96A5C01D2A0C}" srcOrd="1" destOrd="0" presId="urn:microsoft.com/office/officeart/2005/8/layout/hierarchy2"/>
    <dgm:cxn modelId="{67F3089C-482A-4FAF-98FE-A5985D7E67A2}" type="presParOf" srcId="{99C9D42C-DAC0-46ED-99B5-60D1F6054A9A}" destId="{235FF265-5CB4-4B1B-8DC3-2CF7D7782A30}" srcOrd="6" destOrd="0" presId="urn:microsoft.com/office/officeart/2005/8/layout/hierarchy2"/>
    <dgm:cxn modelId="{ED250E73-2F7E-4979-BB20-43050B4E3DDD}" type="presParOf" srcId="{235FF265-5CB4-4B1B-8DC3-2CF7D7782A30}" destId="{FCFC01C5-65D0-4DED-9668-EBB530170477}" srcOrd="0" destOrd="0" presId="urn:microsoft.com/office/officeart/2005/8/layout/hierarchy2"/>
    <dgm:cxn modelId="{ACF46A06-DE76-4D1D-AC97-B54958C0A440}" type="presParOf" srcId="{99C9D42C-DAC0-46ED-99B5-60D1F6054A9A}" destId="{9176226B-84C2-4B0C-89BB-EDBC151610B3}" srcOrd="7" destOrd="0" presId="urn:microsoft.com/office/officeart/2005/8/layout/hierarchy2"/>
    <dgm:cxn modelId="{E41FEE6D-27AA-45E9-843F-D3C503FCE39F}" type="presParOf" srcId="{9176226B-84C2-4B0C-89BB-EDBC151610B3}" destId="{3CFDA883-E87B-4217-A2A2-88FA24BD3690}" srcOrd="0" destOrd="0" presId="urn:microsoft.com/office/officeart/2005/8/layout/hierarchy2"/>
    <dgm:cxn modelId="{97B9F2D0-D635-45AD-AC3F-A9A6F18CFCDB}" type="presParOf" srcId="{9176226B-84C2-4B0C-89BB-EDBC151610B3}" destId="{1F9D2C33-4207-4BE4-BC20-9D09D24E8F9C}" srcOrd="1" destOrd="0" presId="urn:microsoft.com/office/officeart/2005/8/layout/hierarchy2"/>
    <dgm:cxn modelId="{C0D6B951-4836-4362-A17D-4D1F6C8172C9}" type="presParOf" srcId="{1F9D2C33-4207-4BE4-BC20-9D09D24E8F9C}" destId="{5FE2836B-F830-4A19-9AE3-9988155DC389}" srcOrd="0" destOrd="0" presId="urn:microsoft.com/office/officeart/2005/8/layout/hierarchy2"/>
    <dgm:cxn modelId="{8E9D29EB-C3FC-4357-96EB-B43F63C49FD5}" type="presParOf" srcId="{5FE2836B-F830-4A19-9AE3-9988155DC389}" destId="{5ADF6FD4-03C1-4768-9415-592C5FD6B1EC}" srcOrd="0" destOrd="0" presId="urn:microsoft.com/office/officeart/2005/8/layout/hierarchy2"/>
    <dgm:cxn modelId="{C8F53B8D-0EEF-4E99-B795-40E151237D66}" type="presParOf" srcId="{1F9D2C33-4207-4BE4-BC20-9D09D24E8F9C}" destId="{F27F2EEB-3EF8-4916-A105-034DE2283011}" srcOrd="1" destOrd="0" presId="urn:microsoft.com/office/officeart/2005/8/layout/hierarchy2"/>
    <dgm:cxn modelId="{D44BA517-E95D-40F8-9426-4BAE3722C3E3}" type="presParOf" srcId="{F27F2EEB-3EF8-4916-A105-034DE2283011}" destId="{03AB5EE7-8ECC-4AF8-A906-5564102CDDBB}" srcOrd="0" destOrd="0" presId="urn:microsoft.com/office/officeart/2005/8/layout/hierarchy2"/>
    <dgm:cxn modelId="{4DD5AD2F-50CB-4684-AD60-ED13B4E83E7C}" type="presParOf" srcId="{F27F2EEB-3EF8-4916-A105-034DE2283011}" destId="{5FC983D3-F87E-46A5-A07C-9E913094ADA4}" srcOrd="1" destOrd="0" presId="urn:microsoft.com/office/officeart/2005/8/layout/hierarchy2"/>
    <dgm:cxn modelId="{88350F64-D04C-4CCA-B028-F844FFFBFD8E}" type="presParOf" srcId="{5FC983D3-F87E-46A5-A07C-9E913094ADA4}" destId="{DACF04C5-E169-498E-BA99-60CA7569C182}" srcOrd="0" destOrd="0" presId="urn:microsoft.com/office/officeart/2005/8/layout/hierarchy2"/>
    <dgm:cxn modelId="{7400A691-8A7A-4A35-B8AF-D0BD8D05F842}" type="presParOf" srcId="{DACF04C5-E169-498E-BA99-60CA7569C182}" destId="{F123D71F-EF19-42EF-8850-522C9F0FAC71}" srcOrd="0" destOrd="0" presId="urn:microsoft.com/office/officeart/2005/8/layout/hierarchy2"/>
    <dgm:cxn modelId="{0F7CF070-78D3-43AE-BD9C-0DD9FF8AF7EC}" type="presParOf" srcId="{5FC983D3-F87E-46A5-A07C-9E913094ADA4}" destId="{A16D509B-F796-4FB0-9FD8-FA84BE8DB387}" srcOrd="1" destOrd="0" presId="urn:microsoft.com/office/officeart/2005/8/layout/hierarchy2"/>
    <dgm:cxn modelId="{C43AE978-D9B4-46C7-B3F6-1FC458D9E10A}" type="presParOf" srcId="{A16D509B-F796-4FB0-9FD8-FA84BE8DB387}" destId="{48AABB46-2848-43E9-844B-5C90C2A7ABEB}" srcOrd="0" destOrd="0" presId="urn:microsoft.com/office/officeart/2005/8/layout/hierarchy2"/>
    <dgm:cxn modelId="{CA535430-209E-40D8-84B4-1BF0B02164AF}" type="presParOf" srcId="{A16D509B-F796-4FB0-9FD8-FA84BE8DB387}" destId="{A4EE2229-940F-4BFD-ABC5-AC4ABB29EC37}" srcOrd="1" destOrd="0" presId="urn:microsoft.com/office/officeart/2005/8/layout/hierarchy2"/>
    <dgm:cxn modelId="{656422CB-9EEB-4B23-87F8-D61D55E4E00A}" type="presParOf" srcId="{A4EE2229-940F-4BFD-ABC5-AC4ABB29EC37}" destId="{C0B414AD-91A2-4169-BC74-7C3967E960EB}" srcOrd="0" destOrd="0" presId="urn:microsoft.com/office/officeart/2005/8/layout/hierarchy2"/>
    <dgm:cxn modelId="{61A8B4A2-AA19-4E13-A7E1-D850A69CEE0B}" type="presParOf" srcId="{C0B414AD-91A2-4169-BC74-7C3967E960EB}" destId="{088AD21E-0D57-4942-8F6B-C03232FA308B}" srcOrd="0" destOrd="0" presId="urn:microsoft.com/office/officeart/2005/8/layout/hierarchy2"/>
    <dgm:cxn modelId="{50CC624F-1BFD-4FD7-AB0C-88750D7D76C3}" type="presParOf" srcId="{A4EE2229-940F-4BFD-ABC5-AC4ABB29EC37}" destId="{C8C19BBB-6275-4CE9-AB3C-A9A5DE955932}" srcOrd="1" destOrd="0" presId="urn:microsoft.com/office/officeart/2005/8/layout/hierarchy2"/>
    <dgm:cxn modelId="{78D0EC30-0EC6-47A7-A253-5ED08F0237DC}" type="presParOf" srcId="{C8C19BBB-6275-4CE9-AB3C-A9A5DE955932}" destId="{4B0FA798-AB91-4842-B637-D2D6177812F5}" srcOrd="0" destOrd="0" presId="urn:microsoft.com/office/officeart/2005/8/layout/hierarchy2"/>
    <dgm:cxn modelId="{CFD50A44-AC45-43D3-81F2-E8FB14C465B0}" type="presParOf" srcId="{C8C19BBB-6275-4CE9-AB3C-A9A5DE955932}" destId="{259B952E-F9FF-4531-94EB-5963381C8F50}" srcOrd="1" destOrd="0" presId="urn:microsoft.com/office/officeart/2005/8/layout/hierarchy2"/>
  </dgm:cxnLst>
  <dgm:bg/>
  <dgm:whole/>
  <dgm:extLst>
    <a:ext uri="http://schemas.microsoft.com/office/drawing/2008/diagram">
      <dsp:dataModelExt xmlns:dsp="http://schemas.microsoft.com/office/drawing/2008/diagram" xmlns="" relId="rId5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Работа по составлению проекта бюджета Комсомольского муниципального района начинается за 9 месяцев до начала очередного финансового года. Постановлением Администрации Комсомольского муниципального района от 05.09.2016 №373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 в котором определены ответственные исполнители, порядок и сроки работы над документами и материалами, необходимыми для составления проекта бюджета.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a:t>
          </a: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СОСТАВЛЕНИЕ ПРОЕКТА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15 ноября текущего финансового года.</a:t>
          </a:r>
        </a:p>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11 декабря текущего года по проекту бюджета Комсомольского муниципального района будут проведены публичные слушания. Для этого проект бюджета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РАССМОТРЕНИЕ ПРОЕКТА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26670" rIns="53340" bIns="26670" numCol="1" spcCol="1270" anchor="ctr" anchorCtr="0">
          <a:noAutofit/>
        </a:bodyPr>
        <a:lstStyle/>
        <a:p>
          <a:pPr marL="171450" lvl="1" indent="-171450" algn="l" defTabSz="711200">
            <a:lnSpc>
              <a:spcPct val="90000"/>
            </a:lnSpc>
            <a:spcBef>
              <a:spcPct val="0"/>
            </a:spcBef>
            <a:spcAft>
              <a:spcPct val="15000"/>
            </a:spcAft>
            <a:buChar char="••"/>
          </a:pPr>
          <a:r>
            <a:rPr lang="ru-RU" sz="1600" kern="1200" baseline="0">
              <a:latin typeface="Times New Roman" panose="02020603050405020304" pitchFamily="18" charset="0"/>
            </a:rPr>
            <a:t>Проект бюджета Комсомольского муниципального района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3820" tIns="41910" rIns="83820" bIns="41910" numCol="1" spcCol="1270" anchor="ctr" anchorCtr="0">
          <a:noAutofit/>
        </a:bodyPr>
        <a:lstStyle/>
        <a:p>
          <a:pPr lvl="0" algn="ctr" defTabSz="977900">
            <a:lnSpc>
              <a:spcPct val="90000"/>
            </a:lnSpc>
            <a:spcBef>
              <a:spcPct val="0"/>
            </a:spcBef>
            <a:spcAft>
              <a:spcPct val="35000"/>
            </a:spcAft>
          </a:pPr>
          <a:r>
            <a:rPr lang="ru-RU" sz="2200" kern="1200">
              <a:latin typeface="Times New Roman" panose="02020603050405020304" pitchFamily="18" charset="0"/>
              <a:cs typeface="Times New Roman" panose="02020603050405020304" pitchFamily="18" charset="0"/>
            </a:rPr>
            <a:t>УТВЕРЖДЕНИЕ ПРОЕКТА БЮДЖЕТА КОМСОМОЛЬСКОГО МУНИЦИПАЛЬНОГО РАЙОНА</a:t>
          </a:r>
        </a:p>
      </dsp:txBody>
      <dsp:txXfrm>
        <a:off x="0" y="4045572"/>
        <a:ext cx="3558479" cy="17241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9A1732E-82A1-418D-956B-90F83DA25829}">
      <dsp:nvSpPr>
        <dsp:cNvPr id="0" name=""/>
        <dsp:cNvSpPr/>
      </dsp:nvSpPr>
      <dsp:spPr>
        <a:xfrm rot="16200000">
          <a:off x="1131182" y="-1131182"/>
          <a:ext cx="2711729" cy="4974094"/>
        </a:xfrm>
        <a:prstGeom prst="round1Rect">
          <a:avLst/>
        </a:prstGeom>
        <a:gradFill flip="none" rotWithShape="1">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tileRect/>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Бюджетное послание Президента Российской Федерации</a:t>
          </a:r>
        </a:p>
      </dsp:txBody>
      <dsp:txXfrm rot="16200000">
        <a:off x="1470148" y="-1470148"/>
        <a:ext cx="2033796" cy="4974094"/>
      </dsp:txXfrm>
    </dsp:sp>
    <dsp:sp modelId="{3A7462B5-9BC8-4F07-9083-E881A8503D76}">
      <dsp:nvSpPr>
        <dsp:cNvPr id="0" name=""/>
        <dsp:cNvSpPr/>
      </dsp:nvSpPr>
      <dsp:spPr>
        <a:xfrm>
          <a:off x="4974094" y="0"/>
          <a:ext cx="4974094" cy="2711729"/>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Прогноз социально-экономического развития Комсомольского муниципального района</a:t>
          </a:r>
        </a:p>
      </dsp:txBody>
      <dsp:txXfrm>
        <a:off x="4974094" y="0"/>
        <a:ext cx="4974094" cy="2033796"/>
      </dsp:txXfrm>
    </dsp:sp>
    <dsp:sp modelId="{8AE0148F-9775-4BB0-8123-1E4F0412D12B}">
      <dsp:nvSpPr>
        <dsp:cNvPr id="0" name=""/>
        <dsp:cNvSpPr/>
      </dsp:nvSpPr>
      <dsp:spPr>
        <a:xfrm rot="10800000">
          <a:off x="0" y="2711729"/>
          <a:ext cx="4974094" cy="2711729"/>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Основные направления бюджетной политики и основные направления налоговой политики</a:t>
          </a:r>
        </a:p>
      </dsp:txBody>
      <dsp:txXfrm rot="10800000">
        <a:off x="0" y="3389661"/>
        <a:ext cx="4974094" cy="2033796"/>
      </dsp:txXfrm>
    </dsp:sp>
    <dsp:sp modelId="{72A9BE3C-F628-428D-BAAD-92AF90C64EE7}">
      <dsp:nvSpPr>
        <dsp:cNvPr id="0" name=""/>
        <dsp:cNvSpPr/>
      </dsp:nvSpPr>
      <dsp:spPr>
        <a:xfrm rot="5400000">
          <a:off x="6061405" y="1536643"/>
          <a:ext cx="2711729" cy="4974094"/>
        </a:xfrm>
        <a:prstGeom prst="round1Rect">
          <a:avLst/>
        </a:prstGeom>
        <a:gradFill rotWithShape="0">
          <a:gsLst>
            <a:gs pos="0">
              <a:srgbClr val="E6DCAC"/>
            </a:gs>
            <a:gs pos="12000">
              <a:srgbClr val="E6D78A"/>
            </a:gs>
            <a:gs pos="30000">
              <a:srgbClr val="C7AC4C"/>
            </a:gs>
            <a:gs pos="45000">
              <a:srgbClr val="E6D78A"/>
            </a:gs>
            <a:gs pos="77000">
              <a:srgbClr val="C7AC4C"/>
            </a:gs>
            <a:gs pos="100000">
              <a:srgbClr val="E6DCAC"/>
            </a:gs>
          </a:gsLst>
          <a:path path="shape">
            <a:fillToRect l="50000" t="50000" r="50000" b="50000"/>
          </a:path>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Муниципальные программы Комсомольского муниципального района</a:t>
          </a:r>
        </a:p>
      </dsp:txBody>
      <dsp:txXfrm rot="5400000">
        <a:off x="6400371" y="1875609"/>
        <a:ext cx="2033796" cy="4974094"/>
      </dsp:txXfrm>
    </dsp:sp>
    <dsp:sp modelId="{52EB3E44-6D7F-4C65-B806-DA86BE6B03A4}">
      <dsp:nvSpPr>
        <dsp:cNvPr id="0" name=""/>
        <dsp:cNvSpPr/>
      </dsp:nvSpPr>
      <dsp:spPr>
        <a:xfrm>
          <a:off x="3481866" y="2033796"/>
          <a:ext cx="2984456" cy="1355864"/>
        </a:xfrm>
        <a:prstGeom prst="roundRect">
          <a:avLst/>
        </a:prstGeom>
        <a:solidFill>
          <a:schemeClr val="accent6">
            <a:lumMod val="7500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ПРОЕКТ БЮДЖЕТА</a:t>
          </a:r>
        </a:p>
      </dsp:txBody>
      <dsp:txXfrm>
        <a:off x="3481866" y="2033796"/>
        <a:ext cx="2984456" cy="13558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2DF80E-5643-4BE6-BC50-76FD52017DDB}">
      <dsp:nvSpPr>
        <dsp:cNvPr id="0" name=""/>
        <dsp:cNvSpPr/>
      </dsp:nvSpPr>
      <dsp:spPr>
        <a:xfrm>
          <a:off x="408586" y="2343"/>
          <a:ext cx="2102696" cy="1569618"/>
        </a:xfrm>
        <a:prstGeom prst="round2SameRect">
          <a:avLst>
            <a:gd name="adj1" fmla="val 8000"/>
            <a:gd name="adj2" fmla="val 0"/>
          </a:avLst>
        </a:prstGeom>
        <a:blipFill rotWithShape="0">
          <a:blip xmlns:r="http://schemas.openxmlformats.org/officeDocument/2006/relationships" r:embed="rId1"/>
          <a:stretch>
            <a:fillRect/>
          </a:stretch>
        </a:blipFill>
        <a:ln w="9525" cap="flat" cmpd="sng" algn="ctr">
          <a:solidFill>
            <a:schemeClr val="accent2">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35E41F9-F751-46D2-810E-D8220B05B353}">
      <dsp:nvSpPr>
        <dsp:cNvPr id="0" name=""/>
        <dsp:cNvSpPr/>
      </dsp:nvSpPr>
      <dsp:spPr>
        <a:xfrm>
          <a:off x="303451" y="1538214"/>
          <a:ext cx="2312966" cy="742429"/>
        </a:xfrm>
        <a:prstGeom prst="rect">
          <a:avLst/>
        </a:prstGeom>
        <a:solidFill>
          <a:schemeClr val="accent2">
            <a:hueOff val="0"/>
            <a:satOff val="0"/>
            <a:lumOff val="0"/>
            <a:alphaOff val="0"/>
          </a:schemeClr>
        </a:solidFill>
        <a:ln w="9525" cap="flat" cmpd="sng" algn="ctr">
          <a:solidFill>
            <a:schemeClr val="accent2">
              <a:hueOff val="0"/>
              <a:satOff val="0"/>
              <a:lumOff val="0"/>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0" tIns="0" rIns="12700" bIns="0" numCol="1" spcCol="1270" anchor="ctr" anchorCtr="0">
          <a:noAutofit/>
        </a:bodyPr>
        <a:lstStyle/>
        <a:p>
          <a:pPr lvl="0" algn="just" defTabSz="444500">
            <a:lnSpc>
              <a:spcPct val="100000"/>
            </a:lnSpc>
            <a:spcBef>
              <a:spcPct val="0"/>
            </a:spcBef>
            <a:spcAft>
              <a:spcPts val="0"/>
            </a:spcAft>
          </a:pPr>
          <a:r>
            <a:rPr lang="ru-RU" sz="1000" kern="1200" baseline="0">
              <a:solidFill>
                <a:schemeClr val="tx1"/>
              </a:solidFill>
              <a:latin typeface="Times New Roman" pitchFamily="18" charset="0"/>
              <a:cs typeface="Times New Roman" pitchFamily="18" charset="0"/>
            </a:rPr>
            <a:t>Промышленное производство - увеличение на: 2018год -45,2%; снижение на 2019 год - 4,1%; </a:t>
          </a:r>
        </a:p>
        <a:p>
          <a:pPr lvl="0" algn="just" defTabSz="444500">
            <a:lnSpc>
              <a:spcPct val="100000"/>
            </a:lnSpc>
            <a:spcBef>
              <a:spcPct val="0"/>
            </a:spcBef>
            <a:spcAft>
              <a:spcPts val="0"/>
            </a:spcAft>
          </a:pPr>
          <a:r>
            <a:rPr lang="ru-RU" sz="1000" kern="1200" baseline="0">
              <a:solidFill>
                <a:schemeClr val="tx1"/>
              </a:solidFill>
              <a:latin typeface="Times New Roman" pitchFamily="18" charset="0"/>
              <a:cs typeface="Times New Roman" pitchFamily="18" charset="0"/>
            </a:rPr>
            <a:t>снижение 2020 год - 1,9%</a:t>
          </a:r>
        </a:p>
      </dsp:txBody>
      <dsp:txXfrm>
        <a:off x="303451" y="1538214"/>
        <a:ext cx="1628849" cy="742429"/>
      </dsp:txXfrm>
    </dsp:sp>
    <dsp:sp modelId="{890D6968-0148-49C9-A5F7-1CFC2A82C981}">
      <dsp:nvSpPr>
        <dsp:cNvPr id="0" name=""/>
        <dsp:cNvSpPr/>
      </dsp:nvSpPr>
      <dsp:spPr>
        <a:xfrm rot="20826410" flipH="1">
          <a:off x="2297435" y="2030700"/>
          <a:ext cx="38754" cy="32881"/>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24000" b="-24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B54EFB01-4E83-4A7F-849F-15E68F4CBDC7}">
      <dsp:nvSpPr>
        <dsp:cNvPr id="0" name=""/>
        <dsp:cNvSpPr/>
      </dsp:nvSpPr>
      <dsp:spPr>
        <a:xfrm>
          <a:off x="2789239" y="18839"/>
          <a:ext cx="2102696" cy="1569618"/>
        </a:xfrm>
        <a:prstGeom prst="round2SameRect">
          <a:avLst>
            <a:gd name="adj1" fmla="val 8000"/>
            <a:gd name="adj2" fmla="val 0"/>
          </a:avLst>
        </a:prstGeom>
        <a:blipFill rotWithShape="0">
          <a:blip xmlns:r="http://schemas.openxmlformats.org/officeDocument/2006/relationships" r:embed="rId3"/>
          <a:stretch>
            <a:fillRect/>
          </a:stretch>
        </a:blipFill>
        <a:ln w="9525" cap="flat" cmpd="sng" algn="ctr">
          <a:solidFill>
            <a:schemeClr val="accent2">
              <a:hueOff val="775833"/>
              <a:satOff val="-957"/>
              <a:lumOff val="131"/>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ECBB56CB-5D45-47DD-BB1E-B39778FB0950}">
      <dsp:nvSpPr>
        <dsp:cNvPr id="0" name=""/>
        <dsp:cNvSpPr/>
      </dsp:nvSpPr>
      <dsp:spPr>
        <a:xfrm>
          <a:off x="2788923" y="1628143"/>
          <a:ext cx="2102696" cy="674935"/>
        </a:xfrm>
        <a:prstGeom prst="rect">
          <a:avLst/>
        </a:prstGeom>
        <a:solidFill>
          <a:schemeClr val="accent2">
            <a:hueOff val="775833"/>
            <a:satOff val="-957"/>
            <a:lumOff val="131"/>
            <a:alphaOff val="0"/>
          </a:schemeClr>
        </a:solidFill>
        <a:ln w="9525" cap="flat" cmpd="sng" algn="ctr">
          <a:solidFill>
            <a:schemeClr val="accent2">
              <a:hueOff val="775833"/>
              <a:satOff val="-957"/>
              <a:lumOff val="131"/>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Рождаемость увеличится                    в 2018 году на 0,1%;  в 2019 году  на 1,0% ; в 2020 году на 1,0%</a:t>
          </a:r>
        </a:p>
      </dsp:txBody>
      <dsp:txXfrm>
        <a:off x="2788923" y="1628143"/>
        <a:ext cx="1480772" cy="674935"/>
      </dsp:txXfrm>
    </dsp:sp>
    <dsp:sp modelId="{3FC925A5-5AFC-415F-9BA0-BE87D8F41863}">
      <dsp:nvSpPr>
        <dsp:cNvPr id="0" name=""/>
        <dsp:cNvSpPr/>
      </dsp:nvSpPr>
      <dsp:spPr>
        <a:xfrm flipV="1">
          <a:off x="4684784" y="2041829"/>
          <a:ext cx="44370" cy="44370"/>
        </a:xfrm>
        <a:prstGeom prst="ellipse">
          <a:avLst/>
        </a:prstGeom>
        <a:blipFill>
          <a:blip xmlns:r="http://schemas.openxmlformats.org/officeDocument/2006/relationships" r:embed="rId4">
            <a:extLst>
              <a:ext uri="{28A0092B-C50C-407E-A947-70E740481C1C}">
                <a14:useLocalDpi xmlns:a14="http://schemas.microsoft.com/office/drawing/2010/main" xmlns="" val="0"/>
              </a:ext>
            </a:extLst>
          </a:blip>
          <a:srcRect/>
          <a:stretch>
            <a:fillRect l="-25000" r="-25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C59CFB21-B4C1-448F-83D8-2E4CDBC9B5B1}">
      <dsp:nvSpPr>
        <dsp:cNvPr id="0" name=""/>
        <dsp:cNvSpPr/>
      </dsp:nvSpPr>
      <dsp:spPr>
        <a:xfrm>
          <a:off x="5092954" y="18839"/>
          <a:ext cx="2102696" cy="1569618"/>
        </a:xfrm>
        <a:prstGeom prst="round2SameRect">
          <a:avLst>
            <a:gd name="adj1" fmla="val 8000"/>
            <a:gd name="adj2" fmla="val 0"/>
          </a:avLst>
        </a:prstGeom>
        <a:blipFill rotWithShape="0">
          <a:blip xmlns:r="http://schemas.openxmlformats.org/officeDocument/2006/relationships" r:embed="rId5"/>
          <a:stretch>
            <a:fillRect/>
          </a:stretch>
        </a:blipFill>
        <a:ln w="9525" cap="flat" cmpd="sng" algn="ctr">
          <a:solidFill>
            <a:schemeClr val="accent2">
              <a:hueOff val="1551665"/>
              <a:satOff val="-1914"/>
              <a:lumOff val="261"/>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923801D-6142-421F-9DD8-794991DE8D9D}">
      <dsp:nvSpPr>
        <dsp:cNvPr id="0" name=""/>
        <dsp:cNvSpPr/>
      </dsp:nvSpPr>
      <dsp:spPr>
        <a:xfrm>
          <a:off x="5080190" y="1725435"/>
          <a:ext cx="2102696" cy="674935"/>
        </a:xfrm>
        <a:prstGeom prst="rect">
          <a:avLst/>
        </a:prstGeom>
        <a:solidFill>
          <a:schemeClr val="accent2">
            <a:hueOff val="1551665"/>
            <a:satOff val="-1914"/>
            <a:lumOff val="261"/>
            <a:alphaOff val="0"/>
          </a:schemeClr>
        </a:solidFill>
        <a:ln w="9525" cap="flat" cmpd="sng" algn="ctr">
          <a:solidFill>
            <a:schemeClr val="accent2">
              <a:hueOff val="1551665"/>
              <a:satOff val="-1914"/>
              <a:lumOff val="261"/>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Увеличение продолжительности жизни к 2020 году до 75 лет</a:t>
          </a:r>
        </a:p>
      </dsp:txBody>
      <dsp:txXfrm>
        <a:off x="5080190" y="1725435"/>
        <a:ext cx="1480772" cy="674935"/>
      </dsp:txXfrm>
    </dsp:sp>
    <dsp:sp modelId="{55728FEE-7370-4AA6-B414-D163C25A578D}">
      <dsp:nvSpPr>
        <dsp:cNvPr id="0" name=""/>
        <dsp:cNvSpPr/>
      </dsp:nvSpPr>
      <dsp:spPr>
        <a:xfrm flipV="1">
          <a:off x="6969011" y="2034525"/>
          <a:ext cx="45959" cy="58978"/>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0F982E85-9F9D-4C8D-833B-D760A32B8AA7}">
      <dsp:nvSpPr>
        <dsp:cNvPr id="0" name=""/>
        <dsp:cNvSpPr/>
      </dsp:nvSpPr>
      <dsp:spPr>
        <a:xfrm>
          <a:off x="7368787" y="19216"/>
          <a:ext cx="2102696" cy="1569618"/>
        </a:xfrm>
        <a:prstGeom prst="round2SameRect">
          <a:avLst>
            <a:gd name="adj1" fmla="val 8000"/>
            <a:gd name="adj2" fmla="val 0"/>
          </a:avLst>
        </a:prstGeom>
        <a:blipFill rotWithShape="0">
          <a:blip xmlns:r="http://schemas.openxmlformats.org/officeDocument/2006/relationships" r:embed="rId6"/>
          <a:stretch>
            <a:fillRect/>
          </a:stretch>
        </a:blipFill>
        <a:ln w="9525" cap="flat" cmpd="sng" algn="ctr">
          <a:solidFill>
            <a:schemeClr val="accent2">
              <a:hueOff val="2327498"/>
              <a:satOff val="-2871"/>
              <a:lumOff val="392"/>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9C4B5F0-2D8A-4B2D-BA91-BEDD25A7346E}">
      <dsp:nvSpPr>
        <dsp:cNvPr id="0" name=""/>
        <dsp:cNvSpPr/>
      </dsp:nvSpPr>
      <dsp:spPr>
        <a:xfrm>
          <a:off x="7368787" y="1588835"/>
          <a:ext cx="2102696" cy="674935"/>
        </a:xfrm>
        <a:prstGeom prst="rect">
          <a:avLst/>
        </a:prstGeom>
        <a:solidFill>
          <a:schemeClr val="accent2">
            <a:hueOff val="2327498"/>
            <a:satOff val="-2871"/>
            <a:lumOff val="392"/>
            <a:alphaOff val="0"/>
          </a:schemeClr>
        </a:solidFill>
        <a:ln w="9525" cap="flat" cmpd="sng" algn="ctr">
          <a:solidFill>
            <a:schemeClr val="accent2">
              <a:hueOff val="2327498"/>
              <a:satOff val="-2871"/>
              <a:lumOff val="392"/>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38100" tIns="0" rIns="12700" bIns="0" numCol="1" spcCol="1270" anchor="ctr" anchorCtr="0">
          <a:noAutofit/>
        </a:bodyPr>
        <a:lstStyle/>
        <a:p>
          <a:pPr lvl="0" algn="l"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Производство сельхоз продукции увеличится : в 2018году на 2,9%; в 2018 году на 2,7%; в 2019 году на 2,9%</a:t>
          </a:r>
        </a:p>
      </dsp:txBody>
      <dsp:txXfrm>
        <a:off x="7368787" y="1588835"/>
        <a:ext cx="1480772" cy="674935"/>
      </dsp:txXfrm>
    </dsp:sp>
    <dsp:sp modelId="{9857E284-0E05-486D-8EA0-8D829FAA7388}">
      <dsp:nvSpPr>
        <dsp:cNvPr id="0" name=""/>
        <dsp:cNvSpPr/>
      </dsp:nvSpPr>
      <dsp:spPr>
        <a:xfrm flipH="1" flipV="1">
          <a:off x="9256061" y="2043062"/>
          <a:ext cx="41904" cy="41904"/>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0408A5AB-5AD3-4CEA-B2A3-82AB802AB0E2}">
      <dsp:nvSpPr>
        <dsp:cNvPr id="0" name=""/>
        <dsp:cNvSpPr/>
      </dsp:nvSpPr>
      <dsp:spPr>
        <a:xfrm>
          <a:off x="1551097" y="2645142"/>
          <a:ext cx="2102696" cy="1569618"/>
        </a:xfrm>
        <a:prstGeom prst="round2SameRect">
          <a:avLst>
            <a:gd name="adj1" fmla="val 8000"/>
            <a:gd name="adj2" fmla="val 0"/>
          </a:avLst>
        </a:prstGeom>
        <a:blipFill rotWithShape="0">
          <a:blip xmlns:r="http://schemas.openxmlformats.org/officeDocument/2006/relationships" r:embed="rId7"/>
          <a:stretch>
            <a:fillRect/>
          </a:stretch>
        </a:blipFill>
        <a:ln w="9525" cap="flat" cmpd="sng" algn="ctr">
          <a:solidFill>
            <a:schemeClr val="accent2">
              <a:hueOff val="3103331"/>
              <a:satOff val="-3829"/>
              <a:lumOff val="523"/>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248CED9B-462B-427F-BB08-4A874A2BFF86}">
      <dsp:nvSpPr>
        <dsp:cNvPr id="0" name=""/>
        <dsp:cNvSpPr/>
      </dsp:nvSpPr>
      <dsp:spPr>
        <a:xfrm>
          <a:off x="1551097" y="4214760"/>
          <a:ext cx="2102696" cy="674935"/>
        </a:xfrm>
        <a:prstGeom prst="rect">
          <a:avLst/>
        </a:prstGeom>
        <a:solidFill>
          <a:schemeClr val="accent2">
            <a:hueOff val="3103331"/>
            <a:satOff val="-3829"/>
            <a:lumOff val="523"/>
            <a:alphaOff val="0"/>
          </a:schemeClr>
        </a:solidFill>
        <a:ln w="9525" cap="flat" cmpd="sng" algn="ctr">
          <a:solidFill>
            <a:schemeClr val="accent2">
              <a:hueOff val="3103331"/>
              <a:satOff val="-3829"/>
              <a:lumOff val="523"/>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Потребительские цены вырастут на 4%</a:t>
          </a:r>
        </a:p>
      </dsp:txBody>
      <dsp:txXfrm>
        <a:off x="1551097" y="4214760"/>
        <a:ext cx="1480772" cy="674935"/>
      </dsp:txXfrm>
    </dsp:sp>
    <dsp:sp modelId="{B84C31E3-C281-4F49-AC80-A1FC5E871F32}">
      <dsp:nvSpPr>
        <dsp:cNvPr id="0" name=""/>
        <dsp:cNvSpPr/>
      </dsp:nvSpPr>
      <dsp:spPr>
        <a:xfrm>
          <a:off x="3443706" y="4674323"/>
          <a:ext cx="31233" cy="31233"/>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480E25C3-E8C2-4CCE-8DB3-A85CC1528FB5}">
      <dsp:nvSpPr>
        <dsp:cNvPr id="0" name=""/>
        <dsp:cNvSpPr/>
      </dsp:nvSpPr>
      <dsp:spPr>
        <a:xfrm>
          <a:off x="3836119" y="2645142"/>
          <a:ext cx="2102696" cy="1569618"/>
        </a:xfrm>
        <a:prstGeom prst="round2SameRect">
          <a:avLst>
            <a:gd name="adj1" fmla="val 8000"/>
            <a:gd name="adj2" fmla="val 0"/>
          </a:avLst>
        </a:prstGeom>
        <a:blipFill rotWithShape="0">
          <a:blip xmlns:r="http://schemas.openxmlformats.org/officeDocument/2006/relationships" r:embed="rId8"/>
          <a:stretch>
            <a:fillRect/>
          </a:stretch>
        </a:blipFill>
        <a:ln w="9525" cap="flat" cmpd="sng" algn="ctr">
          <a:solidFill>
            <a:schemeClr val="accent2">
              <a:hueOff val="3879163"/>
              <a:satOff val="-4786"/>
              <a:lumOff val="653"/>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45717879-8E28-42A3-8E15-8C6B5FC5A225}">
      <dsp:nvSpPr>
        <dsp:cNvPr id="0" name=""/>
        <dsp:cNvSpPr/>
      </dsp:nvSpPr>
      <dsp:spPr>
        <a:xfrm>
          <a:off x="3836119" y="4214760"/>
          <a:ext cx="2102696" cy="674935"/>
        </a:xfrm>
        <a:prstGeom prst="rect">
          <a:avLst/>
        </a:prstGeom>
        <a:solidFill>
          <a:schemeClr val="accent2">
            <a:hueOff val="3879163"/>
            <a:satOff val="-4786"/>
            <a:lumOff val="653"/>
            <a:alphaOff val="0"/>
          </a:schemeClr>
        </a:solidFill>
        <a:ln w="9525" cap="flat" cmpd="sng" algn="ctr">
          <a:solidFill>
            <a:schemeClr val="accent2">
              <a:hueOff val="3879163"/>
              <a:satOff val="-4786"/>
              <a:lumOff val="653"/>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Оборот розничной торговли увеличится: в 2018году на 3,6%; в 2019году на 3,8%; в 2020году на 3,9%</a:t>
          </a:r>
        </a:p>
      </dsp:txBody>
      <dsp:txXfrm>
        <a:off x="3836119" y="4214760"/>
        <a:ext cx="1480772" cy="674935"/>
      </dsp:txXfrm>
    </dsp:sp>
    <dsp:sp modelId="{1DD33292-787A-46A4-B2BA-8E7869CCF68C}">
      <dsp:nvSpPr>
        <dsp:cNvPr id="0" name=""/>
        <dsp:cNvSpPr/>
      </dsp:nvSpPr>
      <dsp:spPr>
        <a:xfrm flipH="1">
          <a:off x="5717259" y="4668987"/>
          <a:ext cx="54172" cy="41904"/>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31000" b="-31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 modelId="{1D40568E-0545-42BD-A1BB-2E94395E0DBA}">
      <dsp:nvSpPr>
        <dsp:cNvPr id="0" name=""/>
        <dsp:cNvSpPr/>
      </dsp:nvSpPr>
      <dsp:spPr>
        <a:xfrm>
          <a:off x="6121141" y="2645142"/>
          <a:ext cx="2102696" cy="1569618"/>
        </a:xfrm>
        <a:prstGeom prst="round2SameRect">
          <a:avLst>
            <a:gd name="adj1" fmla="val 8000"/>
            <a:gd name="adj2" fmla="val 0"/>
          </a:avLst>
        </a:prstGeom>
        <a:blipFill rotWithShape="0">
          <a:blip xmlns:r="http://schemas.openxmlformats.org/officeDocument/2006/relationships" r:embed="rId9"/>
          <a:stretch>
            <a:fillRect/>
          </a:stretch>
        </a:blipFill>
        <a:ln w="9525" cap="flat" cmpd="sng" algn="ctr">
          <a:solidFill>
            <a:schemeClr val="accent2">
              <a:hueOff val="4654996"/>
              <a:satOff val="-5743"/>
              <a:lumOff val="784"/>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sp>
    <dsp:sp modelId="{801CA58E-EC78-477C-A78A-BDFFEB2430FE}">
      <dsp:nvSpPr>
        <dsp:cNvPr id="0" name=""/>
        <dsp:cNvSpPr/>
      </dsp:nvSpPr>
      <dsp:spPr>
        <a:xfrm>
          <a:off x="6121141" y="4214760"/>
          <a:ext cx="2102696" cy="674935"/>
        </a:xfrm>
        <a:prstGeom prst="rect">
          <a:avLst/>
        </a:prstGeom>
        <a:solidFill>
          <a:schemeClr val="accent2">
            <a:hueOff val="4654996"/>
            <a:satOff val="-5743"/>
            <a:lumOff val="784"/>
            <a:alphaOff val="0"/>
          </a:schemeClr>
        </a:solidFill>
        <a:ln w="9525" cap="flat" cmpd="sng" algn="ctr">
          <a:solidFill>
            <a:schemeClr val="accent2">
              <a:hueOff val="4654996"/>
              <a:satOff val="-5743"/>
              <a:lumOff val="784"/>
              <a:alphaOff val="0"/>
            </a:schemeClr>
          </a:solidFill>
          <a:prstDash val="solid"/>
        </a:ln>
        <a:effectLst/>
        <a:sp3d extrusionH="381000" contourW="38100" prstMaterial="matte">
          <a:contourClr>
            <a:schemeClr val="lt1"/>
          </a:contourClr>
        </a:sp3d>
      </dsp:spPr>
      <dsp:style>
        <a:lnRef idx="1">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l" defTabSz="466725">
            <a:lnSpc>
              <a:spcPct val="90000"/>
            </a:lnSpc>
            <a:spcBef>
              <a:spcPct val="0"/>
            </a:spcBef>
            <a:spcAft>
              <a:spcPct val="35000"/>
            </a:spcAft>
          </a:pPr>
          <a:r>
            <a:rPr lang="ru-RU" sz="1050" kern="1200">
              <a:solidFill>
                <a:schemeClr val="tx1"/>
              </a:solidFill>
              <a:latin typeface="Times New Roman" pitchFamily="18" charset="0"/>
              <a:cs typeface="Times New Roman" pitchFamily="18" charset="0"/>
            </a:rPr>
            <a:t>Заработная плата вырастет в 2018 году на 3,8%; в 2019 году на 3,9%; в 2020 году на 4,1%</a:t>
          </a:r>
        </a:p>
      </dsp:txBody>
      <dsp:txXfrm>
        <a:off x="6121141" y="4214760"/>
        <a:ext cx="1480772" cy="674935"/>
      </dsp:txXfrm>
    </dsp:sp>
    <dsp:sp modelId="{31F199EF-1FF5-4C05-8E87-6C748370A848}">
      <dsp:nvSpPr>
        <dsp:cNvPr id="0" name=""/>
        <dsp:cNvSpPr/>
      </dsp:nvSpPr>
      <dsp:spPr>
        <a:xfrm>
          <a:off x="7996364" y="4666621"/>
          <a:ext cx="66006" cy="46636"/>
        </a:xfrm>
        <a:prstGeom prst="ellipse">
          <a:avLst/>
        </a:prstGeom>
        <a:blipFill>
          <a:blip xmlns:r="http://schemas.openxmlformats.org/officeDocument/2006/relationships" r:embed="rId2">
            <a:extLst>
              <a:ext uri="{28A0092B-C50C-407E-A947-70E740481C1C}">
                <a14:useLocalDpi xmlns:a14="http://schemas.microsoft.com/office/drawing/2010/main" xmlns="" val="0"/>
              </a:ext>
            </a:extLst>
          </a:blip>
          <a:srcRect/>
          <a:stretch>
            <a:fillRect t="-13000" b="-13000"/>
          </a:stretch>
        </a:blipFill>
        <a:ln>
          <a:noFill/>
        </a:ln>
        <a:effectLst/>
        <a:sp3d z="57150" extrusionH="63500" contourW="12700" prstMaterial="matte">
          <a:contourClr>
            <a:schemeClr val="dk1">
              <a:tint val="20000"/>
            </a:schemeClr>
          </a:contourClr>
        </a:sp3d>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A16516-CCFE-4F66-AD36-9927087520EE}">
      <dsp:nvSpPr>
        <dsp:cNvPr id="0" name=""/>
        <dsp:cNvSpPr/>
      </dsp:nvSpPr>
      <dsp:spPr>
        <a:xfrm>
          <a:off x="3083" y="2791"/>
          <a:ext cx="3006625" cy="1040691"/>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НАЛОГОВЫЕ ДОХОДЫ</a:t>
          </a:r>
        </a:p>
      </dsp:txBody>
      <dsp:txXfrm>
        <a:off x="3083" y="2791"/>
        <a:ext cx="3006625" cy="1040691"/>
      </dsp:txXfrm>
    </dsp:sp>
    <dsp:sp modelId="{E42E6291-18C7-43EA-9055-FD0C03A53607}">
      <dsp:nvSpPr>
        <dsp:cNvPr id="0" name=""/>
        <dsp:cNvSpPr/>
      </dsp:nvSpPr>
      <dsp:spPr>
        <a:xfrm>
          <a:off x="3083" y="835793"/>
          <a:ext cx="3006625" cy="3557519"/>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a:t>
          </a:r>
        </a:p>
      </dsp:txBody>
      <dsp:txXfrm>
        <a:off x="3083" y="835793"/>
        <a:ext cx="3006625" cy="3557519"/>
      </dsp:txXfrm>
    </dsp:sp>
    <dsp:sp modelId="{D9C4DE7E-3C7F-4110-8A44-88D4DA81F93E}">
      <dsp:nvSpPr>
        <dsp:cNvPr id="0" name=""/>
        <dsp:cNvSpPr/>
      </dsp:nvSpPr>
      <dsp:spPr>
        <a:xfrm>
          <a:off x="3430637" y="37483"/>
          <a:ext cx="3006625" cy="901921"/>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НЕНАЛОГОВЫЕ ДОХОДЫ</a:t>
          </a:r>
        </a:p>
      </dsp:txBody>
      <dsp:txXfrm>
        <a:off x="3430637" y="37483"/>
        <a:ext cx="3006625" cy="901921"/>
      </dsp:txXfrm>
    </dsp:sp>
    <dsp:sp modelId="{0247050D-2A06-4450-933C-30EDC5609DCD}">
      <dsp:nvSpPr>
        <dsp:cNvPr id="0" name=""/>
        <dsp:cNvSpPr/>
      </dsp:nvSpPr>
      <dsp:spPr>
        <a:xfrm>
          <a:off x="3430637" y="801101"/>
          <a:ext cx="3006625" cy="3557519"/>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платежи за оказание платных услуг, за пользование природными ресурсами, за пользование мунципальной собственностью, от продажи муниципального имущества, а также платежи в виде штрафов и иных санкций за нарушение законодательства.</a:t>
          </a:r>
        </a:p>
      </dsp:txBody>
      <dsp:txXfrm>
        <a:off x="3430637" y="801101"/>
        <a:ext cx="3006625" cy="3557519"/>
      </dsp:txXfrm>
    </dsp:sp>
    <dsp:sp modelId="{791EA63E-7A9C-4B97-B202-F659CF07CA84}">
      <dsp:nvSpPr>
        <dsp:cNvPr id="0" name=""/>
        <dsp:cNvSpPr/>
      </dsp:nvSpPr>
      <dsp:spPr>
        <a:xfrm>
          <a:off x="6858190" y="7746"/>
          <a:ext cx="3006625" cy="102086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БЕЗВОЗМЕЗДНЫЕ ПОСТУПЛЕНИЯ</a:t>
          </a:r>
        </a:p>
      </dsp:txBody>
      <dsp:txXfrm>
        <a:off x="6858190" y="7746"/>
        <a:ext cx="3006625" cy="1020869"/>
      </dsp:txXfrm>
    </dsp:sp>
    <dsp:sp modelId="{8D4BFAE5-6A39-4CF2-8ED5-768E215944AB}">
      <dsp:nvSpPr>
        <dsp:cNvPr id="0" name=""/>
        <dsp:cNvSpPr/>
      </dsp:nvSpPr>
      <dsp:spPr>
        <a:xfrm>
          <a:off x="6858190" y="830838"/>
          <a:ext cx="3006625" cy="3557519"/>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Дотации, субсидии, субвенции, иные межбюджетные трансферты из областного бюджета и бюджетов поселений, а также безвозмездные поступления от физических и юридических лиц, в том числе добровольные пожертвования.</a:t>
          </a:r>
        </a:p>
      </dsp:txBody>
      <dsp:txXfrm>
        <a:off x="6858190" y="830838"/>
        <a:ext cx="3006625" cy="3557519"/>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CAFA1E8-2F33-4414-A3C0-6AFEE666AE14}">
      <dsp:nvSpPr>
        <dsp:cNvPr id="0" name=""/>
        <dsp:cNvSpPr/>
      </dsp:nvSpPr>
      <dsp:spPr>
        <a:xfrm>
          <a:off x="308749" y="1064194"/>
          <a:ext cx="1228278" cy="614139"/>
        </a:xfrm>
        <a:prstGeom prst="roundRect">
          <a:avLst>
            <a:gd name="adj" fmla="val 10000"/>
          </a:avLst>
        </a:prstGeom>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Цель</a:t>
          </a:r>
        </a:p>
      </dsp:txBody>
      <dsp:txXfrm>
        <a:off x="308749" y="1064194"/>
        <a:ext cx="1228278" cy="614139"/>
      </dsp:txXfrm>
    </dsp:sp>
    <dsp:sp modelId="{A786ECB2-7A19-44F4-A796-3E607C386823}">
      <dsp:nvSpPr>
        <dsp:cNvPr id="0" name=""/>
        <dsp:cNvSpPr/>
      </dsp:nvSpPr>
      <dsp:spPr>
        <a:xfrm rot="17689333">
          <a:off x="1197515" y="820007"/>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7689333">
        <a:off x="1753425" y="810898"/>
        <a:ext cx="58516" cy="58516"/>
      </dsp:txXfrm>
    </dsp:sp>
    <dsp:sp modelId="{D6A9A661-7E99-4FBF-930B-E62A53E5494A}">
      <dsp:nvSpPr>
        <dsp:cNvPr id="0" name=""/>
        <dsp:cNvSpPr/>
      </dsp:nvSpPr>
      <dsp:spPr>
        <a:xfrm>
          <a:off x="2028339" y="1980"/>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1</a:t>
          </a:r>
        </a:p>
      </dsp:txBody>
      <dsp:txXfrm>
        <a:off x="2028339" y="1980"/>
        <a:ext cx="1486217" cy="614139"/>
      </dsp:txXfrm>
    </dsp:sp>
    <dsp:sp modelId="{2C0C1135-4FF6-4354-84BF-2000B1BA81C7}">
      <dsp:nvSpPr>
        <dsp:cNvPr id="0" name=""/>
        <dsp:cNvSpPr/>
      </dsp:nvSpPr>
      <dsp:spPr>
        <a:xfrm>
          <a:off x="3514556"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96767"/>
        <a:ext cx="24565" cy="24565"/>
      </dsp:txXfrm>
    </dsp:sp>
    <dsp:sp modelId="{7132EDC9-C727-4682-9B36-A6DAD69C1CAD}">
      <dsp:nvSpPr>
        <dsp:cNvPr id="0" name=""/>
        <dsp:cNvSpPr/>
      </dsp:nvSpPr>
      <dsp:spPr>
        <a:xfrm flipH="1">
          <a:off x="4005867"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flipH="1">
        <a:off x="4005867" y="1151"/>
        <a:ext cx="615797" cy="615797"/>
      </dsp:txXfrm>
    </dsp:sp>
    <dsp:sp modelId="{1ED986B7-AC1E-45A1-B409-690BDC33387F}">
      <dsp:nvSpPr>
        <dsp:cNvPr id="0" name=""/>
        <dsp:cNvSpPr/>
      </dsp:nvSpPr>
      <dsp:spPr>
        <a:xfrm>
          <a:off x="4621664"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296767"/>
        <a:ext cx="24565" cy="24565"/>
      </dsp:txXfrm>
    </dsp:sp>
    <dsp:sp modelId="{B69E119F-1F3B-46D9-84F8-417C63171592}">
      <dsp:nvSpPr>
        <dsp:cNvPr id="0" name=""/>
        <dsp:cNvSpPr/>
      </dsp:nvSpPr>
      <dsp:spPr>
        <a:xfrm>
          <a:off x="5112976"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151"/>
        <a:ext cx="615797" cy="615797"/>
      </dsp:txXfrm>
    </dsp:sp>
    <dsp:sp modelId="{3BE62DC1-C219-4D18-A308-6494DACF517F}">
      <dsp:nvSpPr>
        <dsp:cNvPr id="0" name=""/>
        <dsp:cNvSpPr/>
      </dsp:nvSpPr>
      <dsp:spPr>
        <a:xfrm>
          <a:off x="5728773" y="288901"/>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296767"/>
        <a:ext cx="24565" cy="24565"/>
      </dsp:txXfrm>
    </dsp:sp>
    <dsp:sp modelId="{27658022-1235-42C6-B522-A64200FBEB92}">
      <dsp:nvSpPr>
        <dsp:cNvPr id="0" name=""/>
        <dsp:cNvSpPr/>
      </dsp:nvSpPr>
      <dsp:spPr>
        <a:xfrm>
          <a:off x="6220085" y="1151"/>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151"/>
        <a:ext cx="615797" cy="615797"/>
      </dsp:txXfrm>
    </dsp:sp>
    <dsp:sp modelId="{50B76395-277D-4EF3-8C46-10347987E711}">
      <dsp:nvSpPr>
        <dsp:cNvPr id="0" name=""/>
        <dsp:cNvSpPr/>
      </dsp:nvSpPr>
      <dsp:spPr>
        <a:xfrm rot="19452228">
          <a:off x="1479817" y="1173967"/>
          <a:ext cx="605732" cy="40297"/>
        </a:xfrm>
        <a:custGeom>
          <a:avLst/>
          <a:gdLst/>
          <a:ahLst/>
          <a:cxnLst/>
          <a:rect l="0" t="0" r="0" b="0"/>
          <a:pathLst>
            <a:path>
              <a:moveTo>
                <a:pt x="0" y="20148"/>
              </a:moveTo>
              <a:lnTo>
                <a:pt x="605732"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19452228">
        <a:off x="1767540" y="1178972"/>
        <a:ext cx="30286" cy="30286"/>
      </dsp:txXfrm>
    </dsp:sp>
    <dsp:sp modelId="{E8BA0890-5A72-4A69-A335-E37B8DFDDB8C}">
      <dsp:nvSpPr>
        <dsp:cNvPr id="0" name=""/>
        <dsp:cNvSpPr/>
      </dsp:nvSpPr>
      <dsp:spPr>
        <a:xfrm>
          <a:off x="2028339" y="709898"/>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2</a:t>
          </a:r>
        </a:p>
      </dsp:txBody>
      <dsp:txXfrm>
        <a:off x="2028339" y="709898"/>
        <a:ext cx="1486217" cy="614139"/>
      </dsp:txXfrm>
    </dsp:sp>
    <dsp:sp modelId="{2984C7EA-6443-4C25-86AB-A40D74EFC31F}">
      <dsp:nvSpPr>
        <dsp:cNvPr id="0" name=""/>
        <dsp:cNvSpPr/>
      </dsp:nvSpPr>
      <dsp:spPr>
        <a:xfrm>
          <a:off x="3514556"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004685"/>
        <a:ext cx="24565" cy="24565"/>
      </dsp:txXfrm>
    </dsp:sp>
    <dsp:sp modelId="{810A0A83-B720-4DF6-8C4F-89D2B3D61D70}">
      <dsp:nvSpPr>
        <dsp:cNvPr id="0" name=""/>
        <dsp:cNvSpPr/>
      </dsp:nvSpPr>
      <dsp:spPr>
        <a:xfrm>
          <a:off x="4005867"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709069"/>
        <a:ext cx="615797" cy="615797"/>
      </dsp:txXfrm>
    </dsp:sp>
    <dsp:sp modelId="{00A3CBE4-D9B5-40DC-A2D5-CE262C018E58}">
      <dsp:nvSpPr>
        <dsp:cNvPr id="0" name=""/>
        <dsp:cNvSpPr/>
      </dsp:nvSpPr>
      <dsp:spPr>
        <a:xfrm>
          <a:off x="4621664"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004685"/>
        <a:ext cx="24565" cy="24565"/>
      </dsp:txXfrm>
    </dsp:sp>
    <dsp:sp modelId="{A9839312-98C9-4165-8B84-784EA023AECB}">
      <dsp:nvSpPr>
        <dsp:cNvPr id="0" name=""/>
        <dsp:cNvSpPr/>
      </dsp:nvSpPr>
      <dsp:spPr>
        <a:xfrm>
          <a:off x="5112976" y="709898"/>
          <a:ext cx="630917" cy="614139"/>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709898"/>
        <a:ext cx="630917" cy="614139"/>
      </dsp:txXfrm>
    </dsp:sp>
    <dsp:sp modelId="{243578B9-38F4-424E-A422-8990C7505977}">
      <dsp:nvSpPr>
        <dsp:cNvPr id="0" name=""/>
        <dsp:cNvSpPr/>
      </dsp:nvSpPr>
      <dsp:spPr>
        <a:xfrm>
          <a:off x="5743893" y="996819"/>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77266" y="1004685"/>
        <a:ext cx="24565" cy="24565"/>
      </dsp:txXfrm>
    </dsp:sp>
    <dsp:sp modelId="{1165924C-F073-4FB1-AD0F-223AB979A82F}">
      <dsp:nvSpPr>
        <dsp:cNvPr id="0" name=""/>
        <dsp:cNvSpPr/>
      </dsp:nvSpPr>
      <dsp:spPr>
        <a:xfrm>
          <a:off x="6235205" y="709069"/>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35205" y="709069"/>
        <a:ext cx="615797" cy="615797"/>
      </dsp:txXfrm>
    </dsp:sp>
    <dsp:sp modelId="{13FEAF46-4091-4D36-B7A8-B8859078BD85}">
      <dsp:nvSpPr>
        <dsp:cNvPr id="0" name=""/>
        <dsp:cNvSpPr/>
      </dsp:nvSpPr>
      <dsp:spPr>
        <a:xfrm rot="2144674">
          <a:off x="1480013" y="1527926"/>
          <a:ext cx="605339" cy="40297"/>
        </a:xfrm>
        <a:custGeom>
          <a:avLst/>
          <a:gdLst/>
          <a:ahLst/>
          <a:cxnLst/>
          <a:rect l="0" t="0" r="0" b="0"/>
          <a:pathLst>
            <a:path>
              <a:moveTo>
                <a:pt x="0" y="20148"/>
              </a:moveTo>
              <a:lnTo>
                <a:pt x="605339"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2144674">
        <a:off x="1767549" y="1532941"/>
        <a:ext cx="30266" cy="30266"/>
      </dsp:txXfrm>
    </dsp:sp>
    <dsp:sp modelId="{48CB4BA1-DE0F-49AE-BF15-07066FCBA683}">
      <dsp:nvSpPr>
        <dsp:cNvPr id="0" name=""/>
        <dsp:cNvSpPr/>
      </dsp:nvSpPr>
      <dsp:spPr>
        <a:xfrm>
          <a:off x="2028339" y="141781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a:t>
          </a:r>
        </a:p>
      </dsp:txBody>
      <dsp:txXfrm>
        <a:off x="2028339" y="1417817"/>
        <a:ext cx="1486217" cy="614139"/>
      </dsp:txXfrm>
    </dsp:sp>
    <dsp:sp modelId="{4882FF5D-6251-4D84-8D66-ABC2C13B67FE}">
      <dsp:nvSpPr>
        <dsp:cNvPr id="0" name=""/>
        <dsp:cNvSpPr/>
      </dsp:nvSpPr>
      <dsp:spPr>
        <a:xfrm>
          <a:off x="3514556"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1712603"/>
        <a:ext cx="24565" cy="24565"/>
      </dsp:txXfrm>
    </dsp:sp>
    <dsp:sp modelId="{3F7CC085-EFE6-4900-BBE0-498A1ACD21B1}">
      <dsp:nvSpPr>
        <dsp:cNvPr id="0" name=""/>
        <dsp:cNvSpPr/>
      </dsp:nvSpPr>
      <dsp:spPr>
        <a:xfrm>
          <a:off x="4005867"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1416987"/>
        <a:ext cx="615797" cy="615797"/>
      </dsp:txXfrm>
    </dsp:sp>
    <dsp:sp modelId="{47B81103-66A1-4737-AC35-FF28C189BFC0}">
      <dsp:nvSpPr>
        <dsp:cNvPr id="0" name=""/>
        <dsp:cNvSpPr/>
      </dsp:nvSpPr>
      <dsp:spPr>
        <a:xfrm>
          <a:off x="4621664"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5037" y="1712603"/>
        <a:ext cx="24565" cy="24565"/>
      </dsp:txXfrm>
    </dsp:sp>
    <dsp:sp modelId="{018DAFBD-57B4-46E5-BC96-49358962C956}">
      <dsp:nvSpPr>
        <dsp:cNvPr id="0" name=""/>
        <dsp:cNvSpPr/>
      </dsp:nvSpPr>
      <dsp:spPr>
        <a:xfrm>
          <a:off x="5112976"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2976" y="1416987"/>
        <a:ext cx="615797" cy="615797"/>
      </dsp:txXfrm>
    </dsp:sp>
    <dsp:sp modelId="{59634700-61FE-43DA-A689-236C95A04089}">
      <dsp:nvSpPr>
        <dsp:cNvPr id="0" name=""/>
        <dsp:cNvSpPr/>
      </dsp:nvSpPr>
      <dsp:spPr>
        <a:xfrm>
          <a:off x="5728773" y="1704737"/>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2146" y="1712603"/>
        <a:ext cx="24565" cy="24565"/>
      </dsp:txXfrm>
    </dsp:sp>
    <dsp:sp modelId="{5DD5C337-C6AC-4411-BFE9-8AB61F2B5E91}">
      <dsp:nvSpPr>
        <dsp:cNvPr id="0" name=""/>
        <dsp:cNvSpPr/>
      </dsp:nvSpPr>
      <dsp:spPr>
        <a:xfrm>
          <a:off x="6220085" y="1416987"/>
          <a:ext cx="615797" cy="615797"/>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0085" y="1416987"/>
        <a:ext cx="615797" cy="615797"/>
      </dsp:txXfrm>
    </dsp:sp>
    <dsp:sp modelId="{235FF265-5CB4-4B1B-8DC3-2CF7D7782A30}">
      <dsp:nvSpPr>
        <dsp:cNvPr id="0" name=""/>
        <dsp:cNvSpPr/>
      </dsp:nvSpPr>
      <dsp:spPr>
        <a:xfrm rot="3910667">
          <a:off x="1197515" y="1882221"/>
          <a:ext cx="1170335" cy="40297"/>
        </a:xfrm>
        <a:custGeom>
          <a:avLst/>
          <a:gdLst/>
          <a:ahLst/>
          <a:cxnLst/>
          <a:rect l="0" t="0" r="0" b="0"/>
          <a:pathLst>
            <a:path>
              <a:moveTo>
                <a:pt x="0" y="20148"/>
              </a:moveTo>
              <a:lnTo>
                <a:pt x="1170335" y="2014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rot="3910667">
        <a:off x="1753425" y="1873112"/>
        <a:ext cx="58516" cy="58516"/>
      </dsp:txXfrm>
    </dsp:sp>
    <dsp:sp modelId="{3CFDA883-E87B-4217-A2A2-88FA24BD3690}">
      <dsp:nvSpPr>
        <dsp:cNvPr id="0" name=""/>
        <dsp:cNvSpPr/>
      </dsp:nvSpPr>
      <dsp:spPr>
        <a:xfrm>
          <a:off x="2028339" y="2126407"/>
          <a:ext cx="1486217" cy="614139"/>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Мероприятие </a:t>
          </a:r>
          <a:r>
            <a:rPr lang="en-US" sz="1600" kern="1200">
              <a:latin typeface="Times New Roman" panose="02020603050405020304" pitchFamily="18" charset="0"/>
              <a:cs typeface="Times New Roman" panose="02020603050405020304" pitchFamily="18" charset="0"/>
            </a:rPr>
            <a:t>n</a:t>
          </a:r>
          <a:endParaRPr lang="ru-RU" sz="1600" kern="1200">
            <a:latin typeface="Times New Roman" panose="02020603050405020304" pitchFamily="18" charset="0"/>
            <a:cs typeface="Times New Roman" panose="02020603050405020304" pitchFamily="18" charset="0"/>
          </a:endParaRPr>
        </a:p>
      </dsp:txBody>
      <dsp:txXfrm>
        <a:off x="2028339" y="2126407"/>
        <a:ext cx="1486217" cy="614139"/>
      </dsp:txXfrm>
    </dsp:sp>
    <dsp:sp modelId="{5FE2836B-F830-4A19-9AE3-9988155DC389}">
      <dsp:nvSpPr>
        <dsp:cNvPr id="0" name=""/>
        <dsp:cNvSpPr/>
      </dsp:nvSpPr>
      <dsp:spPr>
        <a:xfrm>
          <a:off x="351455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3747929" y="2421194"/>
        <a:ext cx="24565" cy="24565"/>
      </dsp:txXfrm>
    </dsp:sp>
    <dsp:sp modelId="{03AB5EE7-8ECC-4AF8-A906-5564102CDDBB}">
      <dsp:nvSpPr>
        <dsp:cNvPr id="0" name=""/>
        <dsp:cNvSpPr/>
      </dsp:nvSpPr>
      <dsp:spPr>
        <a:xfrm>
          <a:off x="400586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a:t>
          </a:r>
          <a:endParaRPr lang="ru-RU" sz="1600" kern="1200">
            <a:latin typeface="Times New Roman" panose="02020603050405020304" pitchFamily="18" charset="0"/>
            <a:cs typeface="Times New Roman" panose="02020603050405020304" pitchFamily="18" charset="0"/>
          </a:endParaRPr>
        </a:p>
      </dsp:txBody>
      <dsp:txXfrm>
        <a:off x="4005867" y="2124906"/>
        <a:ext cx="617148" cy="617142"/>
      </dsp:txXfrm>
    </dsp:sp>
    <dsp:sp modelId="{DACF04C5-E169-498E-BA99-60CA7569C182}">
      <dsp:nvSpPr>
        <dsp:cNvPr id="0" name=""/>
        <dsp:cNvSpPr/>
      </dsp:nvSpPr>
      <dsp:spPr>
        <a:xfrm>
          <a:off x="462301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4856389" y="2421194"/>
        <a:ext cx="24565" cy="24565"/>
      </dsp:txXfrm>
    </dsp:sp>
    <dsp:sp modelId="{48AABB46-2848-43E9-844B-5C90C2A7ABEB}">
      <dsp:nvSpPr>
        <dsp:cNvPr id="0" name=""/>
        <dsp:cNvSpPr/>
      </dsp:nvSpPr>
      <dsp:spPr>
        <a:xfrm>
          <a:off x="511432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2</a:t>
          </a:r>
          <a:endParaRPr lang="ru-RU" sz="1600" kern="1200">
            <a:latin typeface="Times New Roman" panose="02020603050405020304" pitchFamily="18" charset="0"/>
            <a:cs typeface="Times New Roman" panose="02020603050405020304" pitchFamily="18" charset="0"/>
          </a:endParaRPr>
        </a:p>
      </dsp:txBody>
      <dsp:txXfrm>
        <a:off x="5114327" y="2124906"/>
        <a:ext cx="617148" cy="617142"/>
      </dsp:txXfrm>
    </dsp:sp>
    <dsp:sp modelId="{C0B414AD-91A2-4169-BC74-7C3967E960EB}">
      <dsp:nvSpPr>
        <dsp:cNvPr id="0" name=""/>
        <dsp:cNvSpPr/>
      </dsp:nvSpPr>
      <dsp:spPr>
        <a:xfrm>
          <a:off x="5731476" y="2413328"/>
          <a:ext cx="491311" cy="40297"/>
        </a:xfrm>
        <a:custGeom>
          <a:avLst/>
          <a:gdLst/>
          <a:ahLst/>
          <a:cxnLst/>
          <a:rect l="0" t="0" r="0" b="0"/>
          <a:pathLst>
            <a:path>
              <a:moveTo>
                <a:pt x="0" y="20148"/>
              </a:moveTo>
              <a:lnTo>
                <a:pt x="491311" y="20148"/>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5964848" y="2421194"/>
        <a:ext cx="24565" cy="24565"/>
      </dsp:txXfrm>
    </dsp:sp>
    <dsp:sp modelId="{4B0FA798-AB91-4842-B637-D2D6177812F5}">
      <dsp:nvSpPr>
        <dsp:cNvPr id="0" name=""/>
        <dsp:cNvSpPr/>
      </dsp:nvSpPr>
      <dsp:spPr>
        <a:xfrm>
          <a:off x="6222787" y="2124906"/>
          <a:ext cx="617148" cy="6171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a:t>
          </a:r>
          <a:endParaRPr lang="ru-RU" sz="1600" kern="1200">
            <a:latin typeface="Times New Roman" panose="02020603050405020304" pitchFamily="18" charset="0"/>
            <a:cs typeface="Times New Roman" panose="02020603050405020304" pitchFamily="18" charset="0"/>
          </a:endParaRPr>
        </a:p>
      </dsp:txBody>
      <dsp:txXfrm>
        <a:off x="6222787" y="2124906"/>
        <a:ext cx="617148" cy="61714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bList2#1">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0.2734</cdr:x>
      <cdr:y>0.21269</cdr:y>
    </cdr:to>
    <cdr:sp macro="" textlink="">
      <cdr:nvSpPr>
        <cdr:cNvPr id="2" name="Стрелка вниз 1"/>
        <cdr:cNvSpPr/>
      </cdr:nvSpPr>
      <cdr:spPr>
        <a:xfrm xmlns:a="http://schemas.openxmlformats.org/drawingml/2006/main" rot="18376101">
          <a:off x="-3134041" y="-1385918"/>
          <a:ext cx="680678" cy="1189907"/>
        </a:xfrm>
        <a:prstGeom xmlns:a="http://schemas.openxmlformats.org/drawingml/2006/main" prst="downArrow">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0.69698</cdr:x>
      <cdr:y>0</cdr:y>
    </cdr:from>
    <cdr:to>
      <cdr:x>0.98217</cdr:x>
      <cdr:y>0.20472</cdr:y>
    </cdr:to>
    <cdr:sp macro="" textlink="">
      <cdr:nvSpPr>
        <cdr:cNvPr id="4" name="Стрелка влево 3"/>
        <cdr:cNvSpPr/>
      </cdr:nvSpPr>
      <cdr:spPr>
        <a:xfrm xmlns:a="http://schemas.openxmlformats.org/drawingml/2006/main" rot="19596064">
          <a:off x="3033480" y="-1129796"/>
          <a:ext cx="1241220" cy="655200"/>
        </a:xfrm>
        <a:prstGeom xmlns:a="http://schemas.openxmlformats.org/drawingml/2006/main" prst="leftArrow">
          <a:avLst>
            <a:gd name="adj1" fmla="val 46078"/>
            <a:gd name="adj2" fmla="val 50000"/>
          </a:avLst>
        </a:prstGeom>
      </cdr:spPr>
      <cdr:style>
        <a:lnRef xmlns:a="http://schemas.openxmlformats.org/drawingml/2006/main" idx="0">
          <a:schemeClr val="accent1"/>
        </a:lnRef>
        <a:fillRef xmlns:a="http://schemas.openxmlformats.org/drawingml/2006/main" idx="3">
          <a:schemeClr val="accent1"/>
        </a:fillRef>
        <a:effectRef xmlns:a="http://schemas.openxmlformats.org/drawingml/2006/main" idx="3">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0.25001</cdr:x>
      <cdr:y>0</cdr:y>
    </cdr:from>
    <cdr:to>
      <cdr:x>0.76265</cdr:x>
      <cdr:y>0.88</cdr:y>
    </cdr:to>
    <cdr:sp macro="" textlink="">
      <cdr:nvSpPr>
        <cdr:cNvPr id="5" name="Прямоугольник 4"/>
        <cdr:cNvSpPr/>
      </cdr:nvSpPr>
      <cdr:spPr>
        <a:xfrm xmlns:a="http://schemas.openxmlformats.org/drawingml/2006/main">
          <a:off x="1088116" y="0"/>
          <a:ext cx="2231158" cy="281635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a:p xmlns:a="http://schemas.openxmlformats.org/drawingml/2006/main">
          <a:endParaRPr lang="ru-RU"/>
        </a:p>
        <a:p xmlns:a="http://schemas.openxmlformats.org/drawingml/2006/main">
          <a:pPr algn="ctr"/>
          <a:r>
            <a:rPr lang="ru-RU" sz="2000" b="1">
              <a:latin typeface="Times New Roman" panose="02020603050405020304" pitchFamily="18" charset="0"/>
              <a:cs typeface="Times New Roman" panose="02020603050405020304" pitchFamily="18" charset="0"/>
            </a:rPr>
            <a:t>Налоговые и неналоговые доходы - 54556,7тыс. руб</a:t>
          </a:r>
          <a:r>
            <a:rPr lang="ru-RU" b="1"/>
            <a:t>.</a:t>
          </a:r>
        </a:p>
      </cdr:txBody>
    </cdr:sp>
  </cdr:relSizeAnchor>
</c:userShape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D99694"/>
      </a:accent2>
      <a:accent3>
        <a:srgbClr val="C3D69B"/>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3D05D-F6EF-4DE8-8CC0-B2FF22296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82</Pages>
  <Words>11306</Words>
  <Characters>64446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11</cp:revision>
  <cp:lastPrinted>2017-12-15T09:49:00Z</cp:lastPrinted>
  <dcterms:created xsi:type="dcterms:W3CDTF">2016-12-05T07:09:00Z</dcterms:created>
  <dcterms:modified xsi:type="dcterms:W3CDTF">2018-06-09T08:05:00Z</dcterms:modified>
</cp:coreProperties>
</file>