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diagrams/layout5.xml" ContentType="application/vnd.openxmlformats-officedocument.drawingml.diagramLayout+xml"/>
  <Override PartName="/word/charts/chart4.xml" ContentType="application/vnd.openxmlformats-officedocument.drawingml.chart+xml"/>
  <Override PartName="/word/charts/chart5.xml" ContentType="application/vnd.openxmlformats-officedocument.drawingml.chart+xml"/>
  <Override PartName="/word/diagrams/layout6.xml" ContentType="application/vnd.openxmlformats-officedocument.drawingml.diagramLayou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diagrams/quickStyle6.xml" ContentType="application/vnd.openxmlformats-officedocument.drawingml.diagramStyle+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charts/chart1.xml" ContentType="application/vnd.openxmlformats-officedocument.drawingml.chart+xml"/>
  <Override PartName="/word/diagrams/data6.xml" ContentType="application/vnd.openxmlformats-officedocument.drawingml.diagramData+xml"/>
  <Override PartName="/word/diagrams/colors6.xml" ContentType="application/vnd.openxmlformats-officedocument.drawingml.diagramColors+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Default Extension="png" ContentType="image/png"/>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Default Extension="emf" ContentType="image/x-emf"/>
  <Override PartName="/word/diagrams/drawing5.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6EA" w:themeColor="accent3" w:themeTint="33">
    <v:background id="_x0000_s1025" o:bwmode="white" fillcolor="#f2f6ea [662]" o:targetscreensize="800,600">
      <v:fill color2="#9bbb59 [2406]" focus="100%" type="gradientRadial">
        <o:fill v:ext="view" type="gradientCenter"/>
      </v:fill>
    </v:background>
  </w:background>
  <w:body>
    <w:p w:rsidR="00521CF3" w:rsidRDefault="001363A8" w:rsidP="00521CF3">
      <w:pPr>
        <w:jc w:val="cente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9.95pt;margin-top:-24.15pt;width:763.6pt;height:415.9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" filled="f" stroked="f">
            <v:textbox style="mso-next-textbox:#Поле 1">
              <w:txbxContent>
                <w:p w:rsidR="00457D19" w:rsidRPr="000D471A" w:rsidRDefault="00457D19" w:rsidP="000D471A">
                  <w:pPr>
                    <w:rPr>
                      <w:szCs w:val="132"/>
                    </w:rPr>
                  </w:pPr>
                  <w:r>
                    <w:rPr>
                      <w:noProof/>
                      <w:szCs w:val="132"/>
                      <w:lang w:eastAsia="ru-RU"/>
                    </w:rPr>
                    <w:drawing>
                      <wp:inline distT="0" distB="0" distL="0" distR="0">
                        <wp:extent cx="9688220" cy="5837530"/>
                        <wp:effectExtent l="19050" t="0" r="8230" b="0"/>
                        <wp:docPr id="27" name="Рисунок 2" descr="C:\Users\zabaluevamv.FINKOMS\Pictures\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baluevamv.FINKOMS\Pictures\slide_1.jpg"/>
                                <pic:cNvPicPr>
                                  <a:picLocks noChangeAspect="1" noChangeArrowheads="1"/>
                                </pic:cNvPicPr>
                              </pic:nvPicPr>
                              <pic:blipFill>
                                <a:blip r:embed="rId8"/>
                                <a:srcRect/>
                                <a:stretch>
                                  <a:fillRect/>
                                </a:stretch>
                              </pic:blipFill>
                              <pic:spPr bwMode="auto">
                                <a:xfrm>
                                  <a:off x="0" y="0"/>
                                  <a:ext cx="9688261" cy="5837555"/>
                                </a:xfrm>
                                <a:prstGeom prst="rect">
                                  <a:avLst/>
                                </a:prstGeom>
                                <a:noFill/>
                                <a:ln w="9525">
                                  <a:noFill/>
                                  <a:miter lim="800000"/>
                                  <a:headEnd/>
                                  <a:tailEnd/>
                                </a:ln>
                              </pic:spPr>
                            </pic:pic>
                          </a:graphicData>
                        </a:graphic>
                      </wp:inline>
                    </w:drawing>
                  </w:r>
                </w:p>
              </w:txbxContent>
            </v:textbox>
          </v:shape>
        </w:pict>
      </w:r>
    </w:p>
    <w:p w:rsidR="00521CF3" w:rsidRPr="00521CF3" w:rsidRDefault="00521CF3" w:rsidP="00521CF3"/>
    <w:p w:rsidR="00521CF3" w:rsidRPr="00521CF3" w:rsidRDefault="00521CF3" w:rsidP="00521CF3"/>
    <w:p w:rsidR="00521CF3" w:rsidRDefault="00521CF3" w:rsidP="00521CF3"/>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0D471A" w:rsidRDefault="000D471A" w:rsidP="00521CF3">
      <w:pPr>
        <w:jc w:val="center"/>
        <w:rPr>
          <w:rFonts w:ascii="Times New Roman" w:hAnsi="Times New Roman" w:cs="Times New Roman"/>
          <w:b/>
          <w:sz w:val="36"/>
          <w:szCs w:val="36"/>
        </w:rPr>
      </w:pPr>
    </w:p>
    <w:p w:rsidR="000D471A" w:rsidRDefault="000D471A" w:rsidP="00521CF3">
      <w:pPr>
        <w:jc w:val="center"/>
        <w:rPr>
          <w:rFonts w:ascii="Times New Roman" w:hAnsi="Times New Roman" w:cs="Times New Roman"/>
          <w:b/>
          <w:sz w:val="36"/>
          <w:szCs w:val="36"/>
        </w:rPr>
      </w:pPr>
    </w:p>
    <w:p w:rsidR="000D471A" w:rsidRDefault="000D471A" w:rsidP="00521CF3">
      <w:pPr>
        <w:jc w:val="center"/>
        <w:rPr>
          <w:rFonts w:ascii="Times New Roman" w:hAnsi="Times New Roman" w:cs="Times New Roman"/>
          <w:b/>
          <w:sz w:val="36"/>
          <w:szCs w:val="36"/>
        </w:rPr>
      </w:pPr>
    </w:p>
    <w:p w:rsidR="000D471A" w:rsidRDefault="000D471A" w:rsidP="00521CF3">
      <w:pPr>
        <w:jc w:val="center"/>
        <w:rPr>
          <w:rFonts w:ascii="Times New Roman" w:hAnsi="Times New Roman" w:cs="Times New Roman"/>
          <w:b/>
          <w:sz w:val="36"/>
          <w:szCs w:val="36"/>
        </w:rPr>
      </w:pPr>
    </w:p>
    <w:p w:rsidR="000D471A" w:rsidRDefault="000D471A" w:rsidP="00521CF3">
      <w:pPr>
        <w:jc w:val="center"/>
        <w:rPr>
          <w:rFonts w:ascii="Times New Roman" w:hAnsi="Times New Roman" w:cs="Times New Roman"/>
          <w:b/>
          <w:sz w:val="36"/>
          <w:szCs w:val="36"/>
        </w:rPr>
      </w:pPr>
    </w:p>
    <w:p w:rsidR="00C1429E" w:rsidRDefault="00521CF3" w:rsidP="00521CF3">
      <w:pPr>
        <w:jc w:val="center"/>
        <w:rPr>
          <w:rFonts w:ascii="Times New Roman" w:hAnsi="Times New Roman" w:cs="Times New Roman"/>
          <w:b/>
          <w:sz w:val="36"/>
          <w:szCs w:val="36"/>
        </w:rPr>
        <w:sectPr w:rsidR="00C1429E" w:rsidSect="00521CF3">
          <w:footerReference w:type="default" r:id="rId9"/>
          <w:pgSz w:w="16838" w:h="11906" w:orient="landscape"/>
          <w:pgMar w:top="1276" w:right="678" w:bottom="426" w:left="567" w:header="708" w:footer="708" w:gutter="0"/>
          <w:cols w:space="708"/>
          <w:docGrid w:linePitch="360"/>
        </w:sectPr>
      </w:pPr>
      <w:r w:rsidRPr="00521CF3">
        <w:rPr>
          <w:rFonts w:ascii="Times New Roman" w:hAnsi="Times New Roman" w:cs="Times New Roman"/>
          <w:b/>
          <w:sz w:val="36"/>
          <w:szCs w:val="36"/>
        </w:rPr>
        <w:t>К проекту решения Совета Комсомольского муниципального район</w:t>
      </w:r>
      <w:r w:rsidR="00324042">
        <w:rPr>
          <w:rFonts w:ascii="Times New Roman" w:hAnsi="Times New Roman" w:cs="Times New Roman"/>
          <w:b/>
          <w:sz w:val="36"/>
          <w:szCs w:val="36"/>
        </w:rPr>
        <w:t>а</w:t>
      </w:r>
      <w:r w:rsidRPr="00521CF3">
        <w:rPr>
          <w:rFonts w:ascii="Times New Roman" w:hAnsi="Times New Roman" w:cs="Times New Roman"/>
          <w:b/>
          <w:sz w:val="36"/>
          <w:szCs w:val="36"/>
        </w:rPr>
        <w:t xml:space="preserve"> «О бюджете Комсомольского муниципального района на 201</w:t>
      </w:r>
      <w:r w:rsidR="00A802C0">
        <w:rPr>
          <w:rFonts w:ascii="Times New Roman" w:hAnsi="Times New Roman" w:cs="Times New Roman"/>
          <w:b/>
          <w:sz w:val="36"/>
          <w:szCs w:val="36"/>
        </w:rPr>
        <w:t>8</w:t>
      </w:r>
      <w:r w:rsidRPr="00521CF3">
        <w:rPr>
          <w:rFonts w:ascii="Times New Roman" w:hAnsi="Times New Roman" w:cs="Times New Roman"/>
          <w:b/>
          <w:sz w:val="36"/>
          <w:szCs w:val="36"/>
        </w:rPr>
        <w:t xml:space="preserve"> год и </w:t>
      </w:r>
      <w:r w:rsidR="00B435A8">
        <w:rPr>
          <w:rFonts w:ascii="Times New Roman" w:hAnsi="Times New Roman" w:cs="Times New Roman"/>
          <w:b/>
          <w:sz w:val="36"/>
          <w:szCs w:val="36"/>
        </w:rPr>
        <w:t xml:space="preserve">на </w:t>
      </w:r>
      <w:r w:rsidRPr="00521CF3">
        <w:rPr>
          <w:rFonts w:ascii="Times New Roman" w:hAnsi="Times New Roman" w:cs="Times New Roman"/>
          <w:b/>
          <w:sz w:val="36"/>
          <w:szCs w:val="36"/>
        </w:rPr>
        <w:t>плановый период 201</w:t>
      </w:r>
      <w:r w:rsidR="00A802C0">
        <w:rPr>
          <w:rFonts w:ascii="Times New Roman" w:hAnsi="Times New Roman" w:cs="Times New Roman"/>
          <w:b/>
          <w:sz w:val="36"/>
          <w:szCs w:val="36"/>
        </w:rPr>
        <w:t>9</w:t>
      </w:r>
      <w:r w:rsidRPr="00521CF3">
        <w:rPr>
          <w:rFonts w:ascii="Times New Roman" w:hAnsi="Times New Roman" w:cs="Times New Roman"/>
          <w:b/>
          <w:sz w:val="36"/>
          <w:szCs w:val="36"/>
        </w:rPr>
        <w:t xml:space="preserve"> и 20</w:t>
      </w:r>
      <w:r w:rsidR="00A802C0">
        <w:rPr>
          <w:rFonts w:ascii="Times New Roman" w:hAnsi="Times New Roman" w:cs="Times New Roman"/>
          <w:b/>
          <w:sz w:val="36"/>
          <w:szCs w:val="36"/>
        </w:rPr>
        <w:t>20</w:t>
      </w:r>
      <w:r w:rsidRPr="00521CF3">
        <w:rPr>
          <w:rFonts w:ascii="Times New Roman" w:hAnsi="Times New Roman" w:cs="Times New Roman"/>
          <w:b/>
          <w:sz w:val="36"/>
          <w:szCs w:val="36"/>
        </w:rPr>
        <w:t xml:space="preserve"> годов»</w:t>
      </w:r>
    </w:p>
    <w:p w:rsidR="00C1429E" w:rsidRPr="0023537B" w:rsidRDefault="00C1429E" w:rsidP="00C1429E">
      <w:pPr>
        <w:pStyle w:val="Default"/>
        <w:rPr>
          <w:rFonts w:ascii="Times New Roman" w:hAnsi="Times New Roman" w:cs="Times New Roman"/>
          <w:color w:val="auto"/>
          <w:sz w:val="40"/>
          <w:szCs w:val="40"/>
        </w:rPr>
      </w:pPr>
      <w:r w:rsidRPr="0023537B">
        <w:rPr>
          <w:rFonts w:ascii="Times New Roman" w:hAnsi="Times New Roman" w:cs="Times New Roman"/>
          <w:b/>
          <w:bCs/>
          <w:color w:val="auto"/>
          <w:sz w:val="40"/>
          <w:szCs w:val="40"/>
        </w:rPr>
        <w:lastRenderedPageBreak/>
        <w:t>Уважаемые жители Комсомольского муниципального района</w:t>
      </w:r>
      <w:r w:rsidRPr="0023537B">
        <w:rPr>
          <w:rFonts w:ascii="Times New Roman" w:hAnsi="Times New Roman" w:cs="Times New Roman"/>
          <w:color w:val="auto"/>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23537B" w:rsidRPr="0023537B" w:rsidRDefault="0023537B" w:rsidP="0023537B">
      <w:pPr>
        <w:pStyle w:val="Default"/>
        <w:jc w:val="both"/>
        <w:rPr>
          <w:rFonts w:ascii="Times New Roman" w:hAnsi="Times New Roman" w:cs="Times New Roman"/>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о проекте бюджета Комсомольского муниципального района на 201</w:t>
      </w:r>
      <w:r w:rsidR="00A802C0">
        <w:rPr>
          <w:rFonts w:ascii="Times New Roman" w:hAnsi="Times New Roman" w:cs="Times New Roman"/>
          <w:bCs/>
          <w:i/>
          <w:iCs/>
          <w:sz w:val="40"/>
          <w:szCs w:val="40"/>
        </w:rPr>
        <w:t>8</w:t>
      </w:r>
      <w:r w:rsidRPr="0023537B">
        <w:rPr>
          <w:rFonts w:ascii="Times New Roman" w:hAnsi="Times New Roman" w:cs="Times New Roman"/>
          <w:bCs/>
          <w:i/>
          <w:iCs/>
          <w:sz w:val="40"/>
          <w:szCs w:val="40"/>
        </w:rPr>
        <w:t xml:space="preserve"> год и на плановый период 201</w:t>
      </w:r>
      <w:r w:rsidR="00A802C0">
        <w:rPr>
          <w:rFonts w:ascii="Times New Roman" w:hAnsi="Times New Roman" w:cs="Times New Roman"/>
          <w:bCs/>
          <w:i/>
          <w:iCs/>
          <w:sz w:val="40"/>
          <w:szCs w:val="40"/>
        </w:rPr>
        <w:t>9</w:t>
      </w:r>
      <w:r w:rsidRPr="0023537B">
        <w:rPr>
          <w:rFonts w:ascii="Times New Roman" w:hAnsi="Times New Roman" w:cs="Times New Roman"/>
          <w:bCs/>
          <w:i/>
          <w:iCs/>
          <w:sz w:val="40"/>
          <w:szCs w:val="40"/>
        </w:rPr>
        <w:t xml:space="preserve"> и 20</w:t>
      </w:r>
      <w:r w:rsidR="00A802C0">
        <w:rPr>
          <w:rFonts w:ascii="Times New Roman" w:hAnsi="Times New Roman" w:cs="Times New Roman"/>
          <w:bCs/>
          <w:i/>
          <w:iCs/>
          <w:sz w:val="40"/>
          <w:szCs w:val="40"/>
        </w:rPr>
        <w:t>20</w:t>
      </w:r>
      <w:r w:rsidRPr="0023537B">
        <w:rPr>
          <w:rFonts w:ascii="Times New Roman" w:hAnsi="Times New Roman" w:cs="Times New Roman"/>
          <w:bCs/>
          <w:i/>
          <w:iCs/>
          <w:sz w:val="40"/>
          <w:szCs w:val="40"/>
        </w:rPr>
        <w:t xml:space="preserve"> годов.</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формирования бюджета, источников доходов бюджета, направлениями бюджетных расходов, а также вовлечения граждан в обсуждение бюджетных решений.</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p>
    <w:p w:rsidR="00C1429E" w:rsidRPr="007D045C" w:rsidRDefault="00C1429E" w:rsidP="00EE15C3">
      <w:pPr>
        <w:pStyle w:val="Default"/>
        <w:jc w:val="both"/>
        <w:rPr>
          <w:rFonts w:ascii="Times New Roman" w:hAnsi="Times New Roman" w:cs="Times New Roman"/>
          <w:b/>
        </w:rPr>
      </w:pPr>
    </w:p>
    <w:p w:rsidR="0023537B" w:rsidRDefault="0023537B" w:rsidP="00EE15C3">
      <w:pPr>
        <w:pStyle w:val="Default"/>
        <w:jc w:val="both"/>
        <w:rPr>
          <w:rFonts w:ascii="Times New Roman" w:hAnsi="Times New Roman" w:cs="Times New Roman"/>
          <w:b/>
          <w:sz w:val="28"/>
          <w:szCs w:val="28"/>
        </w:rPr>
      </w:pPr>
    </w:p>
    <w:p w:rsidR="0023537B" w:rsidRDefault="0023537B" w:rsidP="00EE15C3">
      <w:pPr>
        <w:pStyle w:val="Default"/>
        <w:jc w:val="both"/>
        <w:rPr>
          <w:rFonts w:ascii="Times New Roman" w:hAnsi="Times New Roman" w:cs="Times New Roman"/>
          <w:b/>
          <w:sz w:val="28"/>
          <w:szCs w:val="28"/>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proofErr w:type="gramStart"/>
      <w:r w:rsidRPr="0023537B">
        <w:rPr>
          <w:rFonts w:ascii="Times New Roman" w:hAnsi="Times New Roman" w:cs="Times New Roman"/>
          <w:b/>
          <w:sz w:val="36"/>
          <w:szCs w:val="36"/>
        </w:rPr>
        <w:t>Комсомольского</w:t>
      </w:r>
      <w:proofErr w:type="gramEnd"/>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B77D78" w:rsidRPr="0023537B">
        <w:rPr>
          <w:rFonts w:ascii="Times New Roman" w:hAnsi="Times New Roman" w:cs="Times New Roman"/>
          <w:b/>
          <w:sz w:val="36"/>
          <w:szCs w:val="36"/>
        </w:rPr>
        <w:t>Е.С. Синельникова</w:t>
      </w:r>
    </w:p>
    <w:p w:rsidR="00AB2FDB" w:rsidRDefault="00AB2FDB" w:rsidP="00EE15C3">
      <w:pPr>
        <w:pStyle w:val="Default"/>
        <w:jc w:val="center"/>
        <w:rPr>
          <w:rFonts w:ascii="Times New Roman" w:hAnsi="Times New Roman" w:cs="Times New Roman"/>
          <w:b/>
          <w:sz w:val="72"/>
          <w:szCs w:val="72"/>
        </w:rPr>
      </w:pPr>
    </w:p>
    <w:p w:rsidR="00AB2FDB" w:rsidRDefault="00AB2FDB"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lastRenderedPageBreak/>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146BC1" w:rsidP="00426AD8">
      <w:r>
        <w:rPr>
          <w:rFonts w:ascii="Times New Roman" w:hAnsi="Times New Roman" w:cs="Times New Roman"/>
          <w:b/>
          <w:noProof/>
          <w:sz w:val="72"/>
          <w:szCs w:val="72"/>
          <w:lang w:eastAsia="ru-RU"/>
        </w:rPr>
        <w:drawing>
          <wp:anchor distT="0" distB="0" distL="114300" distR="114300" simplePos="0" relativeHeight="251666432" behindDoc="1" locked="0" layoutInCell="1" allowOverlap="1">
            <wp:simplePos x="0" y="0"/>
            <wp:positionH relativeFrom="column">
              <wp:posOffset>5149215</wp:posOffset>
            </wp:positionH>
            <wp:positionV relativeFrom="paragraph">
              <wp:posOffset>318135</wp:posOffset>
            </wp:positionV>
            <wp:extent cx="2143125" cy="1428750"/>
            <wp:effectExtent l="0" t="0" r="9525" b="0"/>
            <wp:wrapTight wrapText="bothSides">
              <wp:wrapPolygon edited="0">
                <wp:start x="0" y="0"/>
                <wp:lineTo x="0" y="21312"/>
                <wp:lineTo x="21504" y="21312"/>
                <wp:lineTo x="2150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Komsomolsky_rayon_(Ivanovo_oblast).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3125" cy="1428750"/>
                    </a:xfrm>
                    <a:prstGeom prst="rect">
                      <a:avLst/>
                    </a:prstGeom>
                  </pic:spPr>
                </pic:pic>
              </a:graphicData>
            </a:graphic>
          </wp:anchor>
        </w:drawing>
      </w:r>
      <w:r w:rsidR="00CD0A67">
        <w:rPr>
          <w:rFonts w:ascii="Times New Roman" w:hAnsi="Times New Roman" w:cs="Times New Roman"/>
          <w:b/>
          <w:noProof/>
          <w:sz w:val="72"/>
          <w:szCs w:val="72"/>
          <w:lang w:eastAsia="ru-RU"/>
        </w:rPr>
        <w:drawing>
          <wp:anchor distT="0" distB="0" distL="114300" distR="114300" simplePos="0" relativeHeight="251668480" behindDoc="1" locked="0" layoutInCell="1" allowOverlap="1">
            <wp:simplePos x="0" y="0"/>
            <wp:positionH relativeFrom="column">
              <wp:posOffset>8179435</wp:posOffset>
            </wp:positionH>
            <wp:positionV relativeFrom="paragraph">
              <wp:posOffset>319405</wp:posOffset>
            </wp:positionV>
            <wp:extent cx="1205865" cy="1518285"/>
            <wp:effectExtent l="0" t="0" r="0" b="5715"/>
            <wp:wrapThrough wrapText="bothSides">
              <wp:wrapPolygon edited="0">
                <wp:start x="0" y="0"/>
                <wp:lineTo x="0" y="21410"/>
                <wp:lineTo x="21156" y="21410"/>
                <wp:lineTo x="2115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Komsomolsky_rayon_(Ivanovo_oblast).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5865" cy="1518285"/>
                    </a:xfrm>
                    <a:prstGeom prst="rect">
                      <a:avLst/>
                    </a:prstGeom>
                  </pic:spPr>
                </pic:pic>
              </a:graphicData>
            </a:graphic>
          </wp:anchor>
        </w:drawing>
      </w:r>
    </w:p>
    <w:p w:rsidR="00426AD8" w:rsidRPr="00426AD8" w:rsidRDefault="00426AD8" w:rsidP="00426AD8">
      <w:r>
        <w:rPr>
          <w:rFonts w:ascii="Times New Roman" w:hAnsi="Times New Roman" w:cs="Times New Roman"/>
          <w:b/>
          <w:noProof/>
          <w:sz w:val="72"/>
          <w:szCs w:val="72"/>
          <w:lang w:eastAsia="ru-RU"/>
        </w:rPr>
        <w:drawing>
          <wp:anchor distT="0" distB="0" distL="114300" distR="114300" simplePos="0" relativeHeight="251667456" behindDoc="1" locked="0" layoutInCell="1" allowOverlap="1">
            <wp:simplePos x="0" y="0"/>
            <wp:positionH relativeFrom="column">
              <wp:posOffset>193040</wp:posOffset>
            </wp:positionH>
            <wp:positionV relativeFrom="paragraph">
              <wp:posOffset>-2540</wp:posOffset>
            </wp:positionV>
            <wp:extent cx="3900805" cy="4041140"/>
            <wp:effectExtent l="0" t="0" r="4445" b="0"/>
            <wp:wrapThrough wrapText="bothSides">
              <wp:wrapPolygon edited="0">
                <wp:start x="0" y="0"/>
                <wp:lineTo x="0" y="21485"/>
                <wp:lineTo x="21519" y="21485"/>
                <wp:lineTo x="2151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00805" cy="4041140"/>
                    </a:xfrm>
                    <a:prstGeom prst="rect">
                      <a:avLst/>
                    </a:prstGeom>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cs="Times New Roman"/>
          <w:sz w:val="32"/>
          <w:szCs w:val="32"/>
        </w:rPr>
      </w:pPr>
    </w:p>
    <w:p w:rsidR="00EE15C3"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 xml:space="preserve">Территория </w:t>
      </w:r>
      <w:r w:rsidR="00146BC1">
        <w:rPr>
          <w:rFonts w:ascii="Times New Roman" w:hAnsi="Times New Roman" w:cs="Times New Roman"/>
          <w:sz w:val="32"/>
          <w:szCs w:val="32"/>
        </w:rPr>
        <w:t xml:space="preserve">– </w:t>
      </w:r>
      <w:r w:rsidR="00146BC1" w:rsidRPr="00146BC1">
        <w:rPr>
          <w:rFonts w:ascii="Times New Roman" w:hAnsi="Times New Roman" w:cs="Times New Roman"/>
          <w:b/>
          <w:sz w:val="32"/>
          <w:szCs w:val="32"/>
        </w:rPr>
        <w:t>1220</w:t>
      </w:r>
      <w:r w:rsidRPr="00146BC1">
        <w:rPr>
          <w:rFonts w:ascii="Times New Roman" w:hAnsi="Times New Roman" w:cs="Times New Roman"/>
          <w:b/>
          <w:sz w:val="32"/>
          <w:szCs w:val="32"/>
        </w:rPr>
        <w:t xml:space="preserve"> </w:t>
      </w:r>
      <m:oMath>
        <m:sSup>
          <m:sSupPr>
            <m:ctrlPr>
              <w:rPr>
                <w:rFonts w:ascii="Cambria Math" w:hAnsi="Cambria Math" w:cs="Times New Roman"/>
                <w:b/>
                <w:i/>
                <w:sz w:val="32"/>
                <w:szCs w:val="32"/>
              </w:rPr>
            </m:ctrlPr>
          </m:sSupPr>
          <m:e>
            <m:r>
              <m:rPr>
                <m:sty m:val="bi"/>
              </m:rPr>
              <w:rPr>
                <w:rFonts w:ascii="Cambria Math" w:hAnsi="Cambria Math" w:cs="Times New Roman"/>
                <w:sz w:val="32"/>
                <w:szCs w:val="32"/>
              </w:rPr>
              <m:t>км</m:t>
            </m:r>
          </m:e>
          <m:sup>
            <m:r>
              <m:rPr>
                <m:sty m:val="bi"/>
              </m:rPr>
              <w:rPr>
                <w:rFonts w:ascii="Cambria Math" w:hAnsi="Cambria Math" w:cs="Times New Roman"/>
                <w:sz w:val="32"/>
                <w:szCs w:val="32"/>
              </w:rPr>
              <m:t>2</m:t>
            </m:r>
          </m:sup>
        </m:sSup>
      </m:oMath>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Численность населения (на 01.01.201</w:t>
      </w:r>
      <w:r w:rsidR="00994539">
        <w:rPr>
          <w:rFonts w:ascii="Times New Roman" w:hAnsi="Times New Roman" w:cs="Times New Roman"/>
          <w:sz w:val="32"/>
          <w:szCs w:val="32"/>
        </w:rPr>
        <w:t>7</w:t>
      </w:r>
      <w:r w:rsidRPr="00CD0A67">
        <w:rPr>
          <w:rFonts w:ascii="Times New Roman" w:hAnsi="Times New Roman" w:cs="Times New Roman"/>
          <w:sz w:val="32"/>
          <w:szCs w:val="32"/>
        </w:rPr>
        <w:t xml:space="preserve"> г.) – </w:t>
      </w:r>
      <w:r w:rsidR="00994539">
        <w:rPr>
          <w:rFonts w:ascii="Times New Roman" w:hAnsi="Times New Roman" w:cs="Times New Roman"/>
          <w:b/>
          <w:sz w:val="32"/>
          <w:szCs w:val="32"/>
        </w:rPr>
        <w:t>20135</w:t>
      </w:r>
      <w:r w:rsidRPr="00146BC1">
        <w:rPr>
          <w:rFonts w:ascii="Times New Roman" w:hAnsi="Times New Roman" w:cs="Times New Roman"/>
          <w:b/>
          <w:sz w:val="32"/>
          <w:szCs w:val="32"/>
        </w:rPr>
        <w:t xml:space="preserve"> человек</w:t>
      </w:r>
    </w:p>
    <w:p w:rsidR="00CD0A67" w:rsidRPr="00CD0A67" w:rsidRDefault="00E31D84" w:rsidP="00426AD8">
      <w:pPr>
        <w:ind w:firstLine="708"/>
        <w:rPr>
          <w:rFonts w:ascii="Times New Roman" w:hAnsi="Times New Roman" w:cs="Times New Roman"/>
          <w:sz w:val="32"/>
          <w:szCs w:val="32"/>
        </w:rPr>
      </w:pPr>
      <w:r w:rsidRPr="00201962">
        <w:rPr>
          <w:rFonts w:ascii="Times New Roman" w:hAnsi="Times New Roman" w:cs="Times New Roman"/>
          <w:sz w:val="32"/>
          <w:szCs w:val="32"/>
        </w:rPr>
        <w:t>5</w:t>
      </w:r>
      <w:r w:rsidR="00CD0A67" w:rsidRPr="00CD0A67">
        <w:rPr>
          <w:rFonts w:ascii="Times New Roman" w:hAnsi="Times New Roman" w:cs="Times New Roman"/>
          <w:sz w:val="32"/>
          <w:szCs w:val="32"/>
        </w:rPr>
        <w:t xml:space="preserve"> сельских поселений</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Городское население</w:t>
      </w:r>
      <w:r w:rsidR="00F747D5">
        <w:rPr>
          <w:rFonts w:ascii="Times New Roman" w:hAnsi="Times New Roman" w:cs="Times New Roman"/>
          <w:sz w:val="32"/>
          <w:szCs w:val="32"/>
        </w:rPr>
        <w:t xml:space="preserve"> – </w:t>
      </w:r>
      <w:r w:rsidR="00994539">
        <w:rPr>
          <w:rFonts w:ascii="Times New Roman" w:hAnsi="Times New Roman" w:cs="Times New Roman"/>
          <w:b/>
          <w:sz w:val="32"/>
          <w:szCs w:val="32"/>
        </w:rPr>
        <w:t>83</w:t>
      </w:r>
      <w:r w:rsidR="006C7B6B">
        <w:rPr>
          <w:rFonts w:ascii="Times New Roman" w:hAnsi="Times New Roman" w:cs="Times New Roman"/>
          <w:b/>
          <w:sz w:val="32"/>
          <w:szCs w:val="32"/>
        </w:rPr>
        <w:t>66</w:t>
      </w:r>
      <w:r w:rsidR="00F747D5" w:rsidRPr="00F747D5">
        <w:rPr>
          <w:rFonts w:ascii="Times New Roman" w:hAnsi="Times New Roman" w:cs="Times New Roman"/>
          <w:b/>
          <w:sz w:val="32"/>
          <w:szCs w:val="32"/>
        </w:rPr>
        <w:t xml:space="preserve"> (42%)</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Сельское население</w:t>
      </w:r>
      <w:r w:rsidR="00F747D5">
        <w:rPr>
          <w:rFonts w:ascii="Times New Roman" w:hAnsi="Times New Roman" w:cs="Times New Roman"/>
          <w:sz w:val="32"/>
          <w:szCs w:val="32"/>
        </w:rPr>
        <w:t xml:space="preserve"> – </w:t>
      </w:r>
      <w:r w:rsidR="00872041">
        <w:rPr>
          <w:rFonts w:ascii="Times New Roman" w:hAnsi="Times New Roman" w:cs="Times New Roman"/>
          <w:b/>
          <w:sz w:val="32"/>
          <w:szCs w:val="32"/>
        </w:rPr>
        <w:t>11</w:t>
      </w:r>
      <w:r w:rsidR="006C7B6B">
        <w:rPr>
          <w:rFonts w:ascii="Times New Roman" w:hAnsi="Times New Roman" w:cs="Times New Roman"/>
          <w:b/>
          <w:sz w:val="32"/>
          <w:szCs w:val="32"/>
        </w:rPr>
        <w:t>7</w:t>
      </w:r>
      <w:r w:rsidR="00994539">
        <w:rPr>
          <w:rFonts w:ascii="Times New Roman" w:hAnsi="Times New Roman" w:cs="Times New Roman"/>
          <w:b/>
          <w:sz w:val="32"/>
          <w:szCs w:val="32"/>
        </w:rPr>
        <w:t>69</w:t>
      </w:r>
      <w:r w:rsidR="00F747D5" w:rsidRPr="00F747D5">
        <w:rPr>
          <w:rFonts w:ascii="Times New Roman" w:hAnsi="Times New Roman" w:cs="Times New Roman"/>
          <w:b/>
          <w:sz w:val="32"/>
          <w:szCs w:val="32"/>
        </w:rPr>
        <w:t xml:space="preserve"> (58%)</w:t>
      </w:r>
    </w:p>
    <w:p w:rsidR="00CD0A67" w:rsidRPr="00CD0A67" w:rsidRDefault="00CD0A67" w:rsidP="00426AD8">
      <w:pPr>
        <w:ind w:firstLine="708"/>
        <w:rPr>
          <w:rFonts w:ascii="Times New Roman" w:hAnsi="Times New Roman" w:cs="Times New Roman"/>
          <w:sz w:val="32"/>
          <w:szCs w:val="32"/>
        </w:rPr>
      </w:pPr>
    </w:p>
    <w:p w:rsidR="008C7BFD" w:rsidRPr="00CA2CD0" w:rsidRDefault="008C7BFD" w:rsidP="00CA2CD0">
      <w:pPr>
        <w:pStyle w:val="1"/>
      </w:pPr>
      <w:r w:rsidRPr="00CA2CD0">
        <w:lastRenderedPageBreak/>
        <w:t xml:space="preserve">ЧТО ТАКОЕ «БЮДЖЕТ ДЛЯ ГРАЖДАН»?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 проекте бюджета</w:t>
      </w:r>
      <w:r w:rsidR="00994539">
        <w:rPr>
          <w:rFonts w:ascii="Times New Roman" w:hAnsi="Times New Roman" w:cs="Times New Roman"/>
          <w:color w:val="auto"/>
          <w:sz w:val="40"/>
          <w:szCs w:val="40"/>
        </w:rPr>
        <w:t xml:space="preserve"> Комсомольского муниципального района</w:t>
      </w:r>
      <w:r w:rsidRPr="008C7BFD">
        <w:rPr>
          <w:rFonts w:ascii="Times New Roman" w:hAnsi="Times New Roman" w:cs="Times New Roman"/>
          <w:color w:val="auto"/>
          <w:sz w:val="40"/>
          <w:szCs w:val="40"/>
        </w:rPr>
        <w:t xml:space="preserve">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проекта бюджета </w:t>
      </w:r>
      <w:r w:rsidR="00994539">
        <w:rPr>
          <w:rFonts w:ascii="Times New Roman" w:hAnsi="Times New Roman" w:cs="Times New Roman"/>
          <w:color w:val="auto"/>
          <w:sz w:val="40"/>
          <w:szCs w:val="40"/>
        </w:rPr>
        <w:t xml:space="preserve">Комсомольского муниципального района </w:t>
      </w:r>
      <w:r w:rsidRPr="008C7BFD">
        <w:rPr>
          <w:rFonts w:ascii="Times New Roman" w:hAnsi="Times New Roman" w:cs="Times New Roman"/>
          <w:color w:val="auto"/>
          <w:sz w:val="40"/>
          <w:szCs w:val="40"/>
        </w:rPr>
        <w:t>на предстоящие три года: 201</w:t>
      </w:r>
      <w:r w:rsidR="00994539">
        <w:rPr>
          <w:rFonts w:ascii="Times New Roman" w:hAnsi="Times New Roman" w:cs="Times New Roman"/>
          <w:color w:val="auto"/>
          <w:sz w:val="40"/>
          <w:szCs w:val="40"/>
        </w:rPr>
        <w:t>8</w:t>
      </w:r>
      <w:r w:rsidRPr="008C7BFD">
        <w:rPr>
          <w:rFonts w:ascii="Times New Roman" w:hAnsi="Times New Roman" w:cs="Times New Roman"/>
          <w:color w:val="auto"/>
          <w:sz w:val="40"/>
          <w:szCs w:val="40"/>
        </w:rPr>
        <w:t xml:space="preserve"> год и 201</w:t>
      </w:r>
      <w:r w:rsidR="00994539">
        <w:rPr>
          <w:rFonts w:ascii="Times New Roman" w:hAnsi="Times New Roman" w:cs="Times New Roman"/>
          <w:color w:val="auto"/>
          <w:sz w:val="40"/>
          <w:szCs w:val="40"/>
        </w:rPr>
        <w:t>9</w:t>
      </w:r>
      <w:r w:rsidRPr="008C7BFD">
        <w:rPr>
          <w:rFonts w:ascii="Times New Roman" w:hAnsi="Times New Roman" w:cs="Times New Roman"/>
          <w:color w:val="auto"/>
          <w:sz w:val="40"/>
          <w:szCs w:val="40"/>
        </w:rPr>
        <w:t>-20</w:t>
      </w:r>
      <w:r w:rsidR="00994539">
        <w:rPr>
          <w:rFonts w:ascii="Times New Roman" w:hAnsi="Times New Roman" w:cs="Times New Roman"/>
          <w:color w:val="auto"/>
          <w:sz w:val="40"/>
          <w:szCs w:val="40"/>
        </w:rPr>
        <w:t>20</w:t>
      </w:r>
      <w:r w:rsidRPr="008C7BFD">
        <w:rPr>
          <w:rFonts w:ascii="Times New Roman" w:hAnsi="Times New Roman" w:cs="Times New Roman"/>
          <w:color w:val="auto"/>
          <w:sz w:val="40"/>
          <w:szCs w:val="40"/>
        </w:rPr>
        <w:t xml:space="preserve"> годы.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both"/>
        <w:rPr>
          <w:rFonts w:ascii="Times New Roman" w:hAnsi="Times New Roman" w:cs="Times New Roman"/>
          <w:color w:val="auto"/>
          <w:sz w:val="36"/>
          <w:szCs w:val="36"/>
        </w:rPr>
      </w:pPr>
      <w:r>
        <w:rPr>
          <w:rFonts w:ascii="Times New Roman" w:hAnsi="Times New Roman" w:cs="Times New Roman"/>
          <w:noProof/>
          <w:color w:val="auto"/>
          <w:sz w:val="36"/>
          <w:szCs w:val="36"/>
          <w:lang w:eastAsia="ru-RU"/>
        </w:rPr>
        <w:drawing>
          <wp:inline distT="0" distB="0" distL="0" distR="0">
            <wp:extent cx="4227943" cy="2810312"/>
            <wp:effectExtent l="0" t="0" r="127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0695" cy="2812141"/>
                    </a:xfrm>
                    <a:prstGeom prst="rect">
                      <a:avLst/>
                    </a:prstGeom>
                    <a:noFill/>
                    <a:ln>
                      <a:noFill/>
                    </a:ln>
                  </pic:spPr>
                </pic:pic>
              </a:graphicData>
            </a:graphic>
          </wp:inline>
        </w:drawing>
      </w:r>
      <w:r>
        <w:rPr>
          <w:rFonts w:ascii="Times New Roman" w:hAnsi="Times New Roman" w:cs="Times New Roman"/>
          <w:noProof/>
          <w:color w:val="auto"/>
          <w:sz w:val="36"/>
          <w:szCs w:val="36"/>
          <w:lang w:eastAsia="ru-RU"/>
        </w:rPr>
        <w:drawing>
          <wp:inline distT="0" distB="0" distL="0" distR="0">
            <wp:extent cx="1216404" cy="2113795"/>
            <wp:effectExtent l="0" t="0" r="3175"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6608" cy="2114150"/>
                    </a:xfrm>
                    <a:prstGeom prst="rect">
                      <a:avLst/>
                    </a:prstGeom>
                    <a:noFill/>
                    <a:ln>
                      <a:noFill/>
                    </a:ln>
                  </pic:spPr>
                </pic:pic>
              </a:graphicData>
            </a:graphic>
          </wp:inline>
        </w:drawing>
      </w:r>
      <w:r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8C7BFD">
      <w:pPr>
        <w:pStyle w:val="Default"/>
        <w:jc w:val="both"/>
        <w:rPr>
          <w:rFonts w:ascii="Times New Roman" w:hAnsi="Times New Roman" w:cs="Times New Roman"/>
          <w:color w:val="auto"/>
          <w:sz w:val="40"/>
          <w:szCs w:val="40"/>
        </w:rPr>
      </w:pPr>
    </w:p>
    <w:p w:rsidR="005862FA" w:rsidRDefault="005862FA" w:rsidP="00CA2CD0">
      <w:pPr>
        <w:pStyle w:val="1"/>
      </w:pPr>
      <w:r w:rsidRPr="008C7BFD">
        <w:t xml:space="preserve">ЧТО ТАКОЕ БЮДЖЕТ? </w:t>
      </w:r>
    </w:p>
    <w:p w:rsidR="005862FA" w:rsidRDefault="005862FA"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5651" cy="3204595"/>
            <wp:effectExtent l="76200" t="0" r="58199"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862FA" w:rsidRPr="005862FA" w:rsidRDefault="005862FA" w:rsidP="00586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noProof/>
          <w:sz w:val="40"/>
          <w:szCs w:val="40"/>
          <w:lang w:eastAsia="ru-RU"/>
        </w:rPr>
        <w:drawing>
          <wp:anchor distT="0" distB="0" distL="114300" distR="114300" simplePos="0" relativeHeight="251669504" behindDoc="1" locked="0" layoutInCell="1" allowOverlap="1">
            <wp:simplePos x="0" y="0"/>
            <wp:positionH relativeFrom="column">
              <wp:posOffset>635</wp:posOffset>
            </wp:positionH>
            <wp:positionV relativeFrom="paragraph">
              <wp:posOffset>176530</wp:posOffset>
            </wp:positionV>
            <wp:extent cx="2491105" cy="2891790"/>
            <wp:effectExtent l="0" t="0" r="4445" b="3810"/>
            <wp:wrapTight wrapText="bothSides">
              <wp:wrapPolygon edited="0">
                <wp:start x="0" y="0"/>
                <wp:lineTo x="0" y="21486"/>
                <wp:lineTo x="21473" y="21486"/>
                <wp:lineTo x="2147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1105" cy="2891790"/>
                    </a:xfrm>
                    <a:prstGeom prst="rect">
                      <a:avLst/>
                    </a:prstGeom>
                    <a:noFill/>
                    <a:ln>
                      <a:noFill/>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Если расходы бюджета превышают доходы, то бюджет формируется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w:t>
      </w:r>
      <w:proofErr w:type="spellStart"/>
      <w:r w:rsidRPr="005862FA">
        <w:rPr>
          <w:rFonts w:ascii="Times New Roman" w:hAnsi="Times New Roman" w:cs="Times New Roman"/>
          <w:color w:val="auto"/>
          <w:sz w:val="40"/>
          <w:szCs w:val="40"/>
        </w:rPr>
        <w:t>профицит</w:t>
      </w:r>
      <w:proofErr w:type="spellEnd"/>
      <w:r w:rsidRPr="005862FA">
        <w:rPr>
          <w:rFonts w:ascii="Times New Roman" w:hAnsi="Times New Roman" w:cs="Times New Roman"/>
          <w:color w:val="auto"/>
          <w:sz w:val="40"/>
          <w:szCs w:val="40"/>
        </w:rPr>
        <w:t xml:space="preserve">. При </w:t>
      </w:r>
      <w:proofErr w:type="spellStart"/>
      <w:r w:rsidRPr="005862FA">
        <w:rPr>
          <w:rFonts w:ascii="Times New Roman" w:hAnsi="Times New Roman" w:cs="Times New Roman"/>
          <w:color w:val="auto"/>
          <w:sz w:val="40"/>
          <w:szCs w:val="40"/>
        </w:rPr>
        <w:t>профицитном</w:t>
      </w:r>
      <w:proofErr w:type="spellEnd"/>
      <w:r w:rsidRPr="005862FA">
        <w:rPr>
          <w:rFonts w:ascii="Times New Roman" w:hAnsi="Times New Roman" w:cs="Times New Roman"/>
          <w:color w:val="auto"/>
          <w:sz w:val="40"/>
          <w:szCs w:val="40"/>
        </w:rPr>
        <w:t xml:space="preserve"> бюджете снижается долг и (или) растут остатки. Сбалансированность бюджета по доходам и расходам – </w:t>
      </w:r>
      <w:r w:rsidRPr="005862FA">
        <w:rPr>
          <w:rFonts w:ascii="Times New Roman" w:hAnsi="Times New Roman" w:cs="Times New Roman"/>
          <w:color w:val="auto"/>
          <w:sz w:val="40"/>
          <w:szCs w:val="40"/>
        </w:rPr>
        <w:lastRenderedPageBreak/>
        <w:t xml:space="preserve">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4E1CBA" w:rsidRDefault="004E1CBA" w:rsidP="00CA2CD0">
      <w:pPr>
        <w:pStyle w:val="1"/>
      </w:pPr>
      <w:r>
        <w:t xml:space="preserve">                              </w:t>
      </w:r>
    </w:p>
    <w:p w:rsidR="004E1CBA" w:rsidRDefault="004E1CBA" w:rsidP="00CA2CD0">
      <w:pPr>
        <w:pStyle w:val="1"/>
      </w:pPr>
    </w:p>
    <w:p w:rsidR="00FC3F25" w:rsidRDefault="00FC3F25" w:rsidP="00CA2CD0">
      <w:pPr>
        <w:pStyle w:val="1"/>
      </w:pPr>
      <w:r>
        <w:t>КАКИЕ ЭТАПЫ ПРОХОДИТ ПРОЕКТ БЮДЖЕТА</w:t>
      </w:r>
      <w:r w:rsidRPr="008C7BFD">
        <w:t xml:space="preserve">? </w:t>
      </w:r>
    </w:p>
    <w:p w:rsidR="0002534C" w:rsidRDefault="0002534C" w:rsidP="00FC3F25">
      <w:pPr>
        <w:pStyle w:val="Default"/>
        <w:jc w:val="center"/>
        <w:rPr>
          <w:rFonts w:ascii="Times New Roman" w:hAnsi="Times New Roman" w:cs="Times New Roman"/>
          <w:color w:val="auto"/>
          <w:sz w:val="64"/>
          <w:szCs w:val="64"/>
        </w:rPr>
      </w:pPr>
    </w:p>
    <w:p w:rsidR="00FC3F25" w:rsidRDefault="00FC3F25" w:rsidP="001111CB">
      <w:pPr>
        <w:pStyle w:val="3"/>
      </w:pPr>
      <w:r>
        <w:rPr>
          <w:noProof/>
          <w:lang w:eastAsia="ru-RU"/>
        </w:rPr>
        <w:lastRenderedPageBreak/>
        <w:drawing>
          <wp:inline distT="0" distB="0" distL="0" distR="0">
            <wp:extent cx="9884664" cy="5769864"/>
            <wp:effectExtent l="76200" t="38100" r="59436" b="40386"/>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8D2321" w:rsidRDefault="008D2321" w:rsidP="004E1CBA">
      <w:pPr>
        <w:pStyle w:val="1"/>
      </w:pPr>
      <w:r>
        <w:lastRenderedPageBreak/>
        <w:t>НА ЧЕМ ОСНОВЫВАЕТСЯ СОСТАВЛЕНИЕ ПРОЕКТА БЮДЖЕТА</w:t>
      </w:r>
      <w:r w:rsidR="00896BB8">
        <w:t xml:space="preserve"> КОМСОМОЛЬСКОГО МУНИЦИПАЛЬНОГО РАЙОНА</w:t>
      </w:r>
      <w:r>
        <w:t>?</w:t>
      </w:r>
      <w:r>
        <w:rPr>
          <w:noProof/>
          <w:lang w:eastAsia="ru-RU"/>
        </w:rPr>
        <w:drawing>
          <wp:inline distT="0" distB="0" distL="0" distR="0">
            <wp:extent cx="9948189" cy="5423458"/>
            <wp:effectExtent l="38100" t="19050" r="34011" b="24842"/>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1F409B" w:rsidRDefault="001F409B" w:rsidP="00AC7CCB">
      <w:pPr>
        <w:pStyle w:val="1"/>
        <w:jc w:val="center"/>
      </w:pPr>
      <w:r w:rsidRPr="001F409B">
        <w:lastRenderedPageBreak/>
        <w:t xml:space="preserve">ОСНОВНЫЕ НАПРАВЛЕНИЯ БЮДЖЕТНОЙ ПОЛИТИКИ </w:t>
      </w:r>
      <w:r w:rsidR="00E63F75">
        <w:t xml:space="preserve">И ОСНОВНЫЕ НАПРАВЛЕНИЯ НАЛОГОВОЙ ПОЛИТИКИ </w:t>
      </w:r>
      <w:r w:rsidR="00324042">
        <w:t xml:space="preserve">КОМСОМОЛЬСКОГО МУНИЦИПАЛЬНОГО РАЙОНА </w:t>
      </w:r>
      <w:r w:rsidRPr="001F409B">
        <w:t>НА 201</w:t>
      </w:r>
      <w:r w:rsidR="00E63F75">
        <w:t>8</w:t>
      </w:r>
      <w:r w:rsidRPr="001F409B">
        <w:t xml:space="preserve"> - 20</w:t>
      </w:r>
      <w:r w:rsidR="00E63F75">
        <w:t>20</w:t>
      </w:r>
      <w:r w:rsidRPr="001F409B">
        <w:t xml:space="preserve"> ГОДЫ</w:t>
      </w:r>
    </w:p>
    <w:p w:rsidR="002E275C" w:rsidRPr="002E275C" w:rsidRDefault="002E275C" w:rsidP="002E275C"/>
    <w:tbl>
      <w:tblPr>
        <w:tblStyle w:val="a5"/>
        <w:tblW w:w="0" w:type="auto"/>
        <w:tblLook w:val="04A0"/>
      </w:tblPr>
      <w:tblGrid>
        <w:gridCol w:w="946"/>
        <w:gridCol w:w="14634"/>
      </w:tblGrid>
      <w:tr w:rsidR="001F409B" w:rsidTr="00483FBF">
        <w:trPr>
          <w:trHeight w:val="985"/>
        </w:trPr>
        <w:tc>
          <w:tcPr>
            <w:tcW w:w="958" w:type="dxa"/>
            <w:tcBorders>
              <w:top w:val="nil"/>
              <w:left w:val="nil"/>
              <w:bottom w:val="nil"/>
              <w:right w:val="single" w:sz="18" w:space="0" w:color="C15350" w:themeColor="accent2" w:themeShade="BF"/>
            </w:tcBorders>
          </w:tcPr>
          <w:p w:rsidR="001F409B" w:rsidRDefault="001363A8" w:rsidP="001F409B">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45" type="#_x0000_t13" style="position:absolute;margin-left:6pt;margin-top:3.5pt;width:28.1pt;height:31.6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2A23D1" w:rsidRDefault="00E63F75" w:rsidP="00E63F75">
            <w:r>
              <w:rPr>
                <w:rFonts w:ascii="Times New Roman" w:hAnsi="Times New Roman" w:cs="Times New Roman"/>
                <w:bCs/>
                <w:sz w:val="32"/>
                <w:szCs w:val="32"/>
              </w:rPr>
              <w:t>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использования финансовых ресурсов</w:t>
            </w:r>
          </w:p>
        </w:tc>
      </w:tr>
      <w:tr w:rsidR="001F409B" w:rsidTr="00E63F75">
        <w:trPr>
          <w:trHeight w:val="643"/>
        </w:trPr>
        <w:tc>
          <w:tcPr>
            <w:tcW w:w="958" w:type="dxa"/>
            <w:tcBorders>
              <w:top w:val="nil"/>
              <w:left w:val="nil"/>
              <w:bottom w:val="nil"/>
              <w:right w:val="single" w:sz="18" w:space="0" w:color="C15350" w:themeColor="accent2" w:themeShade="BF"/>
            </w:tcBorders>
          </w:tcPr>
          <w:p w:rsidR="001F409B" w:rsidRDefault="001363A8" w:rsidP="001F409B">
            <w:r>
              <w:rPr>
                <w:noProof/>
                <w:lang w:eastAsia="ru-RU"/>
              </w:rPr>
              <w:pict>
                <v:shape id="Стрелка вправо 23" o:spid="_x0000_s1044" type="#_x0000_t13" style="position:absolute;margin-left:6.5pt;margin-top:2.85pt;width:28.1pt;height:31.65pt;z-index:2516725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56520F" w:rsidRDefault="00E63F75" w:rsidP="00B90BDF">
            <w:pPr>
              <w:rPr>
                <w:rFonts w:ascii="Times New Roman" w:hAnsi="Times New Roman" w:cs="Times New Roman"/>
                <w:sz w:val="32"/>
              </w:rPr>
            </w:pPr>
            <w:r>
              <w:rPr>
                <w:rFonts w:ascii="Times New Roman" w:hAnsi="Times New Roman" w:cs="Times New Roman"/>
                <w:sz w:val="32"/>
              </w:rPr>
              <w:t>Повышение эффективности бюджетных расходов на основе оценки достигнутых результатов</w:t>
            </w:r>
          </w:p>
        </w:tc>
      </w:tr>
      <w:tr w:rsidR="001F409B" w:rsidTr="00483FBF">
        <w:trPr>
          <w:trHeight w:val="985"/>
        </w:trPr>
        <w:tc>
          <w:tcPr>
            <w:tcW w:w="958" w:type="dxa"/>
            <w:tcBorders>
              <w:top w:val="nil"/>
              <w:left w:val="nil"/>
              <w:bottom w:val="nil"/>
              <w:right w:val="single" w:sz="18" w:space="0" w:color="C15350" w:themeColor="accent2" w:themeShade="BF"/>
            </w:tcBorders>
          </w:tcPr>
          <w:p w:rsidR="001F409B" w:rsidRDefault="001363A8" w:rsidP="001F409B">
            <w:r>
              <w:rPr>
                <w:noProof/>
                <w:lang w:eastAsia="ru-RU"/>
              </w:rPr>
              <w:pict>
                <v:shape id="Стрелка вправо 24" o:spid="_x0000_s1043" type="#_x0000_t13" style="position:absolute;margin-left:6.5pt;margin-top:3.1pt;width:28.1pt;height:31.65pt;z-index:2516746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C0107F" w:rsidRDefault="00E63F75" w:rsidP="0056520F">
            <w:r>
              <w:rPr>
                <w:rFonts w:ascii="Times New Roman" w:hAnsi="Times New Roman" w:cs="Times New Roman"/>
                <w:bCs/>
                <w:sz w:val="32"/>
                <w:szCs w:val="32"/>
              </w:rPr>
              <w:t>Снижение р</w:t>
            </w:r>
            <w:r w:rsidR="006F5618">
              <w:rPr>
                <w:rFonts w:ascii="Times New Roman" w:hAnsi="Times New Roman" w:cs="Times New Roman"/>
                <w:bCs/>
                <w:sz w:val="32"/>
                <w:szCs w:val="32"/>
              </w:rPr>
              <w:t>и</w:t>
            </w:r>
            <w:r>
              <w:rPr>
                <w:rFonts w:ascii="Times New Roman" w:hAnsi="Times New Roman" w:cs="Times New Roman"/>
                <w:bCs/>
                <w:sz w:val="32"/>
                <w:szCs w:val="32"/>
              </w:rPr>
              <w:t>сков неисполнения первоочередных и социально значимых обязательств, недопущение принятия новых расходных обязате</w:t>
            </w:r>
            <w:r w:rsidR="006F5618">
              <w:rPr>
                <w:rFonts w:ascii="Times New Roman" w:hAnsi="Times New Roman" w:cs="Times New Roman"/>
                <w:bCs/>
                <w:sz w:val="32"/>
                <w:szCs w:val="32"/>
              </w:rPr>
              <w:t>л</w:t>
            </w:r>
            <w:r>
              <w:rPr>
                <w:rFonts w:ascii="Times New Roman" w:hAnsi="Times New Roman" w:cs="Times New Roman"/>
                <w:bCs/>
                <w:sz w:val="32"/>
                <w:szCs w:val="32"/>
              </w:rPr>
              <w:t>ьств, не обеспеченных доходными источниками</w:t>
            </w:r>
          </w:p>
        </w:tc>
      </w:tr>
      <w:tr w:rsidR="001F409B" w:rsidTr="006F5618">
        <w:trPr>
          <w:trHeight w:val="767"/>
        </w:trPr>
        <w:tc>
          <w:tcPr>
            <w:tcW w:w="958" w:type="dxa"/>
            <w:tcBorders>
              <w:top w:val="nil"/>
              <w:left w:val="nil"/>
              <w:bottom w:val="nil"/>
              <w:right w:val="single" w:sz="18" w:space="0" w:color="C15350" w:themeColor="accent2" w:themeShade="BF"/>
            </w:tcBorders>
          </w:tcPr>
          <w:p w:rsidR="001F409B" w:rsidRDefault="001363A8" w:rsidP="001F409B">
            <w:r>
              <w:rPr>
                <w:noProof/>
                <w:lang w:eastAsia="ru-RU"/>
              </w:rPr>
              <w:pict>
                <v:shape id="Стрелка вправо 25" o:spid="_x0000_s1042" type="#_x0000_t13" style="position:absolute;margin-left:6.5pt;margin-top:3.3pt;width:28.1pt;height:31.65pt;z-index:2516766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2A23D1" w:rsidRDefault="006F5618" w:rsidP="006F5618">
            <w:r>
              <w:rPr>
                <w:rFonts w:ascii="Times New Roman" w:hAnsi="Times New Roman" w:cs="Times New Roman"/>
                <w:bCs/>
                <w:sz w:val="32"/>
                <w:szCs w:val="32"/>
              </w:rPr>
              <w:t>Достижение целевых показателей, утвержденных муниципальными программами Комсомольского муниципального района</w:t>
            </w:r>
          </w:p>
        </w:tc>
      </w:tr>
      <w:tr w:rsidR="001F409B" w:rsidTr="006F5618">
        <w:trPr>
          <w:trHeight w:val="679"/>
        </w:trPr>
        <w:tc>
          <w:tcPr>
            <w:tcW w:w="958" w:type="dxa"/>
            <w:tcBorders>
              <w:top w:val="nil"/>
              <w:left w:val="nil"/>
              <w:bottom w:val="nil"/>
              <w:right w:val="single" w:sz="18" w:space="0" w:color="C15350" w:themeColor="accent2" w:themeShade="BF"/>
            </w:tcBorders>
          </w:tcPr>
          <w:p w:rsidR="001F409B" w:rsidRDefault="001363A8" w:rsidP="001F409B">
            <w:r>
              <w:rPr>
                <w:noProof/>
                <w:lang w:eastAsia="ru-RU"/>
              </w:rPr>
              <w:pict>
                <v:shape id="Стрелка вправо 26" o:spid="_x0000_s1041" type="#_x0000_t13" style="position:absolute;margin-left:6.2pt;margin-top:.8pt;width:28.1pt;height:31.65pt;z-index:2516787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C0107F" w:rsidRDefault="006F5618" w:rsidP="006F5618">
            <w:r>
              <w:rPr>
                <w:rFonts w:ascii="Times New Roman" w:hAnsi="Times New Roman" w:cs="Times New Roman"/>
                <w:bCs/>
                <w:sz w:val="32"/>
                <w:szCs w:val="32"/>
              </w:rPr>
              <w:t>Оказание мер социальной поддержки с учетом критериев нуждаемости</w:t>
            </w:r>
          </w:p>
        </w:tc>
      </w:tr>
      <w:tr w:rsidR="001F409B" w:rsidTr="006F5618">
        <w:trPr>
          <w:trHeight w:val="661"/>
        </w:trPr>
        <w:tc>
          <w:tcPr>
            <w:tcW w:w="958" w:type="dxa"/>
            <w:tcBorders>
              <w:top w:val="nil"/>
              <w:left w:val="nil"/>
              <w:bottom w:val="nil"/>
              <w:right w:val="single" w:sz="18" w:space="0" w:color="C15350" w:themeColor="accent2" w:themeShade="BF"/>
            </w:tcBorders>
          </w:tcPr>
          <w:p w:rsidR="001F409B" w:rsidRDefault="001363A8" w:rsidP="001F409B">
            <w:r>
              <w:rPr>
                <w:noProof/>
                <w:lang w:eastAsia="ru-RU"/>
              </w:rPr>
              <w:pict>
                <v:shape id="Стрелка вправо 27" o:spid="_x0000_s1040" type="#_x0000_t13" style="position:absolute;margin-left:6.15pt;margin-top:.8pt;width:28.1pt;height:31.65pt;z-index:2516807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C0107F" w:rsidRDefault="006F5618" w:rsidP="006F5618">
            <w:r>
              <w:rPr>
                <w:rFonts w:ascii="Times New Roman" w:hAnsi="Times New Roman" w:cs="Times New Roman"/>
                <w:bCs/>
                <w:sz w:val="32"/>
                <w:szCs w:val="32"/>
              </w:rPr>
              <w:t>Развитие системы внутреннего финансового контроля и внутреннего финансового аудита</w:t>
            </w:r>
          </w:p>
        </w:tc>
      </w:tr>
      <w:tr w:rsidR="001F409B" w:rsidTr="006F5618">
        <w:trPr>
          <w:trHeight w:val="1082"/>
        </w:trPr>
        <w:tc>
          <w:tcPr>
            <w:tcW w:w="958" w:type="dxa"/>
            <w:tcBorders>
              <w:top w:val="nil"/>
              <w:left w:val="nil"/>
              <w:bottom w:val="nil"/>
              <w:right w:val="single" w:sz="18" w:space="0" w:color="C15350" w:themeColor="accent2" w:themeShade="BF"/>
            </w:tcBorders>
          </w:tcPr>
          <w:p w:rsidR="001F409B" w:rsidRDefault="001363A8" w:rsidP="001F409B">
            <w:r>
              <w:rPr>
                <w:noProof/>
                <w:lang w:eastAsia="ru-RU"/>
              </w:rPr>
              <w:pict>
                <v:shape id="Стрелка вправо 28" o:spid="_x0000_s1039" type="#_x0000_t13" style="position:absolute;margin-left:6.2pt;margin-top:1.4pt;width:28.1pt;height:31.65pt;z-index:2516828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C0107F" w:rsidRDefault="006F5618" w:rsidP="006F5618">
            <w:r>
              <w:rPr>
                <w:rFonts w:ascii="Times New Roman" w:hAnsi="Times New Roman" w:cs="Times New Roman"/>
                <w:bCs/>
                <w:sz w:val="32"/>
                <w:szCs w:val="32"/>
              </w:rPr>
              <w:t>Обеспечение предварительного и последующего финансового контроля при реализации процедур проведения закупок товаров, работ, услуг для обеспечения муниципальных нужд Комсомольского муниципального района</w:t>
            </w:r>
          </w:p>
        </w:tc>
      </w:tr>
      <w:tr w:rsidR="001F409B" w:rsidTr="006F5618">
        <w:trPr>
          <w:trHeight w:val="787"/>
        </w:trPr>
        <w:tc>
          <w:tcPr>
            <w:tcW w:w="958" w:type="dxa"/>
            <w:tcBorders>
              <w:top w:val="nil"/>
              <w:left w:val="nil"/>
              <w:bottom w:val="nil"/>
              <w:right w:val="single" w:sz="18" w:space="0" w:color="C15350" w:themeColor="accent2" w:themeShade="BF"/>
            </w:tcBorders>
          </w:tcPr>
          <w:p w:rsidR="001F409B" w:rsidRDefault="001363A8" w:rsidP="001F409B">
            <w:r>
              <w:rPr>
                <w:noProof/>
                <w:lang w:eastAsia="ru-RU"/>
              </w:rPr>
              <w:pict>
                <v:shape id="Стрелка вправо 29" o:spid="_x0000_s1038" type="#_x0000_t13" style="position:absolute;margin-left:6.2pt;margin-top:.7pt;width:28.1pt;height:31.65pt;z-index:2516848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C0107F" w:rsidRDefault="006F5618" w:rsidP="006F5618">
            <w:r>
              <w:rPr>
                <w:rFonts w:ascii="Times New Roman" w:hAnsi="Times New Roman" w:cs="Times New Roman"/>
                <w:bCs/>
                <w:sz w:val="32"/>
                <w:szCs w:val="32"/>
              </w:rPr>
              <w:t>Сохранение условий для исполнения органами местного самоуправления полномочий по вопросам местного значения</w:t>
            </w:r>
          </w:p>
        </w:tc>
      </w:tr>
      <w:tr w:rsidR="009B787E" w:rsidTr="006F5618">
        <w:trPr>
          <w:trHeight w:val="2218"/>
        </w:trPr>
        <w:tc>
          <w:tcPr>
            <w:tcW w:w="958" w:type="dxa"/>
            <w:tcBorders>
              <w:top w:val="nil"/>
              <w:left w:val="nil"/>
              <w:bottom w:val="nil"/>
              <w:right w:val="single" w:sz="18" w:space="0" w:color="C15350" w:themeColor="accent2" w:themeShade="BF"/>
            </w:tcBorders>
          </w:tcPr>
          <w:p w:rsidR="009B787E" w:rsidRDefault="001363A8" w:rsidP="001F409B">
            <w:pPr>
              <w:rPr>
                <w:noProof/>
                <w:lang w:eastAsia="ru-RU"/>
              </w:rPr>
            </w:pPr>
            <w:r>
              <w:rPr>
                <w:noProof/>
                <w:lang w:eastAsia="ru-RU"/>
              </w:rPr>
              <w:lastRenderedPageBreak/>
              <w:pict>
                <v:shape id="_x0000_s1048" type="#_x0000_t13" style="position:absolute;margin-left:6.25pt;margin-top:7.15pt;width:28.1pt;height:31.65pt;z-index:2517084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9B787E" w:rsidRPr="00C0107F" w:rsidRDefault="006F5618" w:rsidP="006F5618">
            <w:pPr>
              <w:rPr>
                <w:rFonts w:ascii="Times New Roman" w:hAnsi="Times New Roman" w:cs="Times New Roman"/>
                <w:sz w:val="32"/>
                <w:szCs w:val="32"/>
              </w:rPr>
            </w:pPr>
            <w:r>
              <w:rPr>
                <w:rFonts w:ascii="Times New Roman" w:hAnsi="Times New Roman" w:cs="Times New Roman"/>
                <w:bCs/>
                <w:sz w:val="32"/>
                <w:szCs w:val="32"/>
              </w:rPr>
              <w:t>Планирование муниципальных программ Комсомольского муниципального района в соответствии с бюджетным прогнозом содержащий предельный объем бюджетных расходов по каждой муниципальной программе. Это позволит обеспечить реалистичность расходов на реализацию муниципальных программ и их предсказуемость для того, чтобы главные распорядители средств бюджета муниципального района в рамках бюджетных ограничений смогли определить направления расходов для достижения целей программ</w:t>
            </w:r>
          </w:p>
        </w:tc>
      </w:tr>
      <w:tr w:rsidR="009B787E" w:rsidTr="00483FBF">
        <w:trPr>
          <w:trHeight w:val="985"/>
        </w:trPr>
        <w:tc>
          <w:tcPr>
            <w:tcW w:w="958" w:type="dxa"/>
            <w:tcBorders>
              <w:top w:val="nil"/>
              <w:left w:val="nil"/>
              <w:bottom w:val="nil"/>
              <w:right w:val="single" w:sz="18" w:space="0" w:color="C15350" w:themeColor="accent2" w:themeShade="BF"/>
            </w:tcBorders>
          </w:tcPr>
          <w:p w:rsidR="009B787E" w:rsidRDefault="001363A8" w:rsidP="001F409B">
            <w:pPr>
              <w:rPr>
                <w:noProof/>
                <w:lang w:eastAsia="ru-RU"/>
              </w:rPr>
            </w:pPr>
            <w:r>
              <w:rPr>
                <w:noProof/>
                <w:lang w:eastAsia="ru-RU"/>
              </w:rPr>
              <w:pict>
                <v:shape id="_x0000_s1049" type="#_x0000_t13" style="position:absolute;margin-left:6.25pt;margin-top:8.7pt;width:28.1pt;height:31.65pt;z-index:251709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C0107F" w:rsidRPr="00C0107F" w:rsidRDefault="00EA6819" w:rsidP="00C0107F">
            <w:pPr>
              <w:rPr>
                <w:rFonts w:ascii="Times New Roman" w:hAnsi="Times New Roman" w:cs="Times New Roman"/>
                <w:sz w:val="32"/>
                <w:szCs w:val="32"/>
              </w:rPr>
            </w:pPr>
            <w:r>
              <w:rPr>
                <w:rFonts w:ascii="Times New Roman" w:hAnsi="Times New Roman" w:cs="Times New Roman"/>
                <w:bCs/>
                <w:sz w:val="32"/>
                <w:szCs w:val="32"/>
              </w:rPr>
              <w:t xml:space="preserve">Оказание финансовой поддержки бюджетам сельских поселений на условиях </w:t>
            </w:r>
            <w:proofErr w:type="spellStart"/>
            <w:r>
              <w:rPr>
                <w:rFonts w:ascii="Times New Roman" w:hAnsi="Times New Roman" w:cs="Times New Roman"/>
                <w:bCs/>
                <w:sz w:val="32"/>
                <w:szCs w:val="32"/>
              </w:rPr>
              <w:t>софинансирования</w:t>
            </w:r>
            <w:proofErr w:type="spellEnd"/>
            <w:r>
              <w:rPr>
                <w:rFonts w:ascii="Times New Roman" w:hAnsi="Times New Roman" w:cs="Times New Roman"/>
                <w:bCs/>
                <w:sz w:val="32"/>
                <w:szCs w:val="32"/>
              </w:rPr>
              <w:t xml:space="preserve">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9B787E" w:rsidRPr="00C0107F" w:rsidRDefault="009B787E" w:rsidP="009B787E">
            <w:pPr>
              <w:rPr>
                <w:rFonts w:ascii="Times New Roman" w:hAnsi="Times New Roman" w:cs="Times New Roman"/>
                <w:sz w:val="32"/>
                <w:szCs w:val="32"/>
              </w:rPr>
            </w:pPr>
          </w:p>
        </w:tc>
      </w:tr>
      <w:tr w:rsidR="00363CF7" w:rsidTr="00483FBF">
        <w:trPr>
          <w:trHeight w:val="985"/>
        </w:trPr>
        <w:tc>
          <w:tcPr>
            <w:tcW w:w="958" w:type="dxa"/>
            <w:tcBorders>
              <w:top w:val="nil"/>
              <w:left w:val="nil"/>
              <w:bottom w:val="nil"/>
              <w:right w:val="single" w:sz="18" w:space="0" w:color="C15350" w:themeColor="accent2" w:themeShade="BF"/>
            </w:tcBorders>
          </w:tcPr>
          <w:p w:rsidR="00363CF7" w:rsidRDefault="001363A8" w:rsidP="001F409B">
            <w:pPr>
              <w:rPr>
                <w:noProof/>
                <w:lang w:eastAsia="ru-RU"/>
              </w:rPr>
            </w:pPr>
            <w:r>
              <w:rPr>
                <w:noProof/>
                <w:lang w:eastAsia="ru-RU"/>
              </w:rPr>
              <w:pict>
                <v:shape id="_x0000_s1050" type="#_x0000_t13" style="position:absolute;margin-left:6.25pt;margin-top:3.35pt;width:28.1pt;height:31.65pt;z-index:2517104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C0107F" w:rsidRPr="00C0107F" w:rsidRDefault="00EA6819" w:rsidP="00C0107F">
            <w:pPr>
              <w:rPr>
                <w:rFonts w:ascii="Times New Roman" w:hAnsi="Times New Roman" w:cs="Times New Roman"/>
                <w:sz w:val="32"/>
                <w:szCs w:val="32"/>
              </w:rPr>
            </w:pPr>
            <w:r>
              <w:rPr>
                <w:rFonts w:ascii="Times New Roman" w:hAnsi="Times New Roman" w:cs="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363CF7" w:rsidRPr="00C0107F" w:rsidRDefault="00363CF7" w:rsidP="009B787E">
            <w:pPr>
              <w:rPr>
                <w:rFonts w:ascii="Times New Roman" w:hAnsi="Times New Roman" w:cs="Times New Roman"/>
                <w:sz w:val="32"/>
                <w:szCs w:val="32"/>
              </w:rPr>
            </w:pPr>
          </w:p>
        </w:tc>
      </w:tr>
    </w:tbl>
    <w:p w:rsidR="001F409B" w:rsidRDefault="001F409B" w:rsidP="001F409B"/>
    <w:p w:rsidR="00B51C2D" w:rsidRDefault="00B51C2D" w:rsidP="001F409B"/>
    <w:p w:rsidR="004E1CBA" w:rsidRDefault="004E1CBA" w:rsidP="001F409B"/>
    <w:p w:rsidR="00AB2FDB" w:rsidRDefault="00AB2FDB" w:rsidP="001F409B"/>
    <w:p w:rsidR="00AB2FDB" w:rsidRDefault="00AB2FDB" w:rsidP="001F409B"/>
    <w:p w:rsidR="004E1CBA" w:rsidRDefault="004E1CBA" w:rsidP="001F409B"/>
    <w:p w:rsidR="00B51C2D" w:rsidRDefault="00B51C2D" w:rsidP="001F409B"/>
    <w:p w:rsidR="00357ED7" w:rsidRDefault="00357ED7" w:rsidP="00CA2CD0">
      <w:pPr>
        <w:pStyle w:val="1"/>
      </w:pPr>
    </w:p>
    <w:p w:rsidR="00357ED7" w:rsidRDefault="00357ED7" w:rsidP="00CA2CD0">
      <w:pPr>
        <w:pStyle w:val="1"/>
      </w:pPr>
    </w:p>
    <w:p w:rsidR="00357ED7" w:rsidRDefault="00357ED7" w:rsidP="00CA2CD0">
      <w:pPr>
        <w:pStyle w:val="1"/>
      </w:pPr>
    </w:p>
    <w:p w:rsidR="00357ED7" w:rsidRDefault="00357ED7" w:rsidP="00CA2CD0">
      <w:pPr>
        <w:pStyle w:val="1"/>
      </w:pPr>
    </w:p>
    <w:p w:rsidR="00A04A3C" w:rsidRDefault="00A04A3C" w:rsidP="00CA2CD0">
      <w:pPr>
        <w:pStyle w:val="1"/>
      </w:pPr>
      <w:r>
        <w:t>ПРОГНОЗ СОЦИАЛЬНО-ЭКОНОМИЧЕСКОГО РАЗВИТИЯ КОМСОМОЛЬСКОГО МУНИЦИПАЛЬНОГО РАЙОНА</w:t>
      </w:r>
    </w:p>
    <w:p w:rsidR="00A04A3C" w:rsidRPr="00A04A3C" w:rsidRDefault="00A04A3C" w:rsidP="00A04A3C">
      <w:pPr>
        <w:autoSpaceDE w:val="0"/>
        <w:autoSpaceDN w:val="0"/>
        <w:adjustRightInd w:val="0"/>
        <w:spacing w:after="0" w:line="240" w:lineRule="auto"/>
        <w:rPr>
          <w:rFonts w:ascii="Times New Roman" w:hAnsi="Times New Roman" w:cs="Times New Roman"/>
          <w:color w:val="000000"/>
          <w:sz w:val="24"/>
          <w:szCs w:val="24"/>
        </w:rPr>
      </w:pPr>
    </w:p>
    <w:p w:rsidR="00A04A3C" w:rsidRDefault="00A04A3C" w:rsidP="00A04A3C">
      <w:pPr>
        <w:jc w:val="both"/>
        <w:rPr>
          <w:rFonts w:ascii="Times New Roman" w:hAnsi="Times New Roman" w:cs="Times New Roman"/>
          <w:sz w:val="32"/>
          <w:szCs w:val="32"/>
        </w:rPr>
      </w:pPr>
      <w:r w:rsidRPr="00A04A3C">
        <w:rPr>
          <w:rFonts w:ascii="Times New Roman" w:hAnsi="Times New Roman" w:cs="Times New Roman"/>
          <w:b/>
          <w:bCs/>
          <w:sz w:val="32"/>
          <w:szCs w:val="32"/>
        </w:rPr>
        <w:t xml:space="preserve">Прогноз социально-экономического развития </w:t>
      </w:r>
      <w:r w:rsidRPr="00A04A3C">
        <w:rPr>
          <w:rFonts w:ascii="Times New Roman" w:hAnsi="Times New Roman" w:cs="Times New Roman"/>
          <w:sz w:val="32"/>
          <w:szCs w:val="32"/>
        </w:rPr>
        <w:t>– научно обоснованная гипотеза о вероятном будущем состоянии экономической системы и экономических объектов и характеризующие это состояние показатели. Разработку, составление прогнозов называют прогнозированием.</w:t>
      </w:r>
    </w:p>
    <w:p w:rsidR="00A04A3C" w:rsidRDefault="00A04A3C" w:rsidP="00A04A3C">
      <w:r>
        <w:rPr>
          <w:noProof/>
          <w:lang w:eastAsia="ru-RU"/>
        </w:rPr>
        <w:lastRenderedPageBreak/>
        <w:drawing>
          <wp:inline distT="0" distB="0" distL="0" distR="0">
            <wp:extent cx="9774936" cy="4892040"/>
            <wp:effectExtent l="0" t="457200" r="0" b="19431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4D531A" w:rsidRDefault="004D531A" w:rsidP="00AC7CCB">
      <w:pPr>
        <w:pStyle w:val="1"/>
        <w:jc w:val="center"/>
      </w:pPr>
    </w:p>
    <w:p w:rsidR="00AE2EBE" w:rsidRDefault="00AE2EBE" w:rsidP="002A0553">
      <w:pPr>
        <w:pStyle w:val="1"/>
        <w:jc w:val="center"/>
      </w:pPr>
      <w:r>
        <w:t>ОСНОВНЫЕ ХАРАКТЕРИСТИКИ БЮДЖЕТА</w:t>
      </w:r>
      <w:r w:rsidR="004D531A">
        <w:t xml:space="preserve"> КОМСОМОЛЬСКОГО МУНИЦИПАЛЬНОГО РАЙОНА</w:t>
      </w:r>
    </w:p>
    <w:p w:rsidR="00AE2EBE" w:rsidRDefault="00AE2EBE" w:rsidP="00AE2EBE"/>
    <w:tbl>
      <w:tblPr>
        <w:tblStyle w:val="-3"/>
        <w:tblpPr w:leftFromText="180" w:rightFromText="180" w:vertAnchor="text" w:tblpX="108" w:tblpY="1"/>
        <w:tblOverlap w:val="never"/>
        <w:tblW w:w="0" w:type="auto"/>
        <w:tblLook w:val="04A0"/>
      </w:tblPr>
      <w:tblGrid>
        <w:gridCol w:w="3798"/>
        <w:gridCol w:w="3906"/>
        <w:gridCol w:w="3906"/>
        <w:gridCol w:w="3909"/>
      </w:tblGrid>
      <w:tr w:rsidR="0078359B" w:rsidRPr="0078359B" w:rsidTr="00AB6F6B">
        <w:trPr>
          <w:cnfStyle w:val="100000000000"/>
          <w:trHeight w:val="1405"/>
        </w:trPr>
        <w:tc>
          <w:tcPr>
            <w:cnfStyle w:val="001000000000"/>
            <w:tcW w:w="3798" w:type="dxa"/>
            <w:vAlign w:val="center"/>
          </w:tcPr>
          <w:p w:rsidR="00AE2EBE" w:rsidRPr="00F0628A" w:rsidRDefault="00AE2EBE" w:rsidP="00AB6F6B">
            <w:pPr>
              <w:jc w:val="center"/>
              <w:rPr>
                <w:rFonts w:ascii="Times New Roman" w:hAnsi="Times New Roman" w:cs="Times New Roman"/>
                <w:caps/>
                <w:color w:val="0F243E" w:themeColor="text2" w:themeShade="80"/>
                <w:sz w:val="32"/>
                <w:szCs w:val="32"/>
              </w:rPr>
            </w:pPr>
          </w:p>
        </w:tc>
        <w:tc>
          <w:tcPr>
            <w:tcW w:w="3906" w:type="dxa"/>
            <w:vAlign w:val="center"/>
          </w:tcPr>
          <w:p w:rsidR="00AE2EBE" w:rsidRPr="00F0628A" w:rsidRDefault="00AE2EBE" w:rsidP="00F0628A">
            <w:pPr>
              <w:jc w:val="center"/>
              <w:cnfStyle w:val="100000000000"/>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201</w:t>
            </w:r>
            <w:r w:rsidR="00F0628A">
              <w:rPr>
                <w:rFonts w:ascii="Times New Roman" w:hAnsi="Times New Roman" w:cs="Times New Roman"/>
                <w:caps/>
                <w:color w:val="0F243E" w:themeColor="text2" w:themeShade="80"/>
                <w:sz w:val="32"/>
                <w:szCs w:val="32"/>
              </w:rPr>
              <w:t>8</w:t>
            </w:r>
            <w:r w:rsidRPr="00F0628A">
              <w:rPr>
                <w:rFonts w:ascii="Times New Roman" w:hAnsi="Times New Roman" w:cs="Times New Roman"/>
                <w:caps/>
                <w:color w:val="0F243E" w:themeColor="text2" w:themeShade="80"/>
                <w:sz w:val="32"/>
                <w:szCs w:val="32"/>
              </w:rPr>
              <w:t xml:space="preserve"> год</w:t>
            </w:r>
          </w:p>
        </w:tc>
        <w:tc>
          <w:tcPr>
            <w:tcW w:w="3906" w:type="dxa"/>
            <w:vAlign w:val="center"/>
          </w:tcPr>
          <w:p w:rsidR="00AE2EBE" w:rsidRPr="00F0628A" w:rsidRDefault="00AE2EBE" w:rsidP="00F0628A">
            <w:pPr>
              <w:jc w:val="center"/>
              <w:cnfStyle w:val="100000000000"/>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201</w:t>
            </w:r>
            <w:r w:rsidR="00F0628A">
              <w:rPr>
                <w:rFonts w:ascii="Times New Roman" w:hAnsi="Times New Roman" w:cs="Times New Roman"/>
                <w:caps/>
                <w:color w:val="0F243E" w:themeColor="text2" w:themeShade="80"/>
                <w:sz w:val="32"/>
                <w:szCs w:val="32"/>
              </w:rPr>
              <w:t>9</w:t>
            </w:r>
            <w:r w:rsidRPr="00F0628A">
              <w:rPr>
                <w:rFonts w:ascii="Times New Roman" w:hAnsi="Times New Roman" w:cs="Times New Roman"/>
                <w:caps/>
                <w:color w:val="0F243E" w:themeColor="text2" w:themeShade="80"/>
                <w:sz w:val="32"/>
                <w:szCs w:val="32"/>
              </w:rPr>
              <w:t xml:space="preserve"> год</w:t>
            </w:r>
          </w:p>
        </w:tc>
        <w:tc>
          <w:tcPr>
            <w:tcW w:w="3909" w:type="dxa"/>
            <w:vAlign w:val="center"/>
          </w:tcPr>
          <w:p w:rsidR="00AE2EBE" w:rsidRPr="00F0628A" w:rsidRDefault="00AE2EBE" w:rsidP="00F0628A">
            <w:pPr>
              <w:jc w:val="center"/>
              <w:cnfStyle w:val="100000000000"/>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20</w:t>
            </w:r>
            <w:r w:rsidR="00F0628A">
              <w:rPr>
                <w:rFonts w:ascii="Times New Roman" w:hAnsi="Times New Roman" w:cs="Times New Roman"/>
                <w:caps/>
                <w:color w:val="0F243E" w:themeColor="text2" w:themeShade="80"/>
                <w:sz w:val="32"/>
                <w:szCs w:val="32"/>
              </w:rPr>
              <w:t>20</w:t>
            </w:r>
            <w:r w:rsidRPr="00F0628A">
              <w:rPr>
                <w:rFonts w:ascii="Times New Roman" w:hAnsi="Times New Roman" w:cs="Times New Roman"/>
                <w:caps/>
                <w:color w:val="0F243E" w:themeColor="text2" w:themeShade="80"/>
                <w:sz w:val="32"/>
                <w:szCs w:val="32"/>
              </w:rPr>
              <w:t xml:space="preserve"> год</w:t>
            </w:r>
          </w:p>
        </w:tc>
      </w:tr>
      <w:tr w:rsidR="0078359B" w:rsidRPr="0078359B" w:rsidTr="00D135B6">
        <w:trPr>
          <w:cnfStyle w:val="000000100000"/>
          <w:trHeight w:val="928"/>
        </w:trPr>
        <w:tc>
          <w:tcPr>
            <w:cnfStyle w:val="001000000000"/>
            <w:tcW w:w="3798" w:type="dxa"/>
            <w:tcBorders>
              <w:bottom w:val="single" w:sz="18" w:space="0" w:color="C15350" w:themeColor="accent2" w:themeShade="BF"/>
            </w:tcBorders>
            <w:vAlign w:val="center"/>
          </w:tcPr>
          <w:p w:rsidR="00AE2EBE" w:rsidRPr="00F0628A" w:rsidRDefault="00AE2EBE" w:rsidP="0078359B">
            <w:pPr>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ДОХОДЫ</w:t>
            </w:r>
          </w:p>
        </w:tc>
        <w:tc>
          <w:tcPr>
            <w:tcW w:w="3906" w:type="dxa"/>
            <w:tcBorders>
              <w:bottom w:val="single" w:sz="18" w:space="0" w:color="C15350" w:themeColor="accent2" w:themeShade="BF"/>
            </w:tcBorders>
            <w:vAlign w:val="center"/>
          </w:tcPr>
          <w:p w:rsidR="00AE2EBE" w:rsidRPr="00F0628A" w:rsidRDefault="00221637" w:rsidP="00803C91">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230859,1</w:t>
            </w:r>
          </w:p>
        </w:tc>
        <w:tc>
          <w:tcPr>
            <w:tcW w:w="3906" w:type="dxa"/>
            <w:tcBorders>
              <w:bottom w:val="single" w:sz="18" w:space="0" w:color="C15350" w:themeColor="accent2" w:themeShade="BF"/>
            </w:tcBorders>
            <w:vAlign w:val="center"/>
          </w:tcPr>
          <w:p w:rsidR="00AE2EBE" w:rsidRPr="00F0628A" w:rsidRDefault="00221637" w:rsidP="00803C91">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213687,0</w:t>
            </w:r>
          </w:p>
        </w:tc>
        <w:tc>
          <w:tcPr>
            <w:tcW w:w="3908" w:type="dxa"/>
            <w:tcBorders>
              <w:bottom w:val="single" w:sz="18" w:space="0" w:color="C15350" w:themeColor="accent2" w:themeShade="BF"/>
            </w:tcBorders>
            <w:vAlign w:val="center"/>
          </w:tcPr>
          <w:p w:rsidR="00AE2EBE" w:rsidRPr="00F0628A" w:rsidRDefault="00221637" w:rsidP="00803C91">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212574,1</w:t>
            </w:r>
          </w:p>
        </w:tc>
      </w:tr>
      <w:tr w:rsidR="0078359B" w:rsidRPr="0078359B" w:rsidTr="002A0553">
        <w:trPr>
          <w:trHeight w:val="723"/>
        </w:trPr>
        <w:tc>
          <w:tcPr>
            <w:cnfStyle w:val="001000000000"/>
            <w:tcW w:w="3798" w:type="dxa"/>
            <w:tcBorders>
              <w:top w:val="single" w:sz="18" w:space="0" w:color="C15350" w:themeColor="accent2" w:themeShade="BF"/>
            </w:tcBorders>
            <w:vAlign w:val="center"/>
          </w:tcPr>
          <w:p w:rsidR="0078359B" w:rsidRPr="00F0628A" w:rsidRDefault="0078359B" w:rsidP="0078359B">
            <w:pPr>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к предыдущему году</w:t>
            </w:r>
          </w:p>
        </w:tc>
        <w:tc>
          <w:tcPr>
            <w:tcW w:w="3906" w:type="dxa"/>
            <w:tcBorders>
              <w:top w:val="single" w:sz="18" w:space="0" w:color="C15350" w:themeColor="accent2" w:themeShade="BF"/>
            </w:tcBorders>
            <w:vAlign w:val="center"/>
          </w:tcPr>
          <w:p w:rsidR="0078359B" w:rsidRPr="00F0628A" w:rsidRDefault="00221637" w:rsidP="007361F2">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96,1%</w:t>
            </w:r>
          </w:p>
        </w:tc>
        <w:tc>
          <w:tcPr>
            <w:tcW w:w="3906" w:type="dxa"/>
            <w:tcBorders>
              <w:top w:val="single" w:sz="18" w:space="0" w:color="C15350" w:themeColor="accent2" w:themeShade="BF"/>
            </w:tcBorders>
            <w:vAlign w:val="center"/>
          </w:tcPr>
          <w:p w:rsidR="0078359B" w:rsidRPr="00F0628A" w:rsidRDefault="00221637" w:rsidP="0078359B">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92,6%</w:t>
            </w:r>
          </w:p>
        </w:tc>
        <w:tc>
          <w:tcPr>
            <w:tcW w:w="3909" w:type="dxa"/>
            <w:tcBorders>
              <w:top w:val="single" w:sz="18" w:space="0" w:color="C15350" w:themeColor="accent2" w:themeShade="BF"/>
            </w:tcBorders>
            <w:vAlign w:val="center"/>
          </w:tcPr>
          <w:p w:rsidR="0078359B" w:rsidRPr="00F0628A" w:rsidRDefault="00221637" w:rsidP="0078359B">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99,5%</w:t>
            </w:r>
          </w:p>
        </w:tc>
      </w:tr>
      <w:tr w:rsidR="0078359B" w:rsidRPr="0078359B" w:rsidTr="002A0553">
        <w:trPr>
          <w:cnfStyle w:val="000000100000"/>
          <w:trHeight w:val="955"/>
        </w:trPr>
        <w:tc>
          <w:tcPr>
            <w:cnfStyle w:val="001000000000"/>
            <w:tcW w:w="3798" w:type="dxa"/>
            <w:tcBorders>
              <w:bottom w:val="single" w:sz="18" w:space="0" w:color="C15350" w:themeColor="accent2" w:themeShade="BF"/>
            </w:tcBorders>
            <w:vAlign w:val="center"/>
          </w:tcPr>
          <w:p w:rsidR="00AE2EBE" w:rsidRPr="00F0628A" w:rsidRDefault="00AE2EBE" w:rsidP="0078359B">
            <w:pPr>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РАСХОДЫ</w:t>
            </w:r>
          </w:p>
        </w:tc>
        <w:tc>
          <w:tcPr>
            <w:tcW w:w="3906" w:type="dxa"/>
            <w:tcBorders>
              <w:bottom w:val="single" w:sz="18" w:space="0" w:color="C15350" w:themeColor="accent2" w:themeShade="BF"/>
            </w:tcBorders>
            <w:vAlign w:val="center"/>
          </w:tcPr>
          <w:p w:rsidR="00AE2EBE" w:rsidRPr="00F0628A" w:rsidRDefault="00221637" w:rsidP="003464F0">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230859,1</w:t>
            </w:r>
          </w:p>
        </w:tc>
        <w:tc>
          <w:tcPr>
            <w:tcW w:w="3906" w:type="dxa"/>
            <w:tcBorders>
              <w:bottom w:val="single" w:sz="18" w:space="0" w:color="C15350" w:themeColor="accent2" w:themeShade="BF"/>
            </w:tcBorders>
            <w:vAlign w:val="center"/>
          </w:tcPr>
          <w:p w:rsidR="00AE2EBE" w:rsidRPr="00F0628A" w:rsidRDefault="00221637" w:rsidP="00022FE9">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213687,0</w:t>
            </w:r>
          </w:p>
        </w:tc>
        <w:tc>
          <w:tcPr>
            <w:tcW w:w="3909" w:type="dxa"/>
            <w:tcBorders>
              <w:bottom w:val="single" w:sz="18" w:space="0" w:color="C15350" w:themeColor="accent2" w:themeShade="BF"/>
            </w:tcBorders>
            <w:vAlign w:val="center"/>
          </w:tcPr>
          <w:p w:rsidR="00AE2EBE" w:rsidRPr="00F0628A" w:rsidRDefault="00221637" w:rsidP="00022FE9">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212574,1</w:t>
            </w:r>
          </w:p>
        </w:tc>
      </w:tr>
      <w:tr w:rsidR="0078359B" w:rsidRPr="0078359B" w:rsidTr="002A0553">
        <w:trPr>
          <w:trHeight w:val="791"/>
        </w:trPr>
        <w:tc>
          <w:tcPr>
            <w:cnfStyle w:val="001000000000"/>
            <w:tcW w:w="3798" w:type="dxa"/>
            <w:tcBorders>
              <w:top w:val="single" w:sz="18" w:space="0" w:color="C15350" w:themeColor="accent2" w:themeShade="BF"/>
            </w:tcBorders>
            <w:vAlign w:val="center"/>
          </w:tcPr>
          <w:p w:rsidR="0078359B" w:rsidRPr="00F0628A" w:rsidRDefault="0078359B" w:rsidP="0078359B">
            <w:pPr>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к предыдущему году</w:t>
            </w:r>
          </w:p>
        </w:tc>
        <w:tc>
          <w:tcPr>
            <w:tcW w:w="3906" w:type="dxa"/>
            <w:tcBorders>
              <w:top w:val="single" w:sz="18" w:space="0" w:color="C15350" w:themeColor="accent2" w:themeShade="BF"/>
            </w:tcBorders>
            <w:vAlign w:val="center"/>
          </w:tcPr>
          <w:p w:rsidR="0078359B" w:rsidRPr="00F0628A" w:rsidRDefault="00221637" w:rsidP="007361F2">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94,9%</w:t>
            </w:r>
          </w:p>
        </w:tc>
        <w:tc>
          <w:tcPr>
            <w:tcW w:w="3906" w:type="dxa"/>
            <w:tcBorders>
              <w:top w:val="single" w:sz="18" w:space="0" w:color="C15350" w:themeColor="accent2" w:themeShade="BF"/>
            </w:tcBorders>
            <w:vAlign w:val="center"/>
          </w:tcPr>
          <w:p w:rsidR="0078359B" w:rsidRPr="00F0628A" w:rsidRDefault="00221637" w:rsidP="0078359B">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92,6%</w:t>
            </w:r>
          </w:p>
        </w:tc>
        <w:tc>
          <w:tcPr>
            <w:tcW w:w="3909" w:type="dxa"/>
            <w:tcBorders>
              <w:top w:val="single" w:sz="18" w:space="0" w:color="C15350" w:themeColor="accent2" w:themeShade="BF"/>
            </w:tcBorders>
            <w:vAlign w:val="center"/>
          </w:tcPr>
          <w:p w:rsidR="0078359B" w:rsidRPr="00F0628A" w:rsidRDefault="00221637" w:rsidP="0078359B">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99,5%</w:t>
            </w:r>
          </w:p>
        </w:tc>
      </w:tr>
      <w:tr w:rsidR="0078359B" w:rsidRPr="0078359B" w:rsidTr="002A0553">
        <w:trPr>
          <w:cnfStyle w:val="000000100000"/>
          <w:trHeight w:val="1787"/>
        </w:trPr>
        <w:tc>
          <w:tcPr>
            <w:cnfStyle w:val="001000000000"/>
            <w:tcW w:w="3798" w:type="dxa"/>
            <w:vAlign w:val="center"/>
          </w:tcPr>
          <w:p w:rsidR="00AE2EBE" w:rsidRPr="00F0628A" w:rsidRDefault="00AE2EBE" w:rsidP="0078359B">
            <w:pPr>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ДЕФИЦИТ</w:t>
            </w:r>
          </w:p>
        </w:tc>
        <w:tc>
          <w:tcPr>
            <w:tcW w:w="3906" w:type="dxa"/>
            <w:vAlign w:val="center"/>
          </w:tcPr>
          <w:p w:rsidR="00AE2EBE" w:rsidRPr="00F0628A" w:rsidRDefault="00AE2EBE" w:rsidP="0078359B">
            <w:pPr>
              <w:jc w:val="center"/>
              <w:cnfStyle w:val="000000100000"/>
              <w:rPr>
                <w:rFonts w:ascii="Times New Roman" w:hAnsi="Times New Roman" w:cs="Times New Roman"/>
                <w:b/>
                <w:caps/>
                <w:color w:val="0F243E" w:themeColor="text2" w:themeShade="80"/>
                <w:sz w:val="32"/>
                <w:szCs w:val="32"/>
              </w:rPr>
            </w:pPr>
            <w:r w:rsidRPr="00F0628A">
              <w:rPr>
                <w:rFonts w:ascii="Times New Roman" w:hAnsi="Times New Roman" w:cs="Times New Roman"/>
                <w:b/>
                <w:caps/>
                <w:color w:val="0F243E" w:themeColor="text2" w:themeShade="80"/>
                <w:sz w:val="32"/>
                <w:szCs w:val="32"/>
              </w:rPr>
              <w:t>0,0</w:t>
            </w:r>
          </w:p>
        </w:tc>
        <w:tc>
          <w:tcPr>
            <w:tcW w:w="3906" w:type="dxa"/>
            <w:vAlign w:val="center"/>
          </w:tcPr>
          <w:p w:rsidR="00AE2EBE" w:rsidRPr="00F0628A" w:rsidRDefault="0078359B" w:rsidP="0078359B">
            <w:pPr>
              <w:jc w:val="center"/>
              <w:cnfStyle w:val="000000100000"/>
              <w:rPr>
                <w:rFonts w:ascii="Times New Roman" w:hAnsi="Times New Roman" w:cs="Times New Roman"/>
                <w:b/>
                <w:caps/>
                <w:color w:val="0F243E" w:themeColor="text2" w:themeShade="80"/>
                <w:sz w:val="32"/>
                <w:szCs w:val="32"/>
              </w:rPr>
            </w:pPr>
            <w:r w:rsidRPr="00F0628A">
              <w:rPr>
                <w:rFonts w:ascii="Times New Roman" w:hAnsi="Times New Roman" w:cs="Times New Roman"/>
                <w:b/>
                <w:caps/>
                <w:color w:val="0F243E" w:themeColor="text2" w:themeShade="80"/>
                <w:sz w:val="32"/>
                <w:szCs w:val="32"/>
              </w:rPr>
              <w:t>0,0</w:t>
            </w:r>
          </w:p>
        </w:tc>
        <w:tc>
          <w:tcPr>
            <w:tcW w:w="3909" w:type="dxa"/>
            <w:vAlign w:val="center"/>
          </w:tcPr>
          <w:p w:rsidR="00AE2EBE" w:rsidRPr="00F0628A" w:rsidRDefault="0078359B" w:rsidP="0078359B">
            <w:pPr>
              <w:jc w:val="center"/>
              <w:cnfStyle w:val="000000100000"/>
              <w:rPr>
                <w:rFonts w:ascii="Times New Roman" w:hAnsi="Times New Roman" w:cs="Times New Roman"/>
                <w:b/>
                <w:caps/>
                <w:color w:val="0F243E" w:themeColor="text2" w:themeShade="80"/>
                <w:sz w:val="32"/>
                <w:szCs w:val="32"/>
              </w:rPr>
            </w:pPr>
            <w:r w:rsidRPr="00F0628A">
              <w:rPr>
                <w:rFonts w:ascii="Times New Roman" w:hAnsi="Times New Roman" w:cs="Times New Roman"/>
                <w:b/>
                <w:caps/>
                <w:color w:val="0F243E" w:themeColor="text2" w:themeShade="80"/>
                <w:sz w:val="32"/>
                <w:szCs w:val="32"/>
              </w:rPr>
              <w:t>0,0</w:t>
            </w:r>
          </w:p>
        </w:tc>
      </w:tr>
    </w:tbl>
    <w:p w:rsidR="005B03F3" w:rsidRPr="005B03F3" w:rsidRDefault="005B03F3" w:rsidP="005B03F3">
      <w:pPr>
        <w:autoSpaceDE w:val="0"/>
        <w:autoSpaceDN w:val="0"/>
        <w:adjustRightInd w:val="0"/>
        <w:spacing w:after="0" w:line="240" w:lineRule="auto"/>
        <w:rPr>
          <w:rFonts w:ascii="Times New Roman" w:hAnsi="Times New Roman" w:cs="Times New Roman"/>
          <w:color w:val="000000"/>
          <w:sz w:val="24"/>
          <w:szCs w:val="24"/>
        </w:rPr>
      </w:pPr>
    </w:p>
    <w:p w:rsidR="009F377F" w:rsidRDefault="005B03F3" w:rsidP="00CA2CD0">
      <w:pPr>
        <w:pStyle w:val="1"/>
      </w:pPr>
      <w:r w:rsidRPr="005B03F3">
        <w:lastRenderedPageBreak/>
        <w:t xml:space="preserve">СТРУКТУРА ДОХОДОВ </w:t>
      </w:r>
      <w:r w:rsidR="00AE6DA9">
        <w:t xml:space="preserve">БЮДЖЕТА </w:t>
      </w:r>
      <w:r w:rsidR="00F22384">
        <w:t>КОМСОМОЛЬКОГО МУНИЦИПАЛЬНОГО РАЙОНА</w:t>
      </w:r>
      <w:r w:rsidR="004E1CBA">
        <w:t xml:space="preserve"> </w:t>
      </w:r>
      <w:r w:rsidR="00AE6DA9">
        <w:t>В 201</w:t>
      </w:r>
      <w:r w:rsidR="00803C91">
        <w:t>7</w:t>
      </w:r>
      <w:r w:rsidR="00AE6DA9">
        <w:t>-201</w:t>
      </w:r>
      <w:r w:rsidR="00803C91">
        <w:t>9</w:t>
      </w:r>
      <w:r w:rsidRPr="005B03F3">
        <w:t xml:space="preserve"> ГОДАХ</w:t>
      </w:r>
    </w:p>
    <w:p w:rsidR="009F377F" w:rsidRDefault="00F22384" w:rsidP="009F377F">
      <w:pPr>
        <w:tabs>
          <w:tab w:val="left" w:pos="3427"/>
        </w:tabs>
      </w:pPr>
      <w:r>
        <w:rPr>
          <w:noProof/>
          <w:lang w:eastAsia="ru-RU"/>
        </w:rPr>
        <w:drawing>
          <wp:anchor distT="0" distB="0" distL="114300" distR="114300" simplePos="0" relativeHeight="251685888" behindDoc="1" locked="0" layoutInCell="1" allowOverlap="1">
            <wp:simplePos x="0" y="0"/>
            <wp:positionH relativeFrom="column">
              <wp:posOffset>71120</wp:posOffset>
            </wp:positionH>
            <wp:positionV relativeFrom="paragraph">
              <wp:posOffset>146050</wp:posOffset>
            </wp:positionV>
            <wp:extent cx="9867900" cy="4396105"/>
            <wp:effectExtent l="76200" t="38100" r="95250" b="42545"/>
            <wp:wrapThrough wrapText="bothSides">
              <wp:wrapPolygon edited="0">
                <wp:start x="14928" y="-187"/>
                <wp:lineTo x="-167" y="-187"/>
                <wp:lineTo x="-125" y="21809"/>
                <wp:lineTo x="6672" y="21809"/>
                <wp:lineTo x="21808" y="21809"/>
                <wp:lineTo x="21725" y="20779"/>
                <wp:lineTo x="21725" y="4306"/>
                <wp:lineTo x="21683" y="2902"/>
                <wp:lineTo x="21683" y="1123"/>
                <wp:lineTo x="21642" y="0"/>
                <wp:lineTo x="21600" y="-187"/>
                <wp:lineTo x="14928" y="-187"/>
              </wp:wrapPolygon>
            </wp:wrapThrough>
            <wp:docPr id="37"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9F377F" w:rsidRDefault="005E6E94" w:rsidP="009F377F">
      <w:pPr>
        <w:tabs>
          <w:tab w:val="left" w:pos="9648"/>
        </w:tabs>
      </w:pPr>
      <w:r>
        <w:rPr>
          <w:noProof/>
          <w:lang w:eastAsia="ru-RU"/>
        </w:rPr>
        <w:drawing>
          <wp:anchor distT="0" distB="0" distL="114300" distR="114300" simplePos="0" relativeHeight="251687936" behindDoc="1" locked="0" layoutInCell="1" allowOverlap="1">
            <wp:simplePos x="0" y="0"/>
            <wp:positionH relativeFrom="column">
              <wp:posOffset>6964045</wp:posOffset>
            </wp:positionH>
            <wp:positionV relativeFrom="paragraph">
              <wp:posOffset>5715</wp:posOffset>
            </wp:positionV>
            <wp:extent cx="3015615" cy="4886325"/>
            <wp:effectExtent l="19050" t="0" r="0" b="0"/>
            <wp:wrapThrough wrapText="bothSides">
              <wp:wrapPolygon edited="0">
                <wp:start x="-136" y="0"/>
                <wp:lineTo x="-136" y="21474"/>
                <wp:lineTo x="21559" y="21474"/>
                <wp:lineTo x="21559" y="0"/>
                <wp:lineTo x="-136" y="0"/>
              </wp:wrapPolygon>
            </wp:wrapThrough>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r>
        <w:rPr>
          <w:noProof/>
          <w:lang w:eastAsia="ru-RU"/>
        </w:rPr>
        <w:drawing>
          <wp:anchor distT="0" distB="0" distL="114300" distR="114300" simplePos="0" relativeHeight="251712512" behindDoc="1" locked="0" layoutInCell="1" allowOverlap="1">
            <wp:simplePos x="0" y="0"/>
            <wp:positionH relativeFrom="column">
              <wp:posOffset>3442335</wp:posOffset>
            </wp:positionH>
            <wp:positionV relativeFrom="paragraph">
              <wp:posOffset>5715</wp:posOffset>
            </wp:positionV>
            <wp:extent cx="3111500" cy="4893310"/>
            <wp:effectExtent l="19050" t="0" r="0" b="0"/>
            <wp:wrapThrough wrapText="bothSides">
              <wp:wrapPolygon edited="0">
                <wp:start x="-132" y="0"/>
                <wp:lineTo x="-132" y="21527"/>
                <wp:lineTo x="21556" y="21527"/>
                <wp:lineTo x="21556" y="0"/>
                <wp:lineTo x="-132" y="0"/>
              </wp:wrapPolygon>
            </wp:wrapThrough>
            <wp:docPr id="23"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Pr>
          <w:noProof/>
          <w:lang w:eastAsia="ru-RU"/>
        </w:rPr>
        <w:drawing>
          <wp:anchor distT="0" distB="0" distL="114300" distR="114300" simplePos="0" relativeHeight="251713536" behindDoc="0" locked="0" layoutInCell="1" allowOverlap="1">
            <wp:simplePos x="0" y="0"/>
            <wp:positionH relativeFrom="column">
              <wp:align>left</wp:align>
            </wp:positionH>
            <wp:positionV relativeFrom="paragraph">
              <wp:align>top</wp:align>
            </wp:positionV>
            <wp:extent cx="3001645" cy="4886325"/>
            <wp:effectExtent l="19050" t="0" r="8255" b="0"/>
            <wp:wrapSquare wrapText="bothSides"/>
            <wp:docPr id="24"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9F377F">
        <w:tab/>
      </w:r>
    </w:p>
    <w:p w:rsidR="00F40A75" w:rsidRDefault="00F40A75" w:rsidP="009F377F">
      <w:pPr>
        <w:tabs>
          <w:tab w:val="left" w:pos="9648"/>
        </w:tabs>
      </w:pPr>
    </w:p>
    <w:p w:rsidR="00F40A75" w:rsidRDefault="00F40A75" w:rsidP="009F377F">
      <w:pPr>
        <w:tabs>
          <w:tab w:val="left" w:pos="9648"/>
        </w:tabs>
      </w:pPr>
    </w:p>
    <w:p w:rsidR="00F40A75" w:rsidRDefault="00F40A75" w:rsidP="009F377F">
      <w:pPr>
        <w:tabs>
          <w:tab w:val="left" w:pos="9648"/>
        </w:tabs>
      </w:pPr>
    </w:p>
    <w:p w:rsidR="008474BF" w:rsidRDefault="008474BF" w:rsidP="009F377F">
      <w:pPr>
        <w:tabs>
          <w:tab w:val="left" w:pos="9648"/>
        </w:tabs>
      </w:pPr>
    </w:p>
    <w:p w:rsidR="00EF2107" w:rsidRDefault="00EF2107" w:rsidP="009F377F">
      <w:pPr>
        <w:tabs>
          <w:tab w:val="left" w:pos="9648"/>
        </w:tabs>
      </w:pPr>
    </w:p>
    <w:p w:rsidR="00EF2107" w:rsidRPr="00EF2107" w:rsidRDefault="00EF2107" w:rsidP="00EF2107"/>
    <w:p w:rsidR="00EF2107" w:rsidRPr="00EF2107" w:rsidRDefault="00EF2107" w:rsidP="00EF2107"/>
    <w:p w:rsidR="008474BF" w:rsidRPr="00EF2107" w:rsidRDefault="008474BF" w:rsidP="00EF2107"/>
    <w:p w:rsidR="00EF2107" w:rsidRDefault="00EF2107" w:rsidP="009F377F">
      <w:pPr>
        <w:tabs>
          <w:tab w:val="left" w:pos="9648"/>
        </w:tabs>
      </w:pPr>
    </w:p>
    <w:p w:rsidR="00EF2107" w:rsidRDefault="00EF2107" w:rsidP="00EF2107">
      <w:pPr>
        <w:tabs>
          <w:tab w:val="left" w:pos="1636"/>
        </w:tabs>
      </w:pPr>
      <w:r>
        <w:tab/>
      </w:r>
    </w:p>
    <w:p w:rsidR="008474BF" w:rsidRDefault="00EF2107" w:rsidP="009F377F">
      <w:pPr>
        <w:tabs>
          <w:tab w:val="left" w:pos="9648"/>
        </w:tabs>
      </w:pPr>
      <w:r>
        <w:br w:type="textWrapping" w:clear="all"/>
      </w:r>
    </w:p>
    <w:p w:rsidR="00930CFB" w:rsidRDefault="00930CFB" w:rsidP="009F377F"/>
    <w:p w:rsidR="00930CFB" w:rsidRDefault="00930CFB" w:rsidP="009F377F"/>
    <w:p w:rsidR="00930CFB" w:rsidRDefault="00930CFB" w:rsidP="009F377F"/>
    <w:p w:rsidR="00930CFB" w:rsidRDefault="00930CFB" w:rsidP="009F377F"/>
    <w:p w:rsidR="00930CFB" w:rsidRDefault="00930CFB" w:rsidP="009F377F"/>
    <w:p w:rsidR="009F377F" w:rsidRDefault="001363A8" w:rsidP="009F377F">
      <w:r>
        <w:rPr>
          <w:noProof/>
          <w:lang w:eastAsia="ru-RU"/>
        </w:rPr>
        <w:pict>
          <v:oval id="Овал 58" o:spid="_x0000_s1037" style="position:absolute;margin-left:55.7pt;margin-top:2.5pt;width:731.5pt;height:386.8pt;z-index:251657215;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" filled="f" strokecolor="black [3200]" strokeweight="2pt"/>
        </w:pict>
      </w:r>
    </w:p>
    <w:p w:rsidR="00F40A75" w:rsidRDefault="001363A8" w:rsidP="009F377F">
      <w:r>
        <w:rPr>
          <w:noProof/>
          <w:lang w:eastAsia="ru-RU"/>
        </w:rPr>
        <w:pict>
          <v:rect id="Прямоугольник 47" o:spid="_x0000_s1027" style="position:absolute;margin-left:554pt;margin-top:21.1pt;width:187.25pt;height:96.8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" fillcolor="#b6dde8 [1304]" stroked="f">
            <v:fill color2="#4477b6 [3012]" rotate="t" focus="100%" type="gradient"/>
            <v:shadow on="t" color="black" opacity="22937f" origin=",.5" offset="0,.63889mm"/>
            <v:textbox style="mso-next-textbox:#Прямоугольник 47">
              <w:txbxContent>
                <w:p w:rsidR="00457D19" w:rsidRPr="00573E2F" w:rsidRDefault="00457D19" w:rsidP="00573E2F">
                  <w:pPr>
                    <w:jc w:val="center"/>
                    <w:rPr>
                      <w:rFonts w:ascii="Times New Roman" w:hAnsi="Times New Roman" w:cs="Times New Roman"/>
                      <w:b/>
                      <w:sz w:val="32"/>
                      <w:szCs w:val="32"/>
                    </w:rPr>
                  </w:pPr>
                  <w:r w:rsidRPr="00573E2F">
                    <w:rPr>
                      <w:rFonts w:ascii="Times New Roman" w:hAnsi="Times New Roman" w:cs="Times New Roman"/>
                      <w:b/>
                      <w:sz w:val="32"/>
                      <w:szCs w:val="32"/>
                    </w:rPr>
                    <w:t>Налоги, уплачиваемые гражданами</w:t>
                  </w:r>
                </w:p>
              </w:txbxContent>
            </v:textbox>
          </v:rect>
        </w:pict>
      </w:r>
      <w:r>
        <w:rPr>
          <w:noProof/>
          <w:lang w:eastAsia="ru-RU"/>
        </w:rPr>
        <w:pict>
          <v:rect id="Прямоугольник 50" o:spid="_x0000_s1028" style="position:absolute;margin-left:52.8pt;margin-top:24.55pt;width:189pt;height:100.8pt;z-index:251693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" fillcolor="#e8bfbe [1941]" stroked="f">
            <v:fill color2="#e6eed6 [1302]" rotate="t" focus="100%" type="gradient"/>
            <v:shadow on="t" color="black" opacity="22937f" origin=",.5" offset="0,.63889mm"/>
            <v:textbox style="mso-next-textbox:#Прямоугольник 50">
              <w:txbxContent>
                <w:p w:rsidR="00457D19" w:rsidRPr="00573E2F" w:rsidRDefault="00457D19" w:rsidP="00114127">
                  <w:pPr>
                    <w:jc w:val="center"/>
                    <w:rPr>
                      <w:rFonts w:ascii="Times New Roman" w:hAnsi="Times New Roman" w:cs="Times New Roman"/>
                      <w:b/>
                      <w:sz w:val="32"/>
                      <w:szCs w:val="32"/>
                    </w:rPr>
                  </w:pPr>
                  <w:r w:rsidRPr="00573E2F">
                    <w:rPr>
                      <w:rFonts w:ascii="Times New Roman" w:hAnsi="Times New Roman" w:cs="Times New Roman"/>
                      <w:b/>
                      <w:sz w:val="32"/>
                      <w:szCs w:val="32"/>
                    </w:rPr>
                    <w:t xml:space="preserve">Налоги, уплачиваемые </w:t>
                  </w:r>
                  <w:r>
                    <w:rPr>
                      <w:rFonts w:ascii="Times New Roman" w:hAnsi="Times New Roman" w:cs="Times New Roman"/>
                      <w:b/>
                      <w:sz w:val="32"/>
                      <w:szCs w:val="32"/>
                    </w:rPr>
                    <w:t>организациями</w:t>
                  </w:r>
                </w:p>
              </w:txbxContent>
            </v:textbox>
          </v:rect>
        </w:pict>
      </w:r>
    </w:p>
    <w:p w:rsidR="00F40A75" w:rsidRDefault="00F40A75" w:rsidP="009F377F"/>
    <w:p w:rsidR="00F40A75" w:rsidRDefault="00F40A75" w:rsidP="009F377F"/>
    <w:p w:rsidR="00F40A75" w:rsidRPr="009F377F" w:rsidRDefault="00F40A75" w:rsidP="009F377F"/>
    <w:p w:rsidR="009F377F" w:rsidRPr="009F377F" w:rsidRDefault="00BD66E5" w:rsidP="009F377F">
      <w:r>
        <w:rPr>
          <w:noProof/>
          <w:lang w:eastAsia="ru-RU"/>
        </w:rPr>
        <w:drawing>
          <wp:anchor distT="0" distB="0" distL="114300" distR="114300" simplePos="0" relativeHeight="251691008" behindDoc="1" locked="0" layoutInCell="1" allowOverlap="1">
            <wp:simplePos x="0" y="0"/>
            <wp:positionH relativeFrom="column">
              <wp:posOffset>3202305</wp:posOffset>
            </wp:positionH>
            <wp:positionV relativeFrom="paragraph">
              <wp:posOffset>50800</wp:posOffset>
            </wp:positionV>
            <wp:extent cx="3715385" cy="3042920"/>
            <wp:effectExtent l="76200" t="133350" r="0" b="0"/>
            <wp:wrapTight wrapText="bothSides">
              <wp:wrapPolygon edited="0">
                <wp:start x="775" y="-947"/>
                <wp:lineTo x="-443" y="1082"/>
                <wp:lineTo x="-332" y="1352"/>
                <wp:lineTo x="1772" y="3381"/>
                <wp:lineTo x="1883" y="3381"/>
                <wp:lineTo x="1883" y="4733"/>
                <wp:lineTo x="3101" y="5544"/>
                <wp:lineTo x="4984" y="5544"/>
                <wp:lineTo x="997" y="6491"/>
                <wp:lineTo x="997" y="7437"/>
                <wp:lineTo x="3987" y="7708"/>
                <wp:lineTo x="3987" y="7843"/>
                <wp:lineTo x="3544" y="9871"/>
                <wp:lineTo x="3544" y="12035"/>
                <wp:lineTo x="3987" y="14199"/>
                <wp:lineTo x="4984" y="16362"/>
                <wp:lineTo x="3544" y="17444"/>
                <wp:lineTo x="2990" y="17985"/>
                <wp:lineTo x="3101" y="18796"/>
                <wp:lineTo x="8417" y="19472"/>
                <wp:lineTo x="9968" y="19472"/>
                <wp:lineTo x="11407" y="19472"/>
                <wp:lineTo x="12072" y="19472"/>
                <wp:lineTo x="14176" y="18796"/>
                <wp:lineTo x="14176" y="18526"/>
                <wp:lineTo x="14398" y="18526"/>
                <wp:lineTo x="16391" y="16497"/>
                <wp:lineTo x="16391" y="16362"/>
                <wp:lineTo x="16502" y="16362"/>
                <wp:lineTo x="17499" y="14334"/>
                <wp:lineTo x="17499" y="14199"/>
                <wp:lineTo x="17942" y="12170"/>
                <wp:lineTo x="17942" y="9871"/>
                <wp:lineTo x="20821" y="8790"/>
                <wp:lineTo x="20821" y="7843"/>
                <wp:lineTo x="17499" y="7708"/>
                <wp:lineTo x="16613" y="5679"/>
                <wp:lineTo x="16502" y="5544"/>
                <wp:lineTo x="17499" y="5544"/>
                <wp:lineTo x="18828" y="4327"/>
                <wp:lineTo x="18717" y="3381"/>
                <wp:lineTo x="18828" y="3381"/>
                <wp:lineTo x="21264" y="1352"/>
                <wp:lineTo x="21264" y="1217"/>
                <wp:lineTo x="21596" y="-811"/>
                <wp:lineTo x="1218" y="-947"/>
                <wp:lineTo x="775" y="-947"/>
              </wp:wrapPolygon>
            </wp:wrapTight>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rsidR="009F377F" w:rsidRPr="009F377F" w:rsidRDefault="001363A8" w:rsidP="009F377F">
      <w:r>
        <w:rPr>
          <w:noProof/>
          <w:lang w:eastAsia="ru-RU"/>
        </w:rPr>
        <w:pict>
          <v:rect id="Прямоугольник 51" o:spid="_x0000_s1029" style="position:absolute;margin-left:568.9pt;margin-top:14.85pt;width:206.85pt;height:116.95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" fillcolor="#dbe5f1 [660]" stroked="f">
            <v:fill color2="#4477b6 [3012]" rotate="t" focus="100%" type="gradient"/>
            <v:shadow on="t" color="black" opacity="22937f" origin=",.5" offset="0,.63889mm"/>
            <v:textbox style="mso-next-textbox:#Прямоугольник 51">
              <w:txbxContent>
                <w:p w:rsidR="00457D19" w:rsidRPr="00573E2F" w:rsidRDefault="00457D19" w:rsidP="00114127">
                  <w:pPr>
                    <w:jc w:val="center"/>
                    <w:rPr>
                      <w:rFonts w:ascii="Times New Roman" w:hAnsi="Times New Roman" w:cs="Times New Roman"/>
                      <w:b/>
                      <w:sz w:val="32"/>
                      <w:szCs w:val="32"/>
                    </w:rPr>
                  </w:pPr>
                  <w:r>
                    <w:rPr>
                      <w:rFonts w:ascii="Times New Roman" w:hAnsi="Times New Roman" w:cs="Times New Roman"/>
                      <w:b/>
                      <w:sz w:val="32"/>
                      <w:szCs w:val="32"/>
                    </w:rPr>
                    <w:t xml:space="preserve">Налог на доходы физических лиц – 33262,5 тыс. руб. </w:t>
                  </w:r>
                </w:p>
              </w:txbxContent>
            </v:textbox>
          </v:rect>
        </w:pict>
      </w:r>
      <w:r>
        <w:rPr>
          <w:noProof/>
          <w:lang w:eastAsia="ru-RU"/>
        </w:rPr>
        <w:pict>
          <v:rect id="Прямоугольник 54" o:spid="_x0000_s1030" style="position:absolute;margin-left:26.35pt;margin-top:21.25pt;width:227.5pt;height:49.5pt;z-index:2517002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" fillcolor="#e6eed6 [1302]" stroked="f">
            <v:fill color2="#e8bfbe [1941]" rotate="t" focusposition=".5,.5" focussize="" focus="100%" type="gradientRadial"/>
            <v:shadow on="t" color="black" opacity="22937f" origin=",.5" offset="0,.63889mm"/>
            <v:textbox style="mso-next-textbox:#Прямоугольник 54">
              <w:txbxContent>
                <w:p w:rsidR="00457D19" w:rsidRPr="00573E2F" w:rsidRDefault="00457D19" w:rsidP="006E52E4">
                  <w:pPr>
                    <w:jc w:val="center"/>
                    <w:rPr>
                      <w:rFonts w:ascii="Times New Roman" w:hAnsi="Times New Roman" w:cs="Times New Roman"/>
                      <w:b/>
                      <w:sz w:val="32"/>
                      <w:szCs w:val="32"/>
                    </w:rPr>
                  </w:pPr>
                  <w:r>
                    <w:rPr>
                      <w:rFonts w:ascii="Times New Roman" w:hAnsi="Times New Roman" w:cs="Times New Roman"/>
                      <w:b/>
                      <w:sz w:val="32"/>
                      <w:szCs w:val="32"/>
                    </w:rPr>
                    <w:t xml:space="preserve">Акцизы – 5330,9 тыс. руб. </w:t>
                  </w:r>
                </w:p>
              </w:txbxContent>
            </v:textbox>
          </v:rect>
        </w:pict>
      </w:r>
    </w:p>
    <w:p w:rsidR="009F377F" w:rsidRPr="009F377F" w:rsidRDefault="009F377F" w:rsidP="009F377F"/>
    <w:p w:rsidR="009F377F" w:rsidRPr="009F377F" w:rsidRDefault="009F377F" w:rsidP="009F377F"/>
    <w:p w:rsidR="009F377F" w:rsidRPr="009F377F" w:rsidRDefault="001363A8" w:rsidP="009F377F">
      <w:r>
        <w:rPr>
          <w:noProof/>
          <w:lang w:eastAsia="ru-RU"/>
        </w:rPr>
        <w:pict>
          <v:rect id="Прямоугольник 55" o:spid="_x0000_s1031" style="position:absolute;margin-left:26.8pt;margin-top:14.6pt;width:227.5pt;height:64.5pt;z-index:2517022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" fillcolor="#f2f6ea [662]" stroked="f">
            <v:fill color2="#e8bfbe [1941]" rotate="t" focus="100%" type="gradient"/>
            <v:shadow on="t" color="black" opacity="22937f" origin=",.5" offset="0,.63889mm"/>
            <v:textbox style="mso-next-textbox:#Прямоугольник 55">
              <w:txbxContent>
                <w:p w:rsidR="00457D19" w:rsidRPr="00325F58" w:rsidRDefault="00457D19" w:rsidP="006E52E4">
                  <w:pPr>
                    <w:jc w:val="center"/>
                    <w:rPr>
                      <w:rFonts w:ascii="Times New Roman" w:hAnsi="Times New Roman" w:cs="Times New Roman"/>
                      <w:b/>
                      <w:sz w:val="32"/>
                      <w:szCs w:val="32"/>
                    </w:rPr>
                  </w:pPr>
                  <w:r w:rsidRPr="00325F58">
                    <w:rPr>
                      <w:rFonts w:ascii="Times New Roman" w:hAnsi="Times New Roman" w:cs="Times New Roman"/>
                      <w:b/>
                      <w:sz w:val="32"/>
                      <w:szCs w:val="32"/>
                    </w:rPr>
                    <w:t xml:space="preserve">Налоги на совокупный доход – </w:t>
                  </w:r>
                  <w:r>
                    <w:rPr>
                      <w:rFonts w:ascii="Times New Roman" w:hAnsi="Times New Roman" w:cs="Times New Roman"/>
                      <w:b/>
                      <w:sz w:val="32"/>
                      <w:szCs w:val="32"/>
                    </w:rPr>
                    <w:t>3635,0</w:t>
                  </w:r>
                  <w:r w:rsidRPr="00325F58">
                    <w:rPr>
                      <w:rFonts w:ascii="Times New Roman" w:hAnsi="Times New Roman" w:cs="Times New Roman"/>
                      <w:b/>
                      <w:sz w:val="32"/>
                      <w:szCs w:val="32"/>
                    </w:rPr>
                    <w:t xml:space="preserve"> тыс. руб.</w:t>
                  </w:r>
                </w:p>
              </w:txbxContent>
            </v:textbox>
          </v:rect>
        </w:pict>
      </w:r>
    </w:p>
    <w:p w:rsidR="009F377F" w:rsidRPr="009F377F" w:rsidRDefault="009F377F" w:rsidP="009F377F"/>
    <w:p w:rsidR="009F377F" w:rsidRPr="009F377F" w:rsidRDefault="009F377F" w:rsidP="009F377F"/>
    <w:p w:rsidR="000C02B6" w:rsidRDefault="001363A8" w:rsidP="00CA2CD0">
      <w:pPr>
        <w:pStyle w:val="1"/>
      </w:pPr>
      <w:r>
        <w:rPr>
          <w:noProof/>
          <w:lang w:eastAsia="ru-RU"/>
        </w:rPr>
        <w:pict>
          <v:rect id="Прямоугольник 57" o:spid="_x0000_s1032" style="position:absolute;margin-left:26.55pt;margin-top:21.2pt;width:227.5pt;height:62.8pt;z-index:2517043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" fillcolor="#f2f6ea [662]" stroked="f">
            <v:fill color2="#e8bfbe [1941]" rotate="t" focus="100%" type="gradient"/>
            <v:shadow on="t" color="black" opacity="22937f" origin=",.5" offset="0,.63889mm"/>
            <v:textbox style="mso-next-textbox:#Прямоугольник 57">
              <w:txbxContent>
                <w:p w:rsidR="00457D19" w:rsidRPr="00325F58" w:rsidRDefault="00457D19" w:rsidP="006E52E4">
                  <w:pPr>
                    <w:jc w:val="center"/>
                    <w:rPr>
                      <w:rFonts w:ascii="Times New Roman" w:hAnsi="Times New Roman" w:cs="Times New Roman"/>
                      <w:b/>
                      <w:sz w:val="32"/>
                      <w:szCs w:val="32"/>
                    </w:rPr>
                  </w:pPr>
                  <w:r w:rsidRPr="00325F58">
                    <w:rPr>
                      <w:rFonts w:ascii="Times New Roman" w:hAnsi="Times New Roman" w:cs="Times New Roman"/>
                      <w:b/>
                      <w:sz w:val="32"/>
                      <w:szCs w:val="32"/>
                    </w:rPr>
                    <w:t>Прочие налоги и сборы –</w:t>
                  </w:r>
                </w:p>
                <w:p w:rsidR="00457D19" w:rsidRPr="00325F58" w:rsidRDefault="00457D19" w:rsidP="006E52E4">
                  <w:pPr>
                    <w:jc w:val="center"/>
                    <w:rPr>
                      <w:rFonts w:ascii="Times New Roman" w:hAnsi="Times New Roman" w:cs="Times New Roman"/>
                      <w:b/>
                      <w:sz w:val="32"/>
                      <w:szCs w:val="32"/>
                    </w:rPr>
                  </w:pPr>
                  <w:r>
                    <w:rPr>
                      <w:rFonts w:ascii="Times New Roman" w:hAnsi="Times New Roman" w:cs="Times New Roman"/>
                      <w:b/>
                      <w:sz w:val="32"/>
                      <w:szCs w:val="32"/>
                    </w:rPr>
                    <w:t>2850,0</w:t>
                  </w:r>
                  <w:r w:rsidRPr="00325F58">
                    <w:rPr>
                      <w:rFonts w:ascii="Times New Roman" w:hAnsi="Times New Roman" w:cs="Times New Roman"/>
                      <w:b/>
                      <w:sz w:val="32"/>
                      <w:szCs w:val="32"/>
                    </w:rPr>
                    <w:t xml:space="preserve"> тыс. руб.</w:t>
                  </w:r>
                </w:p>
              </w:txbxContent>
            </v:textbox>
          </v:rect>
        </w:pict>
      </w:r>
      <w:r>
        <w:rPr>
          <w:noProof/>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53" o:spid="_x0000_s1036" type="#_x0000_t68" style="position:absolute;margin-left:392.45pt;margin-top:84pt;width:40.3pt;height:53.55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" adj="5305" fillcolor="#893330 [1637]" stroked="f">
            <v:fill color2="#d38583 [3013]" rotate="t" angle="180" colors="0 #9b2d2a;52429f #cb3d3a;1 #ce3b37" focus="100%" type="gradient">
              <o:fill v:ext="view" type="gradientUnscaled"/>
            </v:fill>
            <v:shadow on="t" color="black" opacity="22937f" origin=",.5" offset="0,.63889mm"/>
          </v:shape>
        </w:pict>
      </w:r>
      <w:r w:rsidR="00AE2EBE">
        <w:br w:type="textWrapping" w:clear="all"/>
      </w:r>
    </w:p>
    <w:p w:rsidR="000C02B6" w:rsidRPr="000C02B6" w:rsidRDefault="000C02B6" w:rsidP="000C02B6"/>
    <w:p w:rsidR="000C02B6" w:rsidRPr="000C02B6" w:rsidRDefault="001363A8" w:rsidP="000C02B6">
      <w:r>
        <w:rPr>
          <w:noProof/>
          <w:lang w:eastAsia="ru-RU"/>
        </w:rPr>
        <w:pict>
          <v:rect id="Прямоугольник 52" o:spid="_x0000_s1033" style="position:absolute;margin-left:290.8pt;margin-top:22.7pt;width:227.5pt;height:53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" fillcolor="#e5dfec [663]" stroked="f">
            <v:fill color2="#fabf8f [1945]" rotate="t" focus="100%" type="gradient"/>
            <v:shadow on="t" color="black" opacity="22937f" origin=",.5" offset="0,.63889mm"/>
            <v:textbox style="mso-next-textbox:#Прямоугольник 52">
              <w:txbxContent>
                <w:p w:rsidR="00457D19" w:rsidRPr="00573E2F" w:rsidRDefault="00457D19" w:rsidP="00114127">
                  <w:pPr>
                    <w:jc w:val="center"/>
                    <w:rPr>
                      <w:rFonts w:ascii="Times New Roman" w:hAnsi="Times New Roman" w:cs="Times New Roman"/>
                      <w:b/>
                      <w:sz w:val="32"/>
                      <w:szCs w:val="32"/>
                    </w:rPr>
                  </w:pPr>
                  <w:r>
                    <w:rPr>
                      <w:rFonts w:ascii="Times New Roman" w:hAnsi="Times New Roman" w:cs="Times New Roman"/>
                      <w:b/>
                      <w:sz w:val="32"/>
                      <w:szCs w:val="32"/>
                    </w:rPr>
                    <w:t xml:space="preserve">Неналоговые доходы – 9478,3 тыс. руб. </w:t>
                  </w:r>
                </w:p>
              </w:txbxContent>
            </v:textbox>
          </v:rect>
        </w:pict>
      </w:r>
    </w:p>
    <w:p w:rsidR="000C02B6" w:rsidRPr="000C02B6" w:rsidRDefault="000C02B6" w:rsidP="000C02B6"/>
    <w:p w:rsidR="000C02B6" w:rsidRDefault="000C02B6" w:rsidP="000C02B6"/>
    <w:p w:rsidR="00AE2EBE" w:rsidRDefault="000C02B6" w:rsidP="000C02B6">
      <w:pPr>
        <w:tabs>
          <w:tab w:val="left" w:pos="11131"/>
        </w:tabs>
      </w:pPr>
      <w:r>
        <w:tab/>
      </w:r>
    </w:p>
    <w:p w:rsidR="004E1CBA" w:rsidRDefault="004E1CBA" w:rsidP="00A65884">
      <w:pPr>
        <w:pStyle w:val="1"/>
        <w:jc w:val="center"/>
      </w:pPr>
    </w:p>
    <w:p w:rsidR="000C02B6" w:rsidRDefault="000C02B6" w:rsidP="00A65884">
      <w:pPr>
        <w:pStyle w:val="1"/>
        <w:jc w:val="center"/>
      </w:pPr>
      <w:r>
        <w:t xml:space="preserve">СТРУКТУРА РАСХОДОВ БЮДЖЕТА </w:t>
      </w:r>
      <w:r w:rsidR="00A65884">
        <w:t xml:space="preserve">КОМСОМОЛЬСКОГО МУНИЦИПАЛЬНОГО РАЙОНА </w:t>
      </w:r>
      <w:r>
        <w:t>НА 201</w:t>
      </w:r>
      <w:r w:rsidR="007F60C3">
        <w:t>8</w:t>
      </w:r>
      <w:r>
        <w:t xml:space="preserve"> ГОД</w:t>
      </w:r>
    </w:p>
    <w:p w:rsidR="000C02B6" w:rsidRDefault="000C02B6" w:rsidP="000C02B6"/>
    <w:p w:rsidR="000C02B6" w:rsidRDefault="00B666E0" w:rsidP="000C02B6">
      <w:r>
        <w:rPr>
          <w:noProof/>
          <w:lang w:eastAsia="ru-RU"/>
        </w:rPr>
        <w:lastRenderedPageBreak/>
        <w:drawing>
          <wp:inline distT="0" distB="0" distL="0" distR="0">
            <wp:extent cx="10000175" cy="4800600"/>
            <wp:effectExtent l="19050" t="0" r="20125"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C02B6" w:rsidRDefault="00930CFB" w:rsidP="0020185B">
      <w:pPr>
        <w:pStyle w:val="1"/>
        <w:jc w:val="center"/>
      </w:pPr>
      <w:r>
        <w:rPr>
          <w:noProof/>
          <w:lang w:eastAsia="ru-RU"/>
        </w:rPr>
        <w:lastRenderedPageBreak/>
        <w:drawing>
          <wp:anchor distT="0" distB="0" distL="114300" distR="114300" simplePos="0" relativeHeight="251705344"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2990" cy="1751330"/>
                    </a:xfrm>
                    <a:prstGeom prst="rect">
                      <a:avLst/>
                    </a:prstGeom>
                  </pic:spPr>
                </pic:pic>
              </a:graphicData>
            </a:graphic>
          </wp:anchor>
        </w:drawing>
      </w:r>
      <w:r w:rsidR="0079388B">
        <w:t>МУНИЦИПАЛЬНЫЙ ДОЛГ КОМСОМОЛЬСКОГО МУНИЦИПАЛЬНОГО РАЙОНА</w:t>
      </w:r>
    </w:p>
    <w:tbl>
      <w:tblPr>
        <w:tblStyle w:val="a5"/>
        <w:tblpPr w:leftFromText="180" w:rightFromText="180" w:vertAnchor="text" w:horzAnchor="page" w:tblpX="5029" w:tblpY="336"/>
        <w:tblW w:w="0" w:type="auto"/>
        <w:tblBorders>
          <w:top w:val="single" w:sz="24" w:space="0" w:color="C15350" w:themeColor="accent2" w:themeShade="BF"/>
          <w:left w:val="single" w:sz="24" w:space="0" w:color="C15350" w:themeColor="accent2" w:themeShade="BF"/>
          <w:bottom w:val="single" w:sz="24" w:space="0" w:color="C15350" w:themeColor="accent2" w:themeShade="BF"/>
          <w:right w:val="single" w:sz="24" w:space="0" w:color="C15350" w:themeColor="accent2" w:themeShade="BF"/>
          <w:insideH w:val="single" w:sz="24" w:space="0" w:color="C15350" w:themeColor="accent2" w:themeShade="BF"/>
          <w:insideV w:val="single" w:sz="24" w:space="0" w:color="C15350" w:themeColor="accent2" w:themeShade="BF"/>
        </w:tblBorders>
        <w:tblLook w:val="04A0"/>
      </w:tblPr>
      <w:tblGrid>
        <w:gridCol w:w="11755"/>
      </w:tblGrid>
      <w:tr w:rsidR="00E935AF" w:rsidTr="00E935AF">
        <w:tc>
          <w:tcPr>
            <w:tcW w:w="11755" w:type="dxa"/>
          </w:tcPr>
          <w:p w:rsidR="00E935AF" w:rsidRPr="0079388B" w:rsidRDefault="00E935AF" w:rsidP="00E935AF">
            <w:pPr>
              <w:jc w:val="center"/>
              <w:rPr>
                <w:b/>
                <w:caps/>
                <w:sz w:val="40"/>
                <w:szCs w:val="40"/>
              </w:rPr>
            </w:pPr>
            <w:bookmarkStart w:id="0" w:name="_GoBack"/>
            <w:bookmarkEnd w:id="0"/>
            <w:r w:rsidRPr="0079388B">
              <w:rPr>
                <w:b/>
                <w:caps/>
                <w:sz w:val="40"/>
                <w:szCs w:val="40"/>
              </w:rPr>
              <w:t>МУНИЦИПАЛЬНЫЙ ДОЛГ КОМСОМОЛЬСКОГО МУНИЦИПАЛЬНОГО РАЙОНА – ОБЯЗАТЕЛЬСТВА ПО ВОЗВРАТУ ВЗЯТЫХ В ДОЛГ ДЕНЕЖНЫХ СРЕДСТВ И ПО ПРЕДОСТАВЛЕННЫМ МУНИЦИПАЛЬНЫМ ГАРАНТИЯМ</w:t>
            </w:r>
          </w:p>
        </w:tc>
      </w:tr>
    </w:tbl>
    <w:p w:rsidR="0079388B" w:rsidRDefault="0079388B" w:rsidP="0079388B"/>
    <w:p w:rsidR="0079388B" w:rsidRDefault="0079388B" w:rsidP="0079388B"/>
    <w:tbl>
      <w:tblPr>
        <w:tblStyle w:val="a5"/>
        <w:tblpPr w:leftFromText="180" w:rightFromText="180" w:vertAnchor="page" w:horzAnchor="margin" w:tblpXSpec="right" w:tblpY="4201"/>
        <w:tblW w:w="0" w:type="auto"/>
        <w:tblLook w:val="04A0"/>
      </w:tblPr>
      <w:tblGrid>
        <w:gridCol w:w="7532"/>
        <w:gridCol w:w="259"/>
        <w:gridCol w:w="6006"/>
      </w:tblGrid>
      <w:tr w:rsidR="0079388B" w:rsidTr="00930CFB">
        <w:trPr>
          <w:trHeight w:val="2051"/>
        </w:trPr>
        <w:tc>
          <w:tcPr>
            <w:tcW w:w="753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79388B" w:rsidRPr="008414C7" w:rsidRDefault="0079388B" w:rsidP="00247EF7">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ФИНАНСИРОВАНИЕ ДЕФИЦИТА БЮДЖЕТА </w:t>
            </w:r>
            <w:r w:rsidR="00BD66E5">
              <w:rPr>
                <w:rFonts w:ascii="Times New Roman" w:hAnsi="Times New Roman" w:cs="Times New Roman"/>
                <w:b/>
                <w:sz w:val="28"/>
                <w:szCs w:val="28"/>
              </w:rPr>
              <w:t>КОМСОМОЛЬСКОГО МУНИЦИПАЛЬНОГО РАЙОНА</w:t>
            </w:r>
            <w:r w:rsidRPr="002A2474">
              <w:rPr>
                <w:rFonts w:ascii="Times New Roman" w:hAnsi="Times New Roman" w:cs="Times New Roman"/>
                <w:b/>
                <w:sz w:val="28"/>
                <w:szCs w:val="28"/>
              </w:rPr>
              <w:t>– 0,0</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698335" w:themeColor="accent3" w:themeShade="80"/>
            </w:tcBorders>
          </w:tcPr>
          <w:p w:rsidR="0079388B" w:rsidRPr="002A2474" w:rsidRDefault="0079388B" w:rsidP="00247EF7">
            <w:pPr>
              <w:rPr>
                <w:rFonts w:ascii="Times New Roman" w:hAnsi="Times New Roman" w:cs="Times New Roman"/>
                <w:b/>
                <w:sz w:val="28"/>
                <w:szCs w:val="28"/>
              </w:rPr>
            </w:pPr>
          </w:p>
        </w:tc>
        <w:tc>
          <w:tcPr>
            <w:tcW w:w="6006" w:type="dxa"/>
            <w:tcBorders>
              <w:top w:val="single" w:sz="12" w:space="0" w:color="698335" w:themeColor="accent3" w:themeShade="80"/>
              <w:left w:val="single" w:sz="12" w:space="0" w:color="698335" w:themeColor="accent3" w:themeShade="80"/>
              <w:bottom w:val="single" w:sz="12" w:space="0" w:color="698335" w:themeColor="accent3" w:themeShade="80"/>
              <w:right w:val="single" w:sz="12" w:space="0" w:color="698335" w:themeColor="accent3" w:themeShade="80"/>
            </w:tcBorders>
          </w:tcPr>
          <w:p w:rsidR="0079388B" w:rsidRPr="008414C7" w:rsidRDefault="0079388B" w:rsidP="00247EF7">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ПРИВЛЕЧЕНИЕ КРЕДИТОВ БАНКОВ – 0,0</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-КРЕДИТЫ </w:t>
            </w:r>
            <w:r w:rsidR="000E4950">
              <w:rPr>
                <w:rFonts w:ascii="Times New Roman" w:hAnsi="Times New Roman" w:cs="Times New Roman"/>
                <w:b/>
                <w:sz w:val="28"/>
                <w:szCs w:val="28"/>
              </w:rPr>
              <w:t xml:space="preserve">ИЗ </w:t>
            </w:r>
            <w:r w:rsidRPr="002A2474">
              <w:rPr>
                <w:rFonts w:ascii="Times New Roman" w:hAnsi="Times New Roman" w:cs="Times New Roman"/>
                <w:b/>
                <w:sz w:val="28"/>
                <w:szCs w:val="28"/>
              </w:rPr>
              <w:t>ОБЛАСТНОГО БЮДЖЕТА – 0,0</w:t>
            </w:r>
          </w:p>
        </w:tc>
      </w:tr>
      <w:tr w:rsidR="001A159B" w:rsidTr="00930CFB">
        <w:trPr>
          <w:trHeight w:val="344"/>
        </w:trPr>
        <w:tc>
          <w:tcPr>
            <w:tcW w:w="13797" w:type="dxa"/>
            <w:gridSpan w:val="3"/>
            <w:tcBorders>
              <w:top w:val="nil"/>
              <w:left w:val="nil"/>
              <w:bottom w:val="single" w:sz="18" w:space="0" w:color="5F497A" w:themeColor="accent4" w:themeShade="BF"/>
              <w:right w:val="nil"/>
            </w:tcBorders>
          </w:tcPr>
          <w:p w:rsidR="001A159B" w:rsidRPr="001A159B" w:rsidRDefault="001A159B" w:rsidP="00247EF7">
            <w:pPr>
              <w:rPr>
                <w:rFonts w:ascii="Times New Roman" w:hAnsi="Times New Roman" w:cs="Times New Roman"/>
                <w:b/>
                <w:caps/>
                <w:sz w:val="28"/>
                <w:szCs w:val="28"/>
              </w:rPr>
            </w:pPr>
          </w:p>
        </w:tc>
      </w:tr>
      <w:tr w:rsidR="0079388B" w:rsidTr="00930CFB">
        <w:trPr>
          <w:trHeight w:val="3094"/>
        </w:trPr>
        <w:tc>
          <w:tcPr>
            <w:tcW w:w="13797"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79388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79388B" w:rsidRPr="001A159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бюджета</w:t>
            </w:r>
            <w:r w:rsidR="006C723A">
              <w:rPr>
                <w:rFonts w:ascii="Times New Roman" w:hAnsi="Times New Roman" w:cs="Times New Roman"/>
                <w:b/>
                <w:caps/>
                <w:sz w:val="28"/>
                <w:szCs w:val="28"/>
              </w:rPr>
              <w:t xml:space="preserve"> КОМСОМОЛЬСКОГО МУНИЦИПАЛЬНОГО РАЙОНА</w:t>
            </w:r>
            <w:r w:rsidRPr="001A159B">
              <w:rPr>
                <w:rFonts w:ascii="Times New Roman" w:hAnsi="Times New Roman" w:cs="Times New Roman"/>
                <w:b/>
                <w:caps/>
                <w:sz w:val="28"/>
                <w:szCs w:val="28"/>
              </w:rPr>
              <w:t>.</w:t>
            </w:r>
          </w:p>
          <w:p w:rsidR="0079388B" w:rsidRPr="001A159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79388B" w:rsidRPr="001A159B" w:rsidRDefault="001A159B" w:rsidP="00CB4158">
            <w:pPr>
              <w:jc w:val="center"/>
              <w:rPr>
                <w:rFonts w:ascii="Times New Roman" w:hAnsi="Times New Roman" w:cs="Times New Roman"/>
                <w:b/>
                <w:caps/>
                <w:sz w:val="28"/>
                <w:szCs w:val="28"/>
              </w:rPr>
            </w:pPr>
            <w:r w:rsidRPr="001A159B">
              <w:rPr>
                <w:rFonts w:ascii="Times New Roman" w:hAnsi="Times New Roman" w:cs="Times New Roman"/>
                <w:b/>
                <w:caps/>
                <w:sz w:val="28"/>
                <w:szCs w:val="28"/>
              </w:rPr>
              <w:t>В 201</w:t>
            </w:r>
            <w:r w:rsidR="00CB4158">
              <w:rPr>
                <w:rFonts w:ascii="Times New Roman" w:hAnsi="Times New Roman" w:cs="Times New Roman"/>
                <w:b/>
                <w:caps/>
                <w:sz w:val="28"/>
                <w:szCs w:val="28"/>
              </w:rPr>
              <w:t>8</w:t>
            </w:r>
            <w:r w:rsidRPr="001A159B">
              <w:rPr>
                <w:rFonts w:ascii="Times New Roman" w:hAnsi="Times New Roman" w:cs="Times New Roman"/>
                <w:b/>
                <w:caps/>
                <w:sz w:val="28"/>
                <w:szCs w:val="28"/>
              </w:rPr>
              <w:t xml:space="preserve"> году расходов на обслуживание муниципального долга в бюджете </w:t>
            </w:r>
            <w:r w:rsidR="006C723A">
              <w:rPr>
                <w:rFonts w:ascii="Times New Roman" w:hAnsi="Times New Roman" w:cs="Times New Roman"/>
                <w:b/>
                <w:caps/>
                <w:sz w:val="28"/>
                <w:szCs w:val="28"/>
              </w:rPr>
              <w:t>КОМСОМОЛЬСКОГО МУНИЦИПАЛЬНОГО РАЙОНА</w:t>
            </w:r>
            <w:r w:rsidRPr="001A159B">
              <w:rPr>
                <w:rFonts w:ascii="Times New Roman" w:hAnsi="Times New Roman" w:cs="Times New Roman"/>
                <w:b/>
                <w:caps/>
                <w:sz w:val="28"/>
                <w:szCs w:val="28"/>
              </w:rPr>
              <w:t xml:space="preserve"> не предусматривается.</w:t>
            </w:r>
          </w:p>
        </w:tc>
      </w:tr>
    </w:tbl>
    <w:tbl>
      <w:tblPr>
        <w:tblW w:w="15540" w:type="dxa"/>
        <w:tblInd w:w="96" w:type="dxa"/>
        <w:tblLook w:val="04A0"/>
      </w:tblPr>
      <w:tblGrid>
        <w:gridCol w:w="1675"/>
        <w:gridCol w:w="7757"/>
        <w:gridCol w:w="2036"/>
        <w:gridCol w:w="2036"/>
        <w:gridCol w:w="2036"/>
      </w:tblGrid>
      <w:tr w:rsidR="007674B8" w:rsidRPr="007674B8" w:rsidTr="007674B8">
        <w:trPr>
          <w:trHeight w:val="1170"/>
        </w:trPr>
        <w:tc>
          <w:tcPr>
            <w:tcW w:w="15540" w:type="dxa"/>
            <w:gridSpan w:val="5"/>
            <w:tcBorders>
              <w:top w:val="nil"/>
              <w:left w:val="nil"/>
              <w:bottom w:val="nil"/>
              <w:right w:val="nil"/>
            </w:tcBorders>
            <w:shd w:val="clear" w:color="auto" w:fill="auto"/>
            <w:vAlign w:val="bottom"/>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Сведения о планируемых</w:t>
            </w:r>
            <w:r w:rsidR="00334B71">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расх</w:t>
            </w:r>
            <w:r w:rsidR="003A5804">
              <w:rPr>
                <w:rFonts w:ascii="Times New Roman" w:eastAsia="Times New Roman" w:hAnsi="Times New Roman" w:cs="Times New Roman"/>
                <w:b/>
                <w:bCs/>
                <w:color w:val="000000"/>
                <w:sz w:val="28"/>
                <w:szCs w:val="28"/>
                <w:lang w:eastAsia="ru-RU"/>
              </w:rPr>
              <w:t>о</w:t>
            </w:r>
            <w:r>
              <w:rPr>
                <w:rFonts w:ascii="Times New Roman" w:eastAsia="Times New Roman" w:hAnsi="Times New Roman" w:cs="Times New Roman"/>
                <w:b/>
                <w:bCs/>
                <w:color w:val="000000"/>
                <w:sz w:val="28"/>
                <w:szCs w:val="28"/>
                <w:lang w:eastAsia="ru-RU"/>
              </w:rPr>
              <w:t>дах</w:t>
            </w:r>
            <w:r w:rsidRPr="007674B8">
              <w:rPr>
                <w:rFonts w:ascii="Times New Roman" w:eastAsia="Times New Roman" w:hAnsi="Times New Roman" w:cs="Times New Roman"/>
                <w:b/>
                <w:bCs/>
                <w:color w:val="000000"/>
                <w:sz w:val="28"/>
                <w:szCs w:val="28"/>
                <w:lang w:eastAsia="ru-RU"/>
              </w:rPr>
              <w:t xml:space="preserve"> по разделам и подразделам классификации расходов бюджетов на 2018 год и на плановый период 2019 и 2020 годов</w:t>
            </w:r>
          </w:p>
        </w:tc>
      </w:tr>
      <w:tr w:rsidR="007674B8" w:rsidRPr="007674B8" w:rsidTr="007674B8">
        <w:trPr>
          <w:trHeight w:val="390"/>
        </w:trPr>
        <w:tc>
          <w:tcPr>
            <w:tcW w:w="1675"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p>
        </w:tc>
        <w:tc>
          <w:tcPr>
            <w:tcW w:w="7757"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ascii="Calibri" w:eastAsia="Times New Roman" w:hAnsi="Calibri" w:cs="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ascii="Calibri" w:eastAsia="Times New Roman" w:hAnsi="Calibri" w:cs="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ascii="Calibri" w:eastAsia="Times New Roman" w:hAnsi="Calibri" w:cs="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ascii="Calibri" w:eastAsia="Times New Roman" w:hAnsi="Calibri" w:cs="Times New Roman"/>
                <w:color w:val="000000"/>
                <w:lang w:eastAsia="ru-RU"/>
              </w:rPr>
            </w:pPr>
          </w:p>
        </w:tc>
      </w:tr>
      <w:tr w:rsidR="007674B8" w:rsidRPr="007674B8" w:rsidTr="007674B8">
        <w:trPr>
          <w:trHeight w:val="390"/>
        </w:trPr>
        <w:tc>
          <w:tcPr>
            <w:tcW w:w="167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Раздел, подраздел</w:t>
            </w:r>
          </w:p>
        </w:tc>
        <w:tc>
          <w:tcPr>
            <w:tcW w:w="7757"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Наименование</w:t>
            </w:r>
          </w:p>
        </w:tc>
        <w:tc>
          <w:tcPr>
            <w:tcW w:w="6108" w:type="dxa"/>
            <w:gridSpan w:val="3"/>
            <w:tcBorders>
              <w:top w:val="single" w:sz="8" w:space="0" w:color="auto"/>
              <w:left w:val="nil"/>
              <w:bottom w:val="single" w:sz="8" w:space="0" w:color="auto"/>
              <w:right w:val="single" w:sz="8" w:space="0" w:color="000000"/>
            </w:tcBorders>
            <w:shd w:val="clear" w:color="auto" w:fill="auto"/>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Сумма, руб.</w:t>
            </w:r>
          </w:p>
        </w:tc>
      </w:tr>
      <w:tr w:rsidR="007674B8" w:rsidRPr="007674B8" w:rsidTr="007674B8">
        <w:trPr>
          <w:trHeight w:val="705"/>
        </w:trPr>
        <w:tc>
          <w:tcPr>
            <w:tcW w:w="1675" w:type="dxa"/>
            <w:vMerge/>
            <w:tcBorders>
              <w:top w:val="single" w:sz="8" w:space="0" w:color="auto"/>
              <w:left w:val="single" w:sz="8" w:space="0" w:color="auto"/>
              <w:bottom w:val="single" w:sz="8" w:space="0" w:color="000000"/>
              <w:right w:val="single" w:sz="8" w:space="0" w:color="auto"/>
            </w:tcBorders>
            <w:vAlign w:val="center"/>
            <w:hideMark/>
          </w:tcPr>
          <w:p w:rsidR="007674B8" w:rsidRPr="007674B8" w:rsidRDefault="007674B8" w:rsidP="007674B8">
            <w:pPr>
              <w:spacing w:after="0" w:line="240" w:lineRule="auto"/>
              <w:rPr>
                <w:rFonts w:ascii="Times New Roman" w:eastAsia="Times New Roman" w:hAnsi="Times New Roman" w:cs="Times New Roman"/>
                <w:b/>
                <w:bCs/>
                <w:color w:val="000000"/>
                <w:sz w:val="28"/>
                <w:szCs w:val="28"/>
                <w:lang w:eastAsia="ru-RU"/>
              </w:rPr>
            </w:pPr>
          </w:p>
        </w:tc>
        <w:tc>
          <w:tcPr>
            <w:tcW w:w="7757" w:type="dxa"/>
            <w:vMerge/>
            <w:tcBorders>
              <w:top w:val="single" w:sz="8" w:space="0" w:color="auto"/>
              <w:left w:val="single" w:sz="8" w:space="0" w:color="auto"/>
              <w:bottom w:val="single" w:sz="8" w:space="0" w:color="000000"/>
              <w:right w:val="single" w:sz="8" w:space="0" w:color="auto"/>
            </w:tcBorders>
            <w:vAlign w:val="center"/>
            <w:hideMark/>
          </w:tcPr>
          <w:p w:rsidR="007674B8" w:rsidRPr="007674B8" w:rsidRDefault="007674B8" w:rsidP="007674B8">
            <w:pPr>
              <w:spacing w:after="0" w:line="240" w:lineRule="auto"/>
              <w:rPr>
                <w:rFonts w:ascii="Times New Roman" w:eastAsia="Times New Roman" w:hAnsi="Times New Roman" w:cs="Times New Roman"/>
                <w:b/>
                <w:bCs/>
                <w:color w:val="000000"/>
                <w:sz w:val="28"/>
                <w:szCs w:val="28"/>
                <w:lang w:eastAsia="ru-RU"/>
              </w:rPr>
            </w:pP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2018 год</w:t>
            </w: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2019 год</w:t>
            </w: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2020 год</w:t>
            </w:r>
          </w:p>
        </w:tc>
      </w:tr>
      <w:tr w:rsidR="007674B8" w:rsidRPr="007674B8" w:rsidTr="007674B8">
        <w:trPr>
          <w:trHeight w:val="390"/>
        </w:trPr>
        <w:tc>
          <w:tcPr>
            <w:tcW w:w="1675" w:type="dxa"/>
            <w:tcBorders>
              <w:top w:val="nil"/>
              <w:left w:val="single" w:sz="8" w:space="0" w:color="auto"/>
              <w:bottom w:val="nil"/>
              <w:right w:val="single" w:sz="8"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0100</w:t>
            </w:r>
          </w:p>
        </w:tc>
        <w:tc>
          <w:tcPr>
            <w:tcW w:w="7757" w:type="dxa"/>
            <w:tcBorders>
              <w:top w:val="nil"/>
              <w:left w:val="nil"/>
              <w:bottom w:val="nil"/>
              <w:right w:val="single" w:sz="8"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ОБЩЕГОСУДАРСТВЕННЫЕ ВОПРОСЫ</w:t>
            </w:r>
          </w:p>
        </w:tc>
        <w:tc>
          <w:tcPr>
            <w:tcW w:w="2036" w:type="dxa"/>
            <w:tcBorders>
              <w:top w:val="nil"/>
              <w:left w:val="nil"/>
              <w:bottom w:val="nil"/>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46 522 223,92</w:t>
            </w:r>
          </w:p>
        </w:tc>
        <w:tc>
          <w:tcPr>
            <w:tcW w:w="2036" w:type="dxa"/>
            <w:tcBorders>
              <w:top w:val="nil"/>
              <w:left w:val="nil"/>
              <w:bottom w:val="nil"/>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44 512 883,50</w:t>
            </w:r>
          </w:p>
        </w:tc>
        <w:tc>
          <w:tcPr>
            <w:tcW w:w="2036" w:type="dxa"/>
            <w:tcBorders>
              <w:top w:val="nil"/>
              <w:left w:val="nil"/>
              <w:bottom w:val="nil"/>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43 576 738,99</w:t>
            </w:r>
          </w:p>
        </w:tc>
      </w:tr>
      <w:tr w:rsidR="007674B8" w:rsidRPr="007674B8" w:rsidTr="007674B8">
        <w:trPr>
          <w:trHeight w:val="1125"/>
        </w:trPr>
        <w:tc>
          <w:tcPr>
            <w:tcW w:w="1675" w:type="dxa"/>
            <w:tcBorders>
              <w:top w:val="single" w:sz="8" w:space="0" w:color="auto"/>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0102</w:t>
            </w:r>
          </w:p>
        </w:tc>
        <w:tc>
          <w:tcPr>
            <w:tcW w:w="7757" w:type="dxa"/>
            <w:tcBorders>
              <w:top w:val="single" w:sz="8" w:space="0" w:color="auto"/>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Функционирование высшего должностного лица субъекта Российской Федерации и муниципального образования</w:t>
            </w:r>
          </w:p>
        </w:tc>
        <w:tc>
          <w:tcPr>
            <w:tcW w:w="2036" w:type="dxa"/>
            <w:tcBorders>
              <w:top w:val="single" w:sz="8" w:space="0" w:color="auto"/>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1 521 413,00</w:t>
            </w:r>
          </w:p>
        </w:tc>
        <w:tc>
          <w:tcPr>
            <w:tcW w:w="2036" w:type="dxa"/>
            <w:tcBorders>
              <w:top w:val="single" w:sz="8" w:space="0" w:color="auto"/>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1 521 413,00</w:t>
            </w:r>
          </w:p>
        </w:tc>
        <w:tc>
          <w:tcPr>
            <w:tcW w:w="2036" w:type="dxa"/>
            <w:tcBorders>
              <w:top w:val="single" w:sz="8" w:space="0" w:color="auto"/>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1 521 413,00</w:t>
            </w:r>
          </w:p>
        </w:tc>
      </w:tr>
      <w:tr w:rsidR="007674B8" w:rsidRPr="007674B8" w:rsidTr="007674B8">
        <w:trPr>
          <w:trHeight w:val="150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15 335 574,00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14 641 317,66</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14 125 546,00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Судебная система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71 361,00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4 780,00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7 719,00</w:t>
            </w:r>
          </w:p>
        </w:tc>
      </w:tr>
      <w:tr w:rsidR="007674B8" w:rsidRPr="007674B8" w:rsidTr="007674B8">
        <w:trPr>
          <w:trHeight w:val="112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0106</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5 746 239,00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5 599 782,90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5 554 930,87</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0111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Резервные фонды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300 000,00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0113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общегосударственные вопросы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23 547 636,92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22 745 589,94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22 367 130,12</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0300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B60769">
            <w:pPr>
              <w:spacing w:after="0" w:line="240" w:lineRule="auto"/>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НАЦИОНАЛЬНАЯ БЕЗОПАСНОСТЬ И ПРАВООХРАНИТЕЛЬНАЯ ДЕЯТЕЛЬНОСТЬ</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1 512 000,00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262 000,00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262 000,00</w:t>
            </w:r>
          </w:p>
        </w:tc>
      </w:tr>
      <w:tr w:rsidR="007674B8" w:rsidRPr="007674B8" w:rsidTr="007674B8">
        <w:trPr>
          <w:trHeight w:val="112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0309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Защита населения и территории от чрезвычайных ситуаций природного и техногенного характера, гражданская оборона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1 462 000,00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262 000,00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262 000,00</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lastRenderedPageBreak/>
              <w:t>0314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национальной безопасности и правоохранительной деятельности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0400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НАЦИОНАЛЬНАЯ ЭКОНОМИКА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8 252 932,18</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7 498 130,45</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7 671 833,75</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0405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Сельское хозяйство и рыболовство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170 598,00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465 180,00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597 610,00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0408</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Транспорт</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2 701 434,18</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1 031 832,51</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1 073 105,81</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0409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Дорожное хозяйство (дорожные фонды)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5 330 900,00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6 001 117,94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6 001 117,94</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0412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национальной экономики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0500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ЖИЛИЩНО-КОММУНАЛЬНОЕ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2 501 465,82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2 407 206,40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2 141 600,00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0501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Жилищное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1 000 000,00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1 407 206,40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1 111 600,00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0502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Коммунальное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861 465,82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60 000,00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0503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Благоустройство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640 000,00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940 000,00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970 000,00</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0505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жилищно-коммунального хозяйства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0600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ОХРАНА ОКРУЖАЮЩЕЙ СРЕДЫ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591 000,00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0,00</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0603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Охрана объектов растительного и животного мира и среды их обитания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591 000,00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0700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158 593 377,39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145 693 453,33</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145 178 302,23</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Дошкольное 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51 985 278,22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49 958 674,08</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49 899 179,08</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Общее 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73 591 805,99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64 090 690,37</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63 635 034,27</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Дополнительное образование детей</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20 907 292,16</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19 486 173,84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19 486 173,84</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Профессиональная подготовка, переподготовка и повышение квалификации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40 000,00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0707</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Молодежная политика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1 712 776,56</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1 712 776,56</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1 712 776,56</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образования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10 356 224,46</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10 405 138,48</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10 405 138,48</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0800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КУЛЬТУРА, КИНЕМАТОГРАФИЯ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7 305 163,00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5 696 730,42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5 566 973,13</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0801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Культура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4 753 039,00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3 144 606,42</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3 014 849,13</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lastRenderedPageBreak/>
              <w:t>0804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культуры, кинематографии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2 552 124,00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2 552 124,00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2 552 124,00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1000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СОЦИАЛЬНАЯ ПОЛИТИКА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3 756 044,73</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6 097 734,69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6 657 734,69</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Пенсионное обеспечение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1 490 168,04</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1 490 168,04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1 490 168,04</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Социальное обеспечение населения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598 310,04</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2 940 000,00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3 500 000,00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Охрана семьи и детства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1 584 966,65</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1 584 966,65</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1 584 966,65</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1006</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социальной политики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82 600,00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82 600,00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82 600,00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1100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ФИЗИЧЕСКАЯ КУЛЬТУРА И СПОРТ</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1 824 857,00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1 518 870,00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1 518 870,00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1101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Физическая культура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7674B8">
        <w:trPr>
          <w:trHeight w:val="765"/>
        </w:trPr>
        <w:tc>
          <w:tcPr>
            <w:tcW w:w="1675" w:type="dxa"/>
            <w:tcBorders>
              <w:top w:val="nil"/>
              <w:left w:val="single" w:sz="8" w:space="0" w:color="auto"/>
              <w:bottom w:val="nil"/>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1105</w:t>
            </w:r>
          </w:p>
        </w:tc>
        <w:tc>
          <w:tcPr>
            <w:tcW w:w="7757" w:type="dxa"/>
            <w:tcBorders>
              <w:top w:val="nil"/>
              <w:left w:val="nil"/>
              <w:bottom w:val="nil"/>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физической культуры и спорта</w:t>
            </w:r>
          </w:p>
        </w:tc>
        <w:tc>
          <w:tcPr>
            <w:tcW w:w="2036" w:type="dxa"/>
            <w:tcBorders>
              <w:top w:val="nil"/>
              <w:left w:val="nil"/>
              <w:bottom w:val="nil"/>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1 824 857,00</w:t>
            </w:r>
          </w:p>
        </w:tc>
        <w:tc>
          <w:tcPr>
            <w:tcW w:w="2036" w:type="dxa"/>
            <w:tcBorders>
              <w:top w:val="nil"/>
              <w:left w:val="nil"/>
              <w:bottom w:val="nil"/>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1 518 870,00</w:t>
            </w:r>
          </w:p>
        </w:tc>
        <w:tc>
          <w:tcPr>
            <w:tcW w:w="2036" w:type="dxa"/>
            <w:tcBorders>
              <w:top w:val="nil"/>
              <w:left w:val="nil"/>
              <w:bottom w:val="nil"/>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1 518 870,00</w:t>
            </w:r>
          </w:p>
        </w:tc>
      </w:tr>
      <w:tr w:rsidR="007674B8" w:rsidRPr="007674B8" w:rsidTr="007674B8">
        <w:trPr>
          <w:trHeight w:val="390"/>
        </w:trPr>
        <w:tc>
          <w:tcPr>
            <w:tcW w:w="9432"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7674B8" w:rsidRPr="007674B8" w:rsidRDefault="007674B8" w:rsidP="007674B8">
            <w:pPr>
              <w:spacing w:after="0" w:line="240" w:lineRule="auto"/>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ВСЕГО:</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230 859 064,04</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213 687 008,79</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212 574 052,79</w:t>
            </w:r>
          </w:p>
        </w:tc>
      </w:tr>
    </w:tbl>
    <w:p w:rsidR="00247EF7" w:rsidRDefault="00247EF7" w:rsidP="00CA2CD0">
      <w:pPr>
        <w:pStyle w:val="1"/>
      </w:pPr>
    </w:p>
    <w:p w:rsidR="00B60769" w:rsidRDefault="00B60769" w:rsidP="00B60769"/>
    <w:p w:rsidR="00B60769" w:rsidRDefault="00B60769" w:rsidP="00B60769"/>
    <w:p w:rsidR="00B60769" w:rsidRDefault="00B60769" w:rsidP="00B60769"/>
    <w:p w:rsidR="00B60769" w:rsidRDefault="00B60769" w:rsidP="00B60769"/>
    <w:p w:rsidR="00B60769" w:rsidRPr="00B60769" w:rsidRDefault="00B60769" w:rsidP="00B60769"/>
    <w:p w:rsidR="005D6AE4" w:rsidRDefault="005D6AE4" w:rsidP="0020185B">
      <w:pPr>
        <w:pStyle w:val="1"/>
        <w:jc w:val="center"/>
      </w:pPr>
      <w:r w:rsidRPr="005D6AE4">
        <w:lastRenderedPageBreak/>
        <w:t xml:space="preserve">ПРОЕКТ БЮДЖЕТА </w:t>
      </w:r>
      <w:r w:rsidR="006C723A">
        <w:t xml:space="preserve">КОМСОМОЛЬСКОГО МУНИЦИПАЛЬНОГО РАЙОНА </w:t>
      </w:r>
      <w:r w:rsidRPr="005D6AE4">
        <w:t>НА 201</w:t>
      </w:r>
      <w:r w:rsidR="00CB4158">
        <w:t>8</w:t>
      </w:r>
      <w:r w:rsidR="006C723A">
        <w:t>ГОД И НА ПЛАНОВЫЙ ПЕРИОД 201</w:t>
      </w:r>
      <w:r w:rsidR="00CB4158">
        <w:t>9</w:t>
      </w:r>
      <w:proofErr w:type="gramStart"/>
      <w:r w:rsidR="006C723A">
        <w:t xml:space="preserve"> И</w:t>
      </w:r>
      <w:proofErr w:type="gramEnd"/>
      <w:r w:rsidR="006C723A">
        <w:t xml:space="preserve"> </w:t>
      </w:r>
      <w:r w:rsidRPr="005D6AE4">
        <w:t>20</w:t>
      </w:r>
      <w:r w:rsidR="00CB4158">
        <w:t>20</w:t>
      </w:r>
      <w:r w:rsidRPr="005D6AE4">
        <w:t xml:space="preserve"> ГОД</w:t>
      </w:r>
      <w:r w:rsidR="006C723A">
        <w:t>ОВ</w:t>
      </w:r>
      <w:r w:rsidRPr="005D6AE4">
        <w:t xml:space="preserve"> – ПРОГРАММНЫЙ БЮДЖЕТ</w:t>
      </w:r>
    </w:p>
    <w:p w:rsidR="00914C36" w:rsidRPr="00914C36" w:rsidRDefault="00914C36" w:rsidP="00914C36">
      <w:pPr>
        <w:autoSpaceDE w:val="0"/>
        <w:autoSpaceDN w:val="0"/>
        <w:adjustRightInd w:val="0"/>
        <w:spacing w:after="0" w:line="240" w:lineRule="auto"/>
        <w:rPr>
          <w:rFonts w:ascii="Times New Roman" w:hAnsi="Times New Roman" w:cs="Times New Roman"/>
          <w:color w:val="000000"/>
          <w:sz w:val="24"/>
          <w:szCs w:val="24"/>
        </w:rPr>
      </w:pPr>
    </w:p>
    <w:p w:rsidR="00914C36" w:rsidRPr="00914C36" w:rsidRDefault="00914C36" w:rsidP="00CB4158">
      <w:pPr>
        <w:autoSpaceDE w:val="0"/>
        <w:autoSpaceDN w:val="0"/>
        <w:adjustRightInd w:val="0"/>
        <w:spacing w:after="0" w:line="240" w:lineRule="auto"/>
        <w:ind w:firstLine="708"/>
        <w:jc w:val="both"/>
        <w:rPr>
          <w:rFonts w:ascii="Times New Roman" w:hAnsi="Times New Roman" w:cs="Times New Roman"/>
          <w:sz w:val="36"/>
          <w:szCs w:val="36"/>
        </w:rPr>
      </w:pPr>
      <w:r w:rsidRPr="00914C36">
        <w:rPr>
          <w:rFonts w:ascii="Times New Roman" w:hAnsi="Times New Roman" w:cs="Times New Roman"/>
          <w:sz w:val="36"/>
          <w:szCs w:val="36"/>
        </w:rPr>
        <w:t xml:space="preserve">Проект бюджета </w:t>
      </w:r>
      <w:r w:rsidR="006C723A">
        <w:rPr>
          <w:rFonts w:ascii="Times New Roman" w:hAnsi="Times New Roman" w:cs="Times New Roman"/>
          <w:sz w:val="36"/>
          <w:szCs w:val="36"/>
        </w:rPr>
        <w:t xml:space="preserve">Комсомольского муниципального района </w:t>
      </w:r>
      <w:r w:rsidRPr="00914C36">
        <w:rPr>
          <w:rFonts w:ascii="Times New Roman" w:hAnsi="Times New Roman" w:cs="Times New Roman"/>
          <w:sz w:val="36"/>
          <w:szCs w:val="36"/>
        </w:rPr>
        <w:t>на 201</w:t>
      </w:r>
      <w:r w:rsidR="00CB4158">
        <w:rPr>
          <w:rFonts w:ascii="Times New Roman" w:hAnsi="Times New Roman" w:cs="Times New Roman"/>
          <w:sz w:val="36"/>
          <w:szCs w:val="36"/>
        </w:rPr>
        <w:t>8</w:t>
      </w:r>
      <w:r w:rsidR="006C723A">
        <w:rPr>
          <w:rFonts w:ascii="Times New Roman" w:hAnsi="Times New Roman" w:cs="Times New Roman"/>
          <w:sz w:val="36"/>
          <w:szCs w:val="36"/>
        </w:rPr>
        <w:t>год и на плановый период 201</w:t>
      </w:r>
      <w:r w:rsidR="00CB4158">
        <w:rPr>
          <w:rFonts w:ascii="Times New Roman" w:hAnsi="Times New Roman" w:cs="Times New Roman"/>
          <w:sz w:val="36"/>
          <w:szCs w:val="36"/>
        </w:rPr>
        <w:t>9</w:t>
      </w:r>
      <w:r w:rsidR="006C723A">
        <w:rPr>
          <w:rFonts w:ascii="Times New Roman" w:hAnsi="Times New Roman" w:cs="Times New Roman"/>
          <w:sz w:val="36"/>
          <w:szCs w:val="36"/>
        </w:rPr>
        <w:t xml:space="preserve"> и </w:t>
      </w:r>
      <w:r w:rsidRPr="00914C36">
        <w:rPr>
          <w:rFonts w:ascii="Times New Roman" w:hAnsi="Times New Roman" w:cs="Times New Roman"/>
          <w:sz w:val="36"/>
          <w:szCs w:val="36"/>
        </w:rPr>
        <w:t>20</w:t>
      </w:r>
      <w:r w:rsidR="00CB4158">
        <w:rPr>
          <w:rFonts w:ascii="Times New Roman" w:hAnsi="Times New Roman" w:cs="Times New Roman"/>
          <w:sz w:val="36"/>
          <w:szCs w:val="36"/>
        </w:rPr>
        <w:t>20</w:t>
      </w:r>
      <w:r w:rsidRPr="00914C36">
        <w:rPr>
          <w:rFonts w:ascii="Times New Roman" w:hAnsi="Times New Roman" w:cs="Times New Roman"/>
          <w:sz w:val="36"/>
          <w:szCs w:val="36"/>
        </w:rPr>
        <w:t xml:space="preserve"> год</w:t>
      </w:r>
      <w:r w:rsidR="006C723A">
        <w:rPr>
          <w:rFonts w:ascii="Times New Roman" w:hAnsi="Times New Roman" w:cs="Times New Roman"/>
          <w:sz w:val="36"/>
          <w:szCs w:val="36"/>
        </w:rPr>
        <w:t>ов</w:t>
      </w:r>
      <w:r w:rsidRPr="00914C36">
        <w:rPr>
          <w:rFonts w:ascii="Times New Roman" w:hAnsi="Times New Roman" w:cs="Times New Roman"/>
          <w:sz w:val="36"/>
          <w:szCs w:val="36"/>
        </w:rPr>
        <w:t xml:space="preserve"> сформирован в программной структуре расходов на основе </w:t>
      </w:r>
      <w:r w:rsidR="00C8618B">
        <w:rPr>
          <w:rFonts w:ascii="Times New Roman" w:hAnsi="Times New Roman" w:cs="Times New Roman"/>
          <w:sz w:val="36"/>
          <w:szCs w:val="36"/>
        </w:rPr>
        <w:t>14</w:t>
      </w:r>
      <w:r w:rsidRPr="00914C36">
        <w:rPr>
          <w:rFonts w:ascii="Times New Roman" w:hAnsi="Times New Roman" w:cs="Times New Roman"/>
          <w:sz w:val="36"/>
          <w:szCs w:val="36"/>
        </w:rPr>
        <w:t xml:space="preserve">-ти </w:t>
      </w:r>
      <w:r w:rsidR="00B00052">
        <w:rPr>
          <w:rFonts w:ascii="Times New Roman" w:hAnsi="Times New Roman" w:cs="Times New Roman"/>
          <w:sz w:val="36"/>
          <w:szCs w:val="36"/>
        </w:rPr>
        <w:t>муниципаль</w:t>
      </w:r>
      <w:r w:rsidRPr="00914C36">
        <w:rPr>
          <w:rFonts w:ascii="Times New Roman" w:hAnsi="Times New Roman" w:cs="Times New Roman"/>
          <w:sz w:val="36"/>
          <w:szCs w:val="36"/>
        </w:rPr>
        <w:t xml:space="preserve">ных программ </w:t>
      </w:r>
      <w:r w:rsidR="00B00052">
        <w:rPr>
          <w:rFonts w:ascii="Times New Roman" w:hAnsi="Times New Roman" w:cs="Times New Roman"/>
          <w:sz w:val="36"/>
          <w:szCs w:val="36"/>
        </w:rPr>
        <w:t>Комсомольского муниципального района</w:t>
      </w:r>
      <w:r w:rsidRPr="00914C36">
        <w:rPr>
          <w:rFonts w:ascii="Times New Roman" w:hAnsi="Times New Roman" w:cs="Times New Roman"/>
          <w:sz w:val="36"/>
          <w:szCs w:val="36"/>
        </w:rPr>
        <w:t xml:space="preserve">. </w:t>
      </w:r>
      <w:r w:rsidR="00B00052">
        <w:rPr>
          <w:rFonts w:ascii="Times New Roman" w:hAnsi="Times New Roman" w:cs="Times New Roman"/>
          <w:sz w:val="36"/>
          <w:szCs w:val="36"/>
        </w:rPr>
        <w:t xml:space="preserve">Муниципальная </w:t>
      </w:r>
      <w:r w:rsidRPr="00914C36">
        <w:rPr>
          <w:rFonts w:ascii="Times New Roman" w:hAnsi="Times New Roman" w:cs="Times New Roman"/>
          <w:sz w:val="36"/>
          <w:szCs w:val="36"/>
        </w:rPr>
        <w:t xml:space="preserve">программа </w:t>
      </w:r>
      <w:r w:rsidR="00B00052">
        <w:rPr>
          <w:rFonts w:ascii="Times New Roman" w:hAnsi="Times New Roman" w:cs="Times New Roman"/>
          <w:sz w:val="36"/>
          <w:szCs w:val="36"/>
        </w:rPr>
        <w:t xml:space="preserve">Комсомольского </w:t>
      </w:r>
      <w:r w:rsidR="006C723A">
        <w:rPr>
          <w:rFonts w:ascii="Times New Roman" w:hAnsi="Times New Roman" w:cs="Times New Roman"/>
          <w:sz w:val="36"/>
          <w:szCs w:val="36"/>
        </w:rPr>
        <w:t xml:space="preserve">муниципального </w:t>
      </w:r>
      <w:r w:rsidR="00B00052">
        <w:rPr>
          <w:rFonts w:ascii="Times New Roman" w:hAnsi="Times New Roman" w:cs="Times New Roman"/>
          <w:sz w:val="36"/>
          <w:szCs w:val="36"/>
        </w:rPr>
        <w:t>района</w:t>
      </w:r>
      <w:r w:rsidRPr="00914C36">
        <w:rPr>
          <w:rFonts w:ascii="Times New Roman" w:hAnsi="Times New Roman" w:cs="Times New Roman"/>
          <w:sz w:val="36"/>
          <w:szCs w:val="36"/>
        </w:rPr>
        <w:t xml:space="preserve"> – это комплекс мероприятий, увязанных по ресурсам, срокам и исполнителям, направленных на достижение целей социального и экономического развития </w:t>
      </w:r>
      <w:r w:rsidR="00B00052">
        <w:rPr>
          <w:rFonts w:ascii="Times New Roman" w:hAnsi="Times New Roman" w:cs="Times New Roman"/>
          <w:sz w:val="36"/>
          <w:szCs w:val="36"/>
        </w:rPr>
        <w:t xml:space="preserve">Комсомольского </w:t>
      </w:r>
      <w:r w:rsidR="00D051FE">
        <w:rPr>
          <w:rFonts w:ascii="Times New Roman" w:hAnsi="Times New Roman" w:cs="Times New Roman"/>
          <w:sz w:val="36"/>
          <w:szCs w:val="36"/>
        </w:rPr>
        <w:t xml:space="preserve">муниципального </w:t>
      </w:r>
      <w:r w:rsidR="00B00052">
        <w:rPr>
          <w:rFonts w:ascii="Times New Roman" w:hAnsi="Times New Roman" w:cs="Times New Roman"/>
          <w:sz w:val="36"/>
          <w:szCs w:val="36"/>
        </w:rPr>
        <w:t>района</w:t>
      </w:r>
      <w:r w:rsidRPr="00914C36">
        <w:rPr>
          <w:rFonts w:ascii="Times New Roman" w:hAnsi="Times New Roman" w:cs="Times New Roman"/>
          <w:sz w:val="36"/>
          <w:szCs w:val="36"/>
        </w:rPr>
        <w:t xml:space="preserve"> в определенной сфере. </w:t>
      </w:r>
    </w:p>
    <w:p w:rsidR="00914C36" w:rsidRDefault="00B00052" w:rsidP="00914C36">
      <w:pPr>
        <w:jc w:val="both"/>
        <w:rPr>
          <w:rFonts w:ascii="Times New Roman" w:hAnsi="Times New Roman" w:cs="Times New Roman"/>
          <w:sz w:val="36"/>
          <w:szCs w:val="36"/>
        </w:rPr>
      </w:pPr>
      <w:r>
        <w:rPr>
          <w:rFonts w:ascii="Times New Roman" w:hAnsi="Times New Roman" w:cs="Times New Roman"/>
          <w:sz w:val="36"/>
          <w:szCs w:val="36"/>
        </w:rPr>
        <w:t>Муниципальная</w:t>
      </w:r>
      <w:r w:rsidR="00914C36" w:rsidRPr="00914C36">
        <w:rPr>
          <w:rFonts w:ascii="Times New Roman" w:hAnsi="Times New Roman" w:cs="Times New Roman"/>
          <w:sz w:val="36"/>
          <w:szCs w:val="36"/>
        </w:rPr>
        <w:t xml:space="preserve"> программа имеет цель, мероприятия и показатели эффективности, направленные на достижение заданного результата. При этом значение каждого показателя является индикатором по конкретному направлению деятельности и сигнализирует о плохом или хорошем результате, необходимости принятия новых решений.</w:t>
      </w:r>
    </w:p>
    <w:p w:rsidR="00914C36" w:rsidRDefault="001363A8" w:rsidP="00B00052">
      <w:pPr>
        <w:rPr>
          <w:sz w:val="36"/>
          <w:szCs w:val="36"/>
        </w:rPr>
      </w:pPr>
      <w:r>
        <w:rPr>
          <w:noProof/>
          <w:sz w:val="36"/>
          <w:szCs w:val="36"/>
          <w:lang w:eastAsia="ru-RU"/>
        </w:rPr>
        <w:lastRenderedPageBreak/>
        <w:pict>
          <v:rect id="Прямоугольник 30" o:spid="_x0000_s1034" style="position:absolute;margin-left:624.65pt;margin-top:4.35pt;width:151.85pt;height:224.6pt;z-index:25170739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" fillcolor="#893330 [1637]" stroked="f">
            <v:fill color2="#d38583 [3013]" rotate="t" angle="180" colors="0 #9b2d2a;52429f #cb3d3a;1 #ce3b37" focus="100%" type="gradient">
              <o:fill v:ext="view" type="gradientUnscaled"/>
            </v:fill>
            <v:shadow on="t" color="black" opacity="22937f" origin=",.5" offset="0,.63889mm"/>
            <v:textbox style="mso-next-textbox:#Прямоугольник 30">
              <w:txbxContent>
                <w:p w:rsidR="00457D19" w:rsidRDefault="00457D19" w:rsidP="00B00052">
                  <w:pPr>
                    <w:jc w:val="center"/>
                  </w:pPr>
                  <w:r>
                    <w:rPr>
                      <w:sz w:val="36"/>
                      <w:szCs w:val="36"/>
                    </w:rPr>
                    <w:t>Показатели оценки эффективности</w:t>
                  </w:r>
                </w:p>
              </w:txbxContent>
            </v:textbox>
          </v:rect>
        </w:pict>
      </w:r>
      <w:r>
        <w:rPr>
          <w:noProof/>
          <w:sz w:val="36"/>
          <w:szCs w:val="36"/>
          <w:lang w:eastAsia="ru-RU"/>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21" o:spid="_x0000_s1035" type="#_x0000_t55" style="position:absolute;margin-left:563.45pt;margin-top:28.1pt;width:43.15pt;height:167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" adj="10800" fillcolor="#254163 [1636]" stroked="f">
            <v:fill color2="#4477b6 [3012]" rotate="t" angle="180" colors="0 #2c5d98;52429f #3c7bc7;1 #3a7ccb" focus="100%" type="gradient">
              <o:fill v:ext="view" type="gradientUnscaled"/>
            </v:fill>
            <v:shadow on="t" color="black" opacity="22937f" origin=",.5" offset="0,.63889mm"/>
          </v:shape>
        </w:pict>
      </w:r>
      <w:r w:rsidR="00914C36">
        <w:rPr>
          <w:noProof/>
          <w:sz w:val="36"/>
          <w:szCs w:val="36"/>
          <w:lang w:eastAsia="ru-RU"/>
        </w:rPr>
        <w:drawing>
          <wp:inline distT="0" distB="0" distL="0" distR="0">
            <wp:extent cx="7159752" cy="2743200"/>
            <wp:effectExtent l="0" t="19050" r="0" b="1905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B2151F" w:rsidRDefault="00B2151F" w:rsidP="00B00052">
      <w:pPr>
        <w:rPr>
          <w:sz w:val="36"/>
          <w:szCs w:val="36"/>
        </w:rPr>
      </w:pPr>
    </w:p>
    <w:p w:rsidR="00B2151F" w:rsidRDefault="00B2151F" w:rsidP="0020185B">
      <w:pPr>
        <w:pStyle w:val="1"/>
        <w:jc w:val="center"/>
      </w:pPr>
      <w:r>
        <w:lastRenderedPageBreak/>
        <w:t>РАСХОДЫ НА РЕАЛИЗАЦИЮ МУНИЦИПАЛЬНЫХ ПРОГРАММ КОМСОМОЛЬС</w:t>
      </w:r>
      <w:r w:rsidR="00D95119">
        <w:t xml:space="preserve">КОГО </w:t>
      </w:r>
      <w:r w:rsidR="00D051FE">
        <w:t xml:space="preserve">МУНИЦИПАЛЬНОГО </w:t>
      </w:r>
      <w:r w:rsidR="00D95119">
        <w:t>РАЙОНА В 201</w:t>
      </w:r>
      <w:r w:rsidR="003464F0">
        <w:t>7</w:t>
      </w:r>
      <w:r>
        <w:t xml:space="preserve"> ГОДУ</w:t>
      </w:r>
    </w:p>
    <w:p w:rsidR="00241B23" w:rsidRDefault="00DE7EDF" w:rsidP="00241B23">
      <w:r>
        <w:rPr>
          <w:noProof/>
          <w:lang w:eastAsia="ru-RU"/>
        </w:rPr>
        <w:lastRenderedPageBreak/>
        <w:drawing>
          <wp:inline distT="0" distB="0" distL="0" distR="0">
            <wp:extent cx="9699381" cy="5949461"/>
            <wp:effectExtent l="19050" t="0" r="16119"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E1CBA" w:rsidRDefault="004E1CBA" w:rsidP="00241B23">
      <w:pPr>
        <w:sectPr w:rsidR="004E1CBA" w:rsidSect="00930CFB">
          <w:pgSz w:w="16838" w:h="11906" w:orient="landscape"/>
          <w:pgMar w:top="426" w:right="737" w:bottom="426" w:left="737" w:header="426" w:footer="442" w:gutter="0"/>
          <w:cols w:space="708"/>
          <w:titlePg/>
          <w:docGrid w:linePitch="360"/>
        </w:sectPr>
      </w:pPr>
    </w:p>
    <w:p w:rsidR="00F70BC8" w:rsidRDefault="00F70BC8" w:rsidP="00241B23"/>
    <w:p w:rsidR="00C3444E" w:rsidRPr="00C3444E" w:rsidRDefault="00C3444E" w:rsidP="00C3444E">
      <w:pPr>
        <w:pStyle w:val="ab"/>
        <w:jc w:val="center"/>
        <w:rPr>
          <w:rFonts w:ascii="Times New Roman" w:hAnsi="Times New Roman" w:cs="Times New Roman"/>
          <w:b/>
          <w:sz w:val="28"/>
          <w:szCs w:val="28"/>
        </w:rPr>
      </w:pPr>
      <w:r w:rsidRPr="00C3444E">
        <w:rPr>
          <w:rFonts w:ascii="Times New Roman" w:hAnsi="Times New Roman" w:cs="Times New Roman"/>
          <w:b/>
          <w:sz w:val="28"/>
          <w:szCs w:val="28"/>
        </w:rPr>
        <w:t xml:space="preserve">Муниципальная программа </w:t>
      </w:r>
    </w:p>
    <w:p w:rsidR="00C3444E" w:rsidRPr="00C3444E" w:rsidRDefault="00C3444E" w:rsidP="00C3444E">
      <w:pPr>
        <w:pStyle w:val="ab"/>
        <w:spacing w:line="360" w:lineRule="auto"/>
        <w:jc w:val="center"/>
        <w:rPr>
          <w:rFonts w:ascii="Times New Roman" w:hAnsi="Times New Roman" w:cs="Times New Roman"/>
          <w:b/>
          <w:sz w:val="28"/>
          <w:szCs w:val="28"/>
        </w:rPr>
      </w:pPr>
      <w:r w:rsidRPr="00C3444E">
        <w:rPr>
          <w:rFonts w:ascii="Times New Roman" w:hAnsi="Times New Roman" w:cs="Times New Roman"/>
          <w:b/>
          <w:sz w:val="28"/>
          <w:szCs w:val="28"/>
        </w:rPr>
        <w:t>«Развитие образования Комсомольского муниципального района»</w:t>
      </w:r>
    </w:p>
    <w:p w:rsidR="00C3444E" w:rsidRPr="00C3444E" w:rsidRDefault="00C3444E" w:rsidP="00C3444E">
      <w:pPr>
        <w:pStyle w:val="ConsNormal"/>
        <w:widowControl/>
        <w:ind w:firstLine="0"/>
        <w:jc w:val="center"/>
        <w:rPr>
          <w:rFonts w:ascii="Times New Roman" w:hAnsi="Times New Roman"/>
          <w:b/>
          <w:sz w:val="28"/>
          <w:szCs w:val="28"/>
        </w:rPr>
      </w:pP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0"/>
        </w:rPr>
        <w:t>Формирование объема и структуры расходов бюджета на 2018 год и на плановый период 2019 и 2020 годов осуществлялось на основании следующих подходов:</w:t>
      </w:r>
    </w:p>
    <w:p w:rsidR="00C3444E" w:rsidRPr="00C3444E" w:rsidRDefault="00C3444E" w:rsidP="00C3444E">
      <w:pPr>
        <w:autoSpaceDE w:val="0"/>
        <w:autoSpaceDN w:val="0"/>
        <w:adjustRightInd w:val="0"/>
        <w:ind w:firstLine="709"/>
        <w:jc w:val="both"/>
        <w:rPr>
          <w:rFonts w:ascii="Times New Roman" w:hAnsi="Times New Roman" w:cs="Times New Roman"/>
          <w:sz w:val="28"/>
          <w:szCs w:val="28"/>
        </w:rPr>
      </w:pPr>
      <w:r w:rsidRPr="00C3444E">
        <w:rPr>
          <w:rFonts w:ascii="Times New Roman" w:hAnsi="Times New Roman" w:cs="Times New Roman"/>
          <w:sz w:val="28"/>
          <w:szCs w:val="28"/>
        </w:rPr>
        <w:t xml:space="preserve">1) обеспечение равного доступа населения к социальным </w:t>
      </w:r>
      <w:proofErr w:type="gramStart"/>
      <w:r w:rsidRPr="00C3444E">
        <w:rPr>
          <w:rFonts w:ascii="Times New Roman" w:hAnsi="Times New Roman" w:cs="Times New Roman"/>
          <w:sz w:val="28"/>
          <w:szCs w:val="28"/>
        </w:rPr>
        <w:t>услугам</w:t>
      </w:r>
      <w:proofErr w:type="gramEnd"/>
      <w:r w:rsidRPr="00C3444E">
        <w:rPr>
          <w:rFonts w:ascii="Times New Roman" w:hAnsi="Times New Roman" w:cs="Times New Roman"/>
          <w:sz w:val="28"/>
          <w:szCs w:val="28"/>
        </w:rPr>
        <w:t xml:space="preserve"> в том числе в сфере образования;</w:t>
      </w:r>
    </w:p>
    <w:p w:rsidR="00C3444E" w:rsidRPr="00C3444E" w:rsidRDefault="00C3444E" w:rsidP="00C3444E">
      <w:pPr>
        <w:autoSpaceDE w:val="0"/>
        <w:autoSpaceDN w:val="0"/>
        <w:adjustRightInd w:val="0"/>
        <w:ind w:firstLine="709"/>
        <w:jc w:val="both"/>
        <w:rPr>
          <w:rFonts w:ascii="Times New Roman" w:hAnsi="Times New Roman" w:cs="Times New Roman"/>
          <w:sz w:val="28"/>
          <w:szCs w:val="28"/>
        </w:rPr>
      </w:pPr>
      <w:r w:rsidRPr="00C3444E">
        <w:rPr>
          <w:rFonts w:ascii="Times New Roman" w:hAnsi="Times New Roman" w:cs="Times New Roman"/>
          <w:sz w:val="28"/>
          <w:szCs w:val="28"/>
        </w:rPr>
        <w:t>2) уменьшения объемов бюджетных ассигнований по расходным обязательствам, в отношении которых в 2017 году принимались «разовые» решения;</w:t>
      </w:r>
    </w:p>
    <w:p w:rsidR="00C3444E" w:rsidRPr="00C3444E" w:rsidRDefault="00C3444E" w:rsidP="00C3444E">
      <w:pPr>
        <w:autoSpaceDE w:val="0"/>
        <w:autoSpaceDN w:val="0"/>
        <w:adjustRightInd w:val="0"/>
        <w:ind w:firstLine="709"/>
        <w:jc w:val="both"/>
        <w:rPr>
          <w:rFonts w:ascii="Times New Roman" w:hAnsi="Times New Roman" w:cs="Times New Roman"/>
          <w:sz w:val="28"/>
          <w:szCs w:val="28"/>
        </w:rPr>
      </w:pPr>
      <w:r w:rsidRPr="00C3444E">
        <w:rPr>
          <w:rFonts w:ascii="Times New Roman" w:hAnsi="Times New Roman" w:cs="Times New Roman"/>
          <w:sz w:val="28"/>
          <w:szCs w:val="28"/>
        </w:rPr>
        <w:t>3) обеспечение достигнутых в 2017 году значений целевых индикаторов, определенных майскими указами Президента Российской Федерации, включая уровень средней заработной платы отдельным категориям работников учреждений образования;</w:t>
      </w: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0"/>
        </w:rPr>
        <w:t>4) индексация с 01.01.2018 размеров отдельных выплат, относящихся к публичным нормативным обязательствам, на уровень инфляции;</w:t>
      </w: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0"/>
        </w:rPr>
        <w:t xml:space="preserve">5) индексация оплаты труда с 01.01.2018 </w:t>
      </w:r>
      <w:r w:rsidRPr="00C3444E">
        <w:rPr>
          <w:rFonts w:ascii="Times New Roman" w:hAnsi="Times New Roman" w:cs="Times New Roman"/>
          <w:sz w:val="28"/>
          <w:szCs w:val="28"/>
        </w:rPr>
        <w:t>на 4%;</w:t>
      </w: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8"/>
        </w:rPr>
        <w:t xml:space="preserve">6) увеличение расходов на оплату труда работников учреждений образования, в связи с принятыми на федеральном уровне решениями о поэтапном доведении минимального </w:t>
      </w:r>
      <w:proofErr w:type="gramStart"/>
      <w:r w:rsidRPr="00C3444E">
        <w:rPr>
          <w:rFonts w:ascii="Times New Roman" w:hAnsi="Times New Roman" w:cs="Times New Roman"/>
          <w:sz w:val="28"/>
          <w:szCs w:val="28"/>
        </w:rPr>
        <w:t>размера оплаты труда</w:t>
      </w:r>
      <w:proofErr w:type="gramEnd"/>
      <w:r w:rsidRPr="00C3444E">
        <w:rPr>
          <w:rFonts w:ascii="Times New Roman" w:hAnsi="Times New Roman" w:cs="Times New Roman"/>
          <w:sz w:val="28"/>
          <w:szCs w:val="28"/>
        </w:rPr>
        <w:t xml:space="preserve"> до размера прожиточного минимума.</w:t>
      </w: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0"/>
        </w:rPr>
        <w:t>8) укрепление материально-технической базы учреждений образования,</w:t>
      </w: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0"/>
        </w:rPr>
        <w:t>9) строительство  объектов спортивной инфраструктуры на селе; указанные расходы в дальнейшем будут распределены по конкретным направлениям, с учетом приоритетов государственной политике.</w:t>
      </w:r>
    </w:p>
    <w:p w:rsidR="00C3444E" w:rsidRPr="00C3444E" w:rsidRDefault="00C3444E" w:rsidP="00C3444E">
      <w:pPr>
        <w:pStyle w:val="ab"/>
        <w:jc w:val="center"/>
        <w:rPr>
          <w:rFonts w:ascii="Times New Roman" w:hAnsi="Times New Roman" w:cs="Times New Roman"/>
          <w:b/>
          <w:i/>
          <w:sz w:val="28"/>
          <w:szCs w:val="28"/>
          <w:highlight w:val="yellow"/>
        </w:rPr>
      </w:pPr>
    </w:p>
    <w:p w:rsidR="00C3444E" w:rsidRPr="00C3444E" w:rsidRDefault="00C3444E" w:rsidP="00C3444E">
      <w:pPr>
        <w:pStyle w:val="ab"/>
        <w:spacing w:after="240"/>
        <w:ind w:firstLine="709"/>
        <w:jc w:val="both"/>
        <w:rPr>
          <w:rFonts w:ascii="Times New Roman" w:hAnsi="Times New Roman" w:cs="Times New Roman"/>
          <w:sz w:val="28"/>
          <w:szCs w:val="28"/>
        </w:rPr>
      </w:pPr>
      <w:r w:rsidRPr="00C3444E">
        <w:rPr>
          <w:rFonts w:ascii="Times New Roman" w:hAnsi="Times New Roman" w:cs="Times New Roman"/>
          <w:sz w:val="28"/>
          <w:szCs w:val="28"/>
        </w:rPr>
        <w:t xml:space="preserve">Целями муниципальной программы «Развитие образования Комсомольского муниципального района» являются обеспечение соответствия качества образования меняющимся запросам населения и перспективным задачам развития общества и экономики. </w:t>
      </w:r>
    </w:p>
    <w:p w:rsidR="00C3444E" w:rsidRPr="00C3444E" w:rsidRDefault="00C3444E" w:rsidP="00C3444E">
      <w:pPr>
        <w:pStyle w:val="ab"/>
        <w:ind w:firstLine="709"/>
        <w:jc w:val="both"/>
        <w:rPr>
          <w:rFonts w:ascii="Times New Roman" w:hAnsi="Times New Roman" w:cs="Times New Roman"/>
          <w:sz w:val="28"/>
          <w:szCs w:val="28"/>
        </w:rPr>
      </w:pPr>
      <w:r w:rsidRPr="00C3444E">
        <w:rPr>
          <w:rFonts w:ascii="Times New Roman" w:hAnsi="Times New Roman" w:cs="Times New Roman"/>
          <w:sz w:val="28"/>
          <w:szCs w:val="28"/>
        </w:rPr>
        <w:lastRenderedPageBreak/>
        <w:t xml:space="preserve">Расходы бюджета на 2018 год и на плановый период 2019 и 2020 годов на реализацию муниципальной программы «Развитие образования Комсомольского муниципального района» представлены в нижеследующей </w:t>
      </w:r>
      <w:r>
        <w:rPr>
          <w:rFonts w:ascii="Times New Roman" w:hAnsi="Times New Roman" w:cs="Times New Roman"/>
          <w:sz w:val="28"/>
          <w:szCs w:val="28"/>
        </w:rPr>
        <w:t>диаграмме</w:t>
      </w:r>
      <w:r w:rsidRPr="00C3444E">
        <w:rPr>
          <w:rFonts w:ascii="Times New Roman" w:hAnsi="Times New Roman" w:cs="Times New Roman"/>
          <w:sz w:val="28"/>
          <w:szCs w:val="28"/>
        </w:rPr>
        <w:t>:</w:t>
      </w:r>
    </w:p>
    <w:p w:rsidR="00C3444E" w:rsidRPr="00C3444E" w:rsidRDefault="00C3444E" w:rsidP="00C3444E">
      <w:pPr>
        <w:pStyle w:val="ab"/>
        <w:ind w:firstLine="709"/>
        <w:jc w:val="both"/>
        <w:rPr>
          <w:rFonts w:ascii="Times New Roman" w:hAnsi="Times New Roman" w:cs="Times New Roman"/>
          <w:sz w:val="28"/>
          <w:szCs w:val="28"/>
        </w:rPr>
      </w:pPr>
    </w:p>
    <w:p w:rsidR="00C3444E" w:rsidRDefault="00C3444E"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Pr="00C3444E" w:rsidRDefault="00641FE4" w:rsidP="00C3444E">
      <w:pPr>
        <w:pStyle w:val="ab"/>
        <w:ind w:firstLine="709"/>
        <w:jc w:val="both"/>
        <w:rPr>
          <w:rFonts w:ascii="Times New Roman" w:hAnsi="Times New Roman" w:cs="Times New Roman"/>
          <w:sz w:val="28"/>
          <w:szCs w:val="28"/>
        </w:rPr>
      </w:pPr>
    </w:p>
    <w:p w:rsidR="00641FE4" w:rsidRDefault="00641FE4" w:rsidP="00320B97">
      <w:pPr>
        <w:pStyle w:val="ab"/>
        <w:ind w:firstLine="709"/>
        <w:jc w:val="center"/>
        <w:rPr>
          <w:rFonts w:ascii="Times New Roman" w:hAnsi="Times New Roman" w:cs="Times New Roman"/>
          <w:b/>
          <w:sz w:val="28"/>
          <w:szCs w:val="28"/>
        </w:rPr>
        <w:sectPr w:rsidR="00641FE4" w:rsidSect="00AE4686">
          <w:pgSz w:w="11907" w:h="16839" w:code="9"/>
          <w:pgMar w:top="1134" w:right="1276" w:bottom="1134" w:left="1559" w:header="709" w:footer="709" w:gutter="0"/>
          <w:cols w:space="708"/>
          <w:docGrid w:linePitch="381"/>
        </w:sectPr>
      </w:pPr>
    </w:p>
    <w:p w:rsidR="00C3444E" w:rsidRPr="00C3444E" w:rsidRDefault="00510945" w:rsidP="00C3444E">
      <w:pPr>
        <w:pStyle w:val="ab"/>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8993276" cy="5859170"/>
            <wp:effectExtent l="19050" t="0" r="17374" b="8230"/>
            <wp:docPr id="2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641FE4" w:rsidRDefault="00641FE4" w:rsidP="00C3444E">
      <w:pPr>
        <w:pStyle w:val="ab"/>
        <w:ind w:firstLine="709"/>
        <w:jc w:val="both"/>
        <w:rPr>
          <w:rFonts w:ascii="Times New Roman" w:hAnsi="Times New Roman" w:cs="Times New Roman"/>
          <w:sz w:val="28"/>
          <w:szCs w:val="28"/>
        </w:rPr>
        <w:sectPr w:rsidR="00641FE4" w:rsidSect="00641FE4">
          <w:pgSz w:w="16839" w:h="11907" w:orient="landscape" w:code="9"/>
          <w:pgMar w:top="1559" w:right="1134" w:bottom="1276" w:left="1134" w:header="709" w:footer="709" w:gutter="0"/>
          <w:cols w:space="708"/>
          <w:docGrid w:linePitch="381"/>
        </w:sectPr>
      </w:pPr>
    </w:p>
    <w:p w:rsidR="00C3444E" w:rsidRPr="00C3444E" w:rsidRDefault="00C3444E" w:rsidP="00C3444E">
      <w:pPr>
        <w:pStyle w:val="ab"/>
        <w:ind w:firstLine="709"/>
        <w:jc w:val="both"/>
        <w:rPr>
          <w:rFonts w:ascii="Times New Roman" w:hAnsi="Times New Roman" w:cs="Times New Roman"/>
          <w:sz w:val="28"/>
          <w:szCs w:val="28"/>
        </w:rPr>
      </w:pPr>
    </w:p>
    <w:p w:rsidR="00C3444E" w:rsidRPr="0059230F" w:rsidRDefault="00C3444E" w:rsidP="00C3444E">
      <w:pPr>
        <w:ind w:firstLine="709"/>
        <w:jc w:val="both"/>
        <w:rPr>
          <w:rFonts w:ascii="Times New Roman" w:hAnsi="Times New Roman" w:cs="Times New Roman"/>
          <w:sz w:val="28"/>
          <w:szCs w:val="28"/>
        </w:rPr>
      </w:pPr>
      <w:r w:rsidRPr="0059230F">
        <w:rPr>
          <w:rFonts w:ascii="Times New Roman" w:hAnsi="Times New Roman" w:cs="Times New Roman"/>
          <w:sz w:val="28"/>
          <w:szCs w:val="28"/>
        </w:rPr>
        <w:t>Общий объем бюджетных ассигнований на реализацию муниципальной программы «Развитие образования Комсомольского муниципального района» на 2018 год предусмотрен в сумме 149 749 500,00 руб., на 2019 год в сумме 138 253 804,98 руб.,   на   2020 год   в  сумме 137 738 653,88 рублей.</w:t>
      </w:r>
    </w:p>
    <w:p w:rsidR="00C3444E" w:rsidRPr="0059230F" w:rsidRDefault="00C3444E" w:rsidP="00C3444E">
      <w:pPr>
        <w:spacing w:after="120"/>
        <w:ind w:firstLine="709"/>
        <w:jc w:val="both"/>
        <w:rPr>
          <w:rFonts w:ascii="Times New Roman" w:hAnsi="Times New Roman" w:cs="Times New Roman"/>
          <w:sz w:val="28"/>
          <w:szCs w:val="28"/>
        </w:rPr>
      </w:pPr>
      <w:proofErr w:type="gramStart"/>
      <w:r w:rsidRPr="0059230F">
        <w:rPr>
          <w:rFonts w:ascii="Times New Roman" w:hAnsi="Times New Roman" w:cs="Times New Roman"/>
          <w:sz w:val="28"/>
          <w:szCs w:val="28"/>
        </w:rPr>
        <w:t>Наряду с влиянием общих подходов, принятых при формировании бюджета на 2018-2020 годы, изменение объемов бюджетных ассигнований бюджета Комсомольского муниципального района в 2018 году и в плановом периоде 2019 и 2020 годов по сравнению с объемами, утвержденными решением Совета Комсомольского муниципального района на 2018 год (по состоянию на 01.11.2017г.) на реализацию муниципальной программы Комсомольского муниципального района Ивановской области «Развитие образования</w:t>
      </w:r>
      <w:proofErr w:type="gramEnd"/>
      <w:r w:rsidRPr="0059230F">
        <w:rPr>
          <w:rFonts w:ascii="Times New Roman" w:hAnsi="Times New Roman" w:cs="Times New Roman"/>
          <w:sz w:val="28"/>
          <w:szCs w:val="28"/>
        </w:rPr>
        <w:t xml:space="preserve"> Комсомольского муниципального района»  связано:</w:t>
      </w:r>
    </w:p>
    <w:p w:rsidR="00C3444E" w:rsidRPr="0059230F" w:rsidRDefault="00C3444E" w:rsidP="00A46D71">
      <w:pPr>
        <w:pStyle w:val="af2"/>
        <w:numPr>
          <w:ilvl w:val="0"/>
          <w:numId w:val="1"/>
        </w:numPr>
        <w:spacing w:after="240" w:line="276" w:lineRule="auto"/>
        <w:ind w:left="0" w:firstLine="357"/>
        <w:rPr>
          <w:szCs w:val="28"/>
        </w:rPr>
      </w:pPr>
      <w:proofErr w:type="gramStart"/>
      <w:r w:rsidRPr="0059230F">
        <w:rPr>
          <w:szCs w:val="28"/>
        </w:rPr>
        <w:t>по основному мероприятию «Развитие дошкольного образования»        +1916153,52., в т.ч. районный бюджет: –9001087,48 руб.; областной бюджет: + 10 917241,00 руб.) – с изменением  Порядка расчета нормативов обеспечения государственных гарантий реализации прав на получение общедоступного и бесплатного дошкольного образования   в части включения в норматив расходов на оплату труда административно-управленческого, учебно-вспомогательного и обслуживающего персонала, участвующего в реализации основного общеобразовательного процесса дошкольного образования на 2018</w:t>
      </w:r>
      <w:proofErr w:type="gramEnd"/>
      <w:r w:rsidRPr="0059230F">
        <w:rPr>
          <w:szCs w:val="28"/>
        </w:rPr>
        <w:t xml:space="preserve"> год по сравнению с 2017 годом. Указанные расходы до 2018 года осуществлялись за счет средств местных бюджетов.</w:t>
      </w:r>
    </w:p>
    <w:p w:rsidR="00C3444E" w:rsidRPr="00865C99" w:rsidRDefault="00C3444E" w:rsidP="00A46D71">
      <w:pPr>
        <w:pStyle w:val="af2"/>
        <w:numPr>
          <w:ilvl w:val="0"/>
          <w:numId w:val="1"/>
        </w:numPr>
        <w:spacing w:after="240" w:line="276" w:lineRule="auto"/>
        <w:ind w:left="0" w:firstLine="357"/>
        <w:rPr>
          <w:szCs w:val="28"/>
        </w:rPr>
      </w:pPr>
      <w:r w:rsidRPr="00865C99">
        <w:rPr>
          <w:szCs w:val="28"/>
        </w:rPr>
        <w:t>по</w:t>
      </w:r>
      <w:r w:rsidR="0059230F" w:rsidRPr="00865C99">
        <w:rPr>
          <w:szCs w:val="28"/>
        </w:rPr>
        <w:t xml:space="preserve"> </w:t>
      </w:r>
      <w:r w:rsidRPr="00865C99">
        <w:rPr>
          <w:szCs w:val="28"/>
        </w:rPr>
        <w:t>основному мероприятию «Финансовое обеспечение предоставления мер социальной поддержки в сфере дошкольного образования» (областной бюджет: +101 652 руб.) – с изменением показателя численности контингента обучающихся дошкольных образовательных организаций – детей-сирот и детей, оставшихся без попечения родителей;</w:t>
      </w:r>
    </w:p>
    <w:p w:rsidR="00C3444E" w:rsidRPr="0059230F" w:rsidRDefault="00C3444E" w:rsidP="00C3444E">
      <w:pPr>
        <w:pStyle w:val="af2"/>
        <w:spacing w:after="240"/>
        <w:ind w:left="0" w:firstLine="720"/>
        <w:rPr>
          <w:szCs w:val="28"/>
        </w:rPr>
      </w:pPr>
      <w:proofErr w:type="gramStart"/>
      <w:r w:rsidRPr="0059230F">
        <w:rPr>
          <w:szCs w:val="28"/>
        </w:rPr>
        <w:t>- по основному мероприятию «Реализация программ  общего образования и</w:t>
      </w:r>
      <w:r w:rsidRPr="0059230F">
        <w:rPr>
          <w:color w:val="000000"/>
          <w:szCs w:val="28"/>
        </w:rPr>
        <w:t xml:space="preserve"> государственной итоговой аттестации по образовательным программам основного общего и среднего общего образования</w:t>
      </w:r>
      <w:r w:rsidRPr="0059230F">
        <w:rPr>
          <w:szCs w:val="28"/>
        </w:rPr>
        <w:t xml:space="preserve">» (+1 901 357,83 руб., в т.ч. районный бюджет: –2554991,17 руб.; областной бюджет: + 4456349,00 руб.) – с изменением нормативов в общем объеме субвенций на материальные затраты при реализации основных общеобразовательных программ общего образования;  </w:t>
      </w:r>
      <w:proofErr w:type="gramEnd"/>
    </w:p>
    <w:p w:rsidR="00C3444E" w:rsidRPr="0059230F" w:rsidRDefault="00C3444E" w:rsidP="00A46D71">
      <w:pPr>
        <w:pStyle w:val="af2"/>
        <w:numPr>
          <w:ilvl w:val="0"/>
          <w:numId w:val="2"/>
        </w:numPr>
        <w:spacing w:after="240" w:line="276" w:lineRule="auto"/>
        <w:ind w:left="0" w:firstLine="720"/>
        <w:rPr>
          <w:szCs w:val="28"/>
        </w:rPr>
      </w:pPr>
      <w:proofErr w:type="gramStart"/>
      <w:r w:rsidRPr="0059230F">
        <w:rPr>
          <w:szCs w:val="28"/>
        </w:rPr>
        <w:lastRenderedPageBreak/>
        <w:t>по основному мероприятию «Наказы избирателей депутатам Ивановской областной Думы» (+1578947,37 руб., в т.ч. районный бюджет: +78 947,37 руб.; областной бюджет: +1 500 000,00 руб.) – с изменением общего объема  расходов на выполнение наказов избирателей  для  проведения мероприятий на укрепление материально-технической базы образовательных учреждений  (на 2018 год выделено за счет средств областного бюджета на выполнение наказов избирателей Ивановской областной Думы 1500000</w:t>
      </w:r>
      <w:proofErr w:type="gramEnd"/>
      <w:r w:rsidRPr="0059230F">
        <w:rPr>
          <w:szCs w:val="28"/>
        </w:rPr>
        <w:t xml:space="preserve"> рублей  на укрепление материально-технической базы  МБОУ Комсомольская СШ №2 (ремонт фасада)  и  МБОУ </w:t>
      </w:r>
      <w:proofErr w:type="spellStart"/>
      <w:r w:rsidRPr="0059230F">
        <w:rPr>
          <w:szCs w:val="28"/>
        </w:rPr>
        <w:t>Подозерская</w:t>
      </w:r>
      <w:proofErr w:type="spellEnd"/>
      <w:r w:rsidRPr="0059230F">
        <w:rPr>
          <w:szCs w:val="28"/>
        </w:rPr>
        <w:t xml:space="preserve"> СШ </w:t>
      </w:r>
      <w:proofErr w:type="gramStart"/>
      <w:r w:rsidRPr="0059230F">
        <w:rPr>
          <w:szCs w:val="28"/>
        </w:rPr>
        <w:t xml:space="preserve">( </w:t>
      </w:r>
      <w:proofErr w:type="gramEnd"/>
      <w:r w:rsidRPr="0059230F">
        <w:rPr>
          <w:szCs w:val="28"/>
        </w:rPr>
        <w:t xml:space="preserve">ремонт кровли). </w:t>
      </w:r>
      <w:proofErr w:type="gramStart"/>
      <w:r w:rsidRPr="0059230F">
        <w:rPr>
          <w:szCs w:val="28"/>
        </w:rPr>
        <w:t xml:space="preserve">Предусмотрено софинансирование расходов  на  выполнение данных  мероприятий по МБОУ Комсомольская СШ№2  в сумме 52 631,58 руб., по  МБОУ </w:t>
      </w:r>
      <w:proofErr w:type="spellStart"/>
      <w:r w:rsidRPr="0059230F">
        <w:rPr>
          <w:szCs w:val="28"/>
        </w:rPr>
        <w:t>Подозерская</w:t>
      </w:r>
      <w:proofErr w:type="spellEnd"/>
      <w:r w:rsidRPr="0059230F">
        <w:rPr>
          <w:szCs w:val="28"/>
        </w:rPr>
        <w:t xml:space="preserve"> СШ  в сумме 26 315,79 руб.);</w:t>
      </w:r>
      <w:proofErr w:type="gramEnd"/>
    </w:p>
    <w:p w:rsidR="00C3444E" w:rsidRPr="0059230F" w:rsidRDefault="00C3444E" w:rsidP="00A46D71">
      <w:pPr>
        <w:pStyle w:val="af2"/>
        <w:numPr>
          <w:ilvl w:val="0"/>
          <w:numId w:val="2"/>
        </w:numPr>
        <w:spacing w:after="240" w:line="276" w:lineRule="auto"/>
        <w:ind w:left="0" w:firstLine="720"/>
        <w:rPr>
          <w:szCs w:val="28"/>
        </w:rPr>
      </w:pPr>
      <w:r w:rsidRPr="0059230F">
        <w:rPr>
          <w:szCs w:val="28"/>
        </w:rPr>
        <w:t>по основному мероприятию «Создание условий для занятия физической культурой и спортом в сельской местности» ( областной бюджет + 2 845 721,60 руб</w:t>
      </w:r>
      <w:proofErr w:type="gramStart"/>
      <w:r w:rsidRPr="0059230F">
        <w:rPr>
          <w:szCs w:val="28"/>
        </w:rPr>
        <w:t>.н</w:t>
      </w:r>
      <w:proofErr w:type="gramEnd"/>
      <w:r w:rsidRPr="0059230F">
        <w:rPr>
          <w:szCs w:val="28"/>
        </w:rPr>
        <w:t xml:space="preserve">а осуществление  комплекса мероприятий по созданию в общеобразовательных организациях, расположенных в сельской местности, условий для занятий физической культурой и спортом. </w:t>
      </w:r>
      <w:proofErr w:type="gramStart"/>
      <w:r w:rsidRPr="0059230F">
        <w:rPr>
          <w:szCs w:val="28"/>
        </w:rPr>
        <w:t xml:space="preserve">По МБОУ </w:t>
      </w:r>
      <w:proofErr w:type="spellStart"/>
      <w:r w:rsidRPr="0059230F">
        <w:rPr>
          <w:szCs w:val="28"/>
        </w:rPr>
        <w:t>Подозерская</w:t>
      </w:r>
      <w:proofErr w:type="spellEnd"/>
      <w:r w:rsidRPr="0059230F">
        <w:rPr>
          <w:szCs w:val="28"/>
        </w:rPr>
        <w:t xml:space="preserve"> СШ предусмотрено  по прогнозному значению софинансирование  из средств районного бюджета  в  сумме 800 000,00 руб.);  </w:t>
      </w:r>
      <w:proofErr w:type="gramEnd"/>
    </w:p>
    <w:p w:rsidR="00C3444E" w:rsidRPr="0059230F" w:rsidRDefault="00C3444E" w:rsidP="00A46D71">
      <w:pPr>
        <w:pStyle w:val="af2"/>
        <w:numPr>
          <w:ilvl w:val="0"/>
          <w:numId w:val="2"/>
        </w:numPr>
        <w:spacing w:after="240" w:line="276" w:lineRule="auto"/>
        <w:ind w:left="0" w:firstLine="720"/>
        <w:rPr>
          <w:szCs w:val="28"/>
        </w:rPr>
      </w:pPr>
      <w:r w:rsidRPr="0059230F">
        <w:rPr>
          <w:szCs w:val="28"/>
        </w:rPr>
        <w:t>по основному мероприятию «Развитие дополнительного образования детей в сфере образования» (районный бюджет: -3074786,32 рублей).</w:t>
      </w:r>
    </w:p>
    <w:p w:rsidR="00C3444E" w:rsidRPr="0059230F" w:rsidRDefault="00C3444E" w:rsidP="00C3444E">
      <w:pPr>
        <w:pStyle w:val="af2"/>
        <w:spacing w:after="240"/>
        <w:ind w:left="0" w:firstLine="720"/>
        <w:rPr>
          <w:szCs w:val="28"/>
        </w:rPr>
      </w:pPr>
      <w:proofErr w:type="gramStart"/>
      <w:r w:rsidRPr="0059230F">
        <w:rPr>
          <w:szCs w:val="28"/>
        </w:rPr>
        <w:t xml:space="preserve">По сравнению с ассигнованиями на 2017 год, в проекте бюджета на 2018 год увеличены объемы бюджетных ассигнований в сумме 1430772,32 руб. (предусмотрены ассигнования  за счет средств районного бюджета по    доведению средней заработной платы педагогическим работникам дополнительного образования детей до средней заработной платы в Ивановской области в соответствии с Указами Президента РФ   в размере 21685,42 руб.) </w:t>
      </w:r>
      <w:proofErr w:type="gramEnd"/>
    </w:p>
    <w:p w:rsidR="00C3444E" w:rsidRPr="0059230F" w:rsidRDefault="00C3444E" w:rsidP="00C3444E">
      <w:pPr>
        <w:pStyle w:val="af2"/>
        <w:spacing w:after="240"/>
        <w:ind w:left="0" w:firstLine="720"/>
        <w:rPr>
          <w:szCs w:val="28"/>
        </w:rPr>
      </w:pPr>
      <w:r w:rsidRPr="0059230F">
        <w:rPr>
          <w:szCs w:val="28"/>
        </w:rPr>
        <w:t>-по основному мероприятию «Содействие развитию образования»        (районный бюджет: -2118557,01 руб.) – с поэтапной потребностью по вопросу о возмещении бюджетных ассигнований в целях укрепления пожарной безопасности образовательных учреждений Комсомольского муниципального района.</w:t>
      </w:r>
    </w:p>
    <w:p w:rsidR="00C3444E" w:rsidRPr="0059230F" w:rsidRDefault="00C3444E" w:rsidP="00A46D71">
      <w:pPr>
        <w:pStyle w:val="af2"/>
        <w:numPr>
          <w:ilvl w:val="0"/>
          <w:numId w:val="2"/>
        </w:numPr>
        <w:spacing w:after="240" w:line="276" w:lineRule="auto"/>
        <w:ind w:left="0" w:firstLine="720"/>
        <w:rPr>
          <w:szCs w:val="28"/>
        </w:rPr>
      </w:pPr>
      <w:r w:rsidRPr="0059230F">
        <w:rPr>
          <w:szCs w:val="28"/>
        </w:rPr>
        <w:t>по основному мероприятию «Поддержка многодетных семей в сфере образования» (районный бюджет: -364345,00 руб.) – с корректировкой объемов бюджетных ассигнований, предусмотренных проектом бюджета на2018 год;</w:t>
      </w:r>
    </w:p>
    <w:p w:rsidR="00C3444E" w:rsidRPr="0059230F" w:rsidRDefault="00C3444E" w:rsidP="00A46D71">
      <w:pPr>
        <w:pStyle w:val="af2"/>
        <w:numPr>
          <w:ilvl w:val="0"/>
          <w:numId w:val="2"/>
        </w:numPr>
        <w:spacing w:after="240" w:line="276" w:lineRule="auto"/>
        <w:ind w:left="0" w:firstLine="720"/>
        <w:rPr>
          <w:szCs w:val="28"/>
        </w:rPr>
      </w:pPr>
      <w:r w:rsidRPr="0059230F">
        <w:rPr>
          <w:szCs w:val="28"/>
        </w:rPr>
        <w:lastRenderedPageBreak/>
        <w:t>по основному мероприятию «Организация отдыха и оздоровление детей» (районный бюджет: +6 886,56 руб.) – с увеличением роста  заработной платы на 2018 год;</w:t>
      </w:r>
    </w:p>
    <w:p w:rsidR="00C3444E" w:rsidRPr="0059230F" w:rsidRDefault="00C3444E" w:rsidP="00A46D71">
      <w:pPr>
        <w:pStyle w:val="af2"/>
        <w:numPr>
          <w:ilvl w:val="0"/>
          <w:numId w:val="2"/>
        </w:numPr>
        <w:spacing w:after="240" w:line="276" w:lineRule="auto"/>
        <w:ind w:left="0" w:firstLine="720"/>
        <w:rPr>
          <w:szCs w:val="28"/>
        </w:rPr>
      </w:pPr>
      <w:proofErr w:type="gramStart"/>
      <w:r w:rsidRPr="0059230F">
        <w:rPr>
          <w:szCs w:val="28"/>
        </w:rPr>
        <w:t>по основному мероприятию «Финансовое обеспечение мер социальной поддержки в сфере образования» (–762874,47 руб., в т.ч. районный бюджет: -719598,94 руб.; областной бюджет: +43 275,53 руб.) – с корректировкой объемов бюджетных ассигнований, предусмотренных проектом бюджета на 2018 год с плановыми значениями контингента обучающихся 1-4 классов общеобразовательных учреждений и выплате компенсации части родительской платы на принципы адресности и нуждаемости (малообеспеченным);</w:t>
      </w:r>
      <w:proofErr w:type="gramEnd"/>
    </w:p>
    <w:p w:rsidR="00C3444E" w:rsidRPr="0059230F" w:rsidRDefault="00C3444E" w:rsidP="00A46D71">
      <w:pPr>
        <w:pStyle w:val="af2"/>
        <w:numPr>
          <w:ilvl w:val="0"/>
          <w:numId w:val="2"/>
        </w:numPr>
        <w:spacing w:after="240" w:line="276" w:lineRule="auto"/>
        <w:ind w:left="0" w:firstLine="720"/>
        <w:rPr>
          <w:szCs w:val="28"/>
        </w:rPr>
      </w:pPr>
      <w:r w:rsidRPr="0059230F">
        <w:rPr>
          <w:szCs w:val="28"/>
        </w:rPr>
        <w:t>по основному мероприятию «Обеспечение деятельности централизованной бухгалтерии в сфере образования» (районный бюджет: +2861342,42 руб.) – с плановыми значениями бюджетных ассигнований на фонд оплаты труда наемных работников учреждений бюджетной сферы</w:t>
      </w:r>
      <w:proofErr w:type="gramStart"/>
      <w:r w:rsidRPr="0059230F">
        <w:rPr>
          <w:szCs w:val="28"/>
        </w:rPr>
        <w:t xml:space="preserve"> ,</w:t>
      </w:r>
      <w:proofErr w:type="gramEnd"/>
      <w:r w:rsidRPr="0059230F">
        <w:rPr>
          <w:szCs w:val="28"/>
        </w:rPr>
        <w:t xml:space="preserve"> увеличение роста заработной платы на 4% с января 2018 года.</w:t>
      </w:r>
    </w:p>
    <w:p w:rsidR="00C3444E" w:rsidRPr="0059230F" w:rsidRDefault="00C3444E" w:rsidP="00A46D71">
      <w:pPr>
        <w:pStyle w:val="af2"/>
        <w:numPr>
          <w:ilvl w:val="0"/>
          <w:numId w:val="2"/>
        </w:numPr>
        <w:spacing w:after="240" w:line="276" w:lineRule="auto"/>
        <w:ind w:left="0" w:firstLine="720"/>
        <w:rPr>
          <w:szCs w:val="28"/>
        </w:rPr>
      </w:pPr>
      <w:r w:rsidRPr="0059230F">
        <w:rPr>
          <w:szCs w:val="28"/>
        </w:rPr>
        <w:t>по основному мероприятию «Обеспечение деятельности органов управления в сфере образования» (районный бюджет: -335172,18 руб.) с корректировкой объемов бюджетных ассигнований, предусмотренных проектом бюджета на 2018 год;</w:t>
      </w:r>
    </w:p>
    <w:p w:rsidR="00C3444E" w:rsidRPr="0059230F" w:rsidRDefault="00C3444E" w:rsidP="00A46D71">
      <w:pPr>
        <w:pStyle w:val="af2"/>
        <w:numPr>
          <w:ilvl w:val="0"/>
          <w:numId w:val="2"/>
        </w:numPr>
        <w:spacing w:after="240" w:line="276" w:lineRule="auto"/>
        <w:ind w:left="0" w:firstLine="720"/>
        <w:rPr>
          <w:szCs w:val="28"/>
        </w:rPr>
      </w:pPr>
      <w:r w:rsidRPr="0059230F">
        <w:rPr>
          <w:szCs w:val="28"/>
        </w:rPr>
        <w:t xml:space="preserve">по основному мероприятию «Реализация внешкольных мероприятий» </w:t>
      </w:r>
    </w:p>
    <w:p w:rsidR="00C3444E" w:rsidRPr="0059230F" w:rsidRDefault="00C3444E" w:rsidP="00C3444E">
      <w:pPr>
        <w:pStyle w:val="af2"/>
        <w:spacing w:after="240"/>
        <w:ind w:left="0" w:firstLine="720"/>
        <w:rPr>
          <w:szCs w:val="28"/>
        </w:rPr>
      </w:pPr>
      <w:r w:rsidRPr="0059230F">
        <w:rPr>
          <w:szCs w:val="28"/>
        </w:rPr>
        <w:t>(районный бюджет: –141500,00 руб.) – с корректировкой объемов бюджетных ассигнований, предусмотренных проектом бюджета на 2018 год  в связи с оптимизацией предстоящих бюджетных расходов на проведение районных мероприятий в сфере образования.</w:t>
      </w:r>
    </w:p>
    <w:p w:rsidR="00C3444E" w:rsidRPr="0059230F" w:rsidRDefault="00C3444E" w:rsidP="00C3444E">
      <w:pPr>
        <w:spacing w:after="240"/>
        <w:ind w:firstLine="720"/>
        <w:jc w:val="both"/>
        <w:rPr>
          <w:rFonts w:ascii="Times New Roman" w:hAnsi="Times New Roman" w:cs="Times New Roman"/>
          <w:sz w:val="28"/>
          <w:szCs w:val="28"/>
        </w:rPr>
      </w:pPr>
      <w:r w:rsidRPr="0059230F">
        <w:rPr>
          <w:rFonts w:ascii="Times New Roman" w:hAnsi="Times New Roman" w:cs="Times New Roman"/>
          <w:sz w:val="28"/>
          <w:szCs w:val="28"/>
        </w:rPr>
        <w:t xml:space="preserve">    - по основному мероприятию «Организация целевой подготовки                                                                                              педагогов для работы в муниципальных образовательных организациях» (районный бюджет + 26740,00 руб.) – с корректировкой объемов бюджетных ассигнований, предусмотренных проектом бюджета на2018 год в связи с обучением педагога.</w:t>
      </w:r>
    </w:p>
    <w:p w:rsidR="00C3444E" w:rsidRDefault="00C3444E" w:rsidP="00C3444E">
      <w:pPr>
        <w:pStyle w:val="af2"/>
        <w:spacing w:after="240"/>
        <w:ind w:left="0" w:firstLine="720"/>
        <w:rPr>
          <w:szCs w:val="28"/>
        </w:rPr>
      </w:pPr>
    </w:p>
    <w:p w:rsidR="00865C99" w:rsidRDefault="00865C99" w:rsidP="00C3444E">
      <w:pPr>
        <w:pStyle w:val="af2"/>
        <w:spacing w:after="240"/>
        <w:ind w:left="0" w:firstLine="720"/>
        <w:rPr>
          <w:szCs w:val="28"/>
        </w:rPr>
      </w:pPr>
    </w:p>
    <w:p w:rsidR="00865C99" w:rsidRDefault="00865C99" w:rsidP="00C3444E">
      <w:pPr>
        <w:pStyle w:val="af2"/>
        <w:spacing w:after="240"/>
        <w:ind w:left="0" w:firstLine="720"/>
        <w:rPr>
          <w:szCs w:val="28"/>
        </w:rPr>
      </w:pPr>
    </w:p>
    <w:p w:rsidR="00865C99" w:rsidRDefault="00865C99" w:rsidP="00C3444E">
      <w:pPr>
        <w:pStyle w:val="af2"/>
        <w:spacing w:after="240"/>
        <w:ind w:left="0" w:firstLine="720"/>
        <w:rPr>
          <w:szCs w:val="28"/>
        </w:rPr>
      </w:pPr>
    </w:p>
    <w:p w:rsidR="00865C99" w:rsidRDefault="00865C99" w:rsidP="00C3444E">
      <w:pPr>
        <w:pStyle w:val="af2"/>
        <w:spacing w:after="240"/>
        <w:ind w:left="0" w:firstLine="720"/>
        <w:rPr>
          <w:szCs w:val="28"/>
        </w:rPr>
      </w:pPr>
    </w:p>
    <w:p w:rsidR="00865C99" w:rsidRDefault="00865C99" w:rsidP="00C3444E">
      <w:pPr>
        <w:pStyle w:val="af2"/>
        <w:spacing w:after="240"/>
        <w:ind w:left="0" w:firstLine="720"/>
        <w:rPr>
          <w:szCs w:val="28"/>
        </w:rPr>
      </w:pPr>
    </w:p>
    <w:p w:rsidR="00865C99" w:rsidRPr="0059230F" w:rsidRDefault="00865C99" w:rsidP="00C3444E">
      <w:pPr>
        <w:pStyle w:val="af2"/>
        <w:spacing w:after="240"/>
        <w:ind w:left="0" w:firstLine="720"/>
        <w:rPr>
          <w:szCs w:val="28"/>
        </w:rPr>
      </w:pPr>
    </w:p>
    <w:p w:rsidR="00C3444E" w:rsidRPr="0059230F" w:rsidRDefault="00C3444E" w:rsidP="00C3444E">
      <w:pPr>
        <w:ind w:firstLine="720"/>
        <w:jc w:val="center"/>
        <w:rPr>
          <w:rFonts w:ascii="Times New Roman" w:hAnsi="Times New Roman" w:cs="Times New Roman"/>
          <w:b/>
          <w:sz w:val="28"/>
          <w:szCs w:val="28"/>
        </w:rPr>
      </w:pPr>
      <w:r w:rsidRPr="0059230F">
        <w:rPr>
          <w:rFonts w:ascii="Times New Roman" w:hAnsi="Times New Roman" w:cs="Times New Roman"/>
          <w:b/>
          <w:sz w:val="28"/>
          <w:szCs w:val="28"/>
        </w:rPr>
        <w:lastRenderedPageBreak/>
        <w:t>Муниципальная программа</w:t>
      </w:r>
    </w:p>
    <w:p w:rsidR="00C3444E" w:rsidRPr="0059230F" w:rsidRDefault="00C3444E" w:rsidP="00C3444E">
      <w:pPr>
        <w:ind w:firstLine="720"/>
        <w:jc w:val="center"/>
        <w:rPr>
          <w:rFonts w:ascii="Times New Roman" w:hAnsi="Times New Roman" w:cs="Times New Roman"/>
          <w:b/>
          <w:sz w:val="28"/>
          <w:szCs w:val="28"/>
        </w:rPr>
      </w:pPr>
      <w:r w:rsidRPr="0059230F">
        <w:rPr>
          <w:rFonts w:ascii="Times New Roman" w:hAnsi="Times New Roman" w:cs="Times New Roman"/>
          <w:b/>
          <w:sz w:val="28"/>
          <w:szCs w:val="28"/>
        </w:rPr>
        <w:t>«Развитие культуры, спорта и молодежной политики  Комсомольского муниципального района»</w:t>
      </w:r>
    </w:p>
    <w:p w:rsidR="00C3444E" w:rsidRPr="0059230F" w:rsidRDefault="00C3444E" w:rsidP="00C3444E">
      <w:pPr>
        <w:pStyle w:val="ab"/>
        <w:ind w:firstLine="720"/>
        <w:jc w:val="both"/>
        <w:rPr>
          <w:rFonts w:ascii="Times New Roman" w:hAnsi="Times New Roman" w:cs="Times New Roman"/>
          <w:sz w:val="28"/>
          <w:szCs w:val="28"/>
        </w:rPr>
      </w:pP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Проект бюджета на 2018 - 2020 годы сформирован в программной структуре расходов на основе единой муниципальной программы Комсомольского муниципального района Ивановской области «Развитие культуры, спорта и молодёжной политики  Комсомольского муниципального района»</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Целями данной муниципальной программы является:</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обеспечение права граждан на доступ к культурным ценностям;</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сохранение культурного и исторического наследия Комсомольского муниципального района;</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развитие творческого потенциала жителей Комсомольского муниципального района</w:t>
      </w:r>
      <w:proofErr w:type="gramStart"/>
      <w:r w:rsidRPr="0059230F">
        <w:rPr>
          <w:rFonts w:ascii="Times New Roman" w:hAnsi="Times New Roman" w:cs="Times New Roman"/>
          <w:sz w:val="28"/>
          <w:szCs w:val="28"/>
        </w:rPr>
        <w:t xml:space="preserve"> ;</w:t>
      </w:r>
      <w:proofErr w:type="gramEnd"/>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создание условий для улучшения доступа населения области к культурным ценностям, информации и знаниям;</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укрепление материально-технической базы муниципальных учреждений культуры, спорта и молодёжной политики Комсомольского муниципального района.</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Муниципальная программа «Развитие культуры, спорта и молодежной политики Комсомольского муниципального района» реализуется посредством семи специальных подпрограмм.</w:t>
      </w:r>
    </w:p>
    <w:p w:rsidR="00C3444E" w:rsidRPr="0059230F" w:rsidRDefault="00C3444E" w:rsidP="00C3444E">
      <w:pPr>
        <w:ind w:firstLine="720"/>
        <w:jc w:val="both"/>
        <w:rPr>
          <w:rFonts w:ascii="Times New Roman" w:hAnsi="Times New Roman" w:cs="Times New Roman"/>
          <w:sz w:val="28"/>
          <w:szCs w:val="28"/>
        </w:rPr>
      </w:pPr>
      <w:r w:rsidRPr="0059230F">
        <w:rPr>
          <w:rFonts w:ascii="Times New Roman" w:hAnsi="Times New Roman" w:cs="Times New Roman"/>
          <w:sz w:val="28"/>
          <w:szCs w:val="28"/>
        </w:rPr>
        <w:t xml:space="preserve">Реализация муниципальной программы позволит повысить качество предоставляемых учреждениями дополнительного образования, учреждениями культуры услуг, привлечь в учреждения культуры посетителей, проводить мероприятия на качественно новом уровне, обеспечить поддержку и развитие профессионального творчества, молодых дарований, участие исполнителей и коллективов Комсомольского муниципального района в межрегиональных, общероссийских  культурных обменах, развитие массового спорта. </w:t>
      </w:r>
    </w:p>
    <w:p w:rsidR="00C3444E" w:rsidRPr="0059230F" w:rsidRDefault="00C3444E" w:rsidP="00C3444E">
      <w:pPr>
        <w:autoSpaceDE w:val="0"/>
        <w:autoSpaceDN w:val="0"/>
        <w:adjustRightInd w:val="0"/>
        <w:ind w:firstLine="708"/>
        <w:jc w:val="both"/>
        <w:rPr>
          <w:rFonts w:ascii="Times New Roman" w:hAnsi="Times New Roman" w:cs="Times New Roman"/>
          <w:sz w:val="28"/>
          <w:szCs w:val="28"/>
        </w:rPr>
      </w:pPr>
      <w:proofErr w:type="gramStart"/>
      <w:r w:rsidRPr="0059230F">
        <w:rPr>
          <w:rFonts w:ascii="Times New Roman" w:hAnsi="Times New Roman" w:cs="Times New Roman"/>
          <w:sz w:val="28"/>
          <w:szCs w:val="28"/>
        </w:rPr>
        <w:t xml:space="preserve">Изменение объёмов бюджетных ассигнований  бюджета Комсомольского муниципального района в 2018 году и в плановом периоде 2019 и 2020г. г. по сравнению с объёмами, утверждёнными решением Совета Комсомольского муниципального района  на 2018год (по состоянию на 01.11.2017г.) на реализацию муниципальной программы Комсомольского муниципального района Ивановской области «Развитие культуры, спорта и молодёжной политики  Комсомольского муниципального района» представлены в </w:t>
      </w:r>
      <w:r w:rsidR="00865C99">
        <w:rPr>
          <w:rFonts w:ascii="Times New Roman" w:hAnsi="Times New Roman" w:cs="Times New Roman"/>
          <w:sz w:val="28"/>
          <w:szCs w:val="28"/>
        </w:rPr>
        <w:t>диаграмме</w:t>
      </w:r>
      <w:r w:rsidRPr="0059230F">
        <w:rPr>
          <w:rFonts w:ascii="Times New Roman" w:hAnsi="Times New Roman" w:cs="Times New Roman"/>
          <w:sz w:val="28"/>
          <w:szCs w:val="28"/>
        </w:rPr>
        <w:t>:</w:t>
      </w:r>
      <w:proofErr w:type="gramEnd"/>
    </w:p>
    <w:p w:rsidR="00AE4686" w:rsidRDefault="00AE4686" w:rsidP="00C3444E">
      <w:pPr>
        <w:autoSpaceDE w:val="0"/>
        <w:autoSpaceDN w:val="0"/>
        <w:adjustRightInd w:val="0"/>
        <w:jc w:val="both"/>
        <w:rPr>
          <w:sz w:val="28"/>
          <w:szCs w:val="28"/>
        </w:rPr>
        <w:sectPr w:rsidR="00AE4686" w:rsidSect="00AE4686">
          <w:pgSz w:w="11907" w:h="16839" w:code="9"/>
          <w:pgMar w:top="1134" w:right="1276" w:bottom="1134" w:left="1559" w:header="709" w:footer="709" w:gutter="0"/>
          <w:cols w:space="708"/>
          <w:docGrid w:linePitch="381"/>
        </w:sectPr>
      </w:pPr>
    </w:p>
    <w:p w:rsidR="00C3444E" w:rsidRPr="007B7BF2" w:rsidRDefault="00AE4686" w:rsidP="00C3444E">
      <w:pPr>
        <w:autoSpaceDE w:val="0"/>
        <w:autoSpaceDN w:val="0"/>
        <w:adjustRightInd w:val="0"/>
        <w:jc w:val="both"/>
        <w:rPr>
          <w:sz w:val="28"/>
          <w:szCs w:val="28"/>
        </w:rPr>
      </w:pPr>
      <w:r>
        <w:rPr>
          <w:noProof/>
          <w:sz w:val="28"/>
          <w:szCs w:val="28"/>
          <w:lang w:eastAsia="ru-RU"/>
        </w:rPr>
        <w:lastRenderedPageBreak/>
        <w:drawing>
          <wp:inline distT="0" distB="0" distL="0" distR="0">
            <wp:extent cx="9510776" cy="5771693"/>
            <wp:effectExtent l="19050" t="0" r="14224" b="457"/>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AE4686" w:rsidRDefault="00AE4686" w:rsidP="00C3444E">
      <w:pPr>
        <w:autoSpaceDE w:val="0"/>
        <w:autoSpaceDN w:val="0"/>
        <w:adjustRightInd w:val="0"/>
        <w:jc w:val="both"/>
        <w:rPr>
          <w:b/>
          <w:i/>
          <w:sz w:val="28"/>
          <w:szCs w:val="28"/>
        </w:rPr>
        <w:sectPr w:rsidR="00AE4686" w:rsidSect="00AE4686">
          <w:pgSz w:w="16839" w:h="11907" w:orient="landscape" w:code="9"/>
          <w:pgMar w:top="1559" w:right="1134" w:bottom="1276" w:left="1134" w:header="709" w:footer="709" w:gutter="0"/>
          <w:cols w:space="708"/>
          <w:docGrid w:linePitch="381"/>
        </w:sectPr>
      </w:pP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lastRenderedPageBreak/>
        <w:t>Общий объём бюджетных ассигнований на реализацию муниципальной программы « Развитие культуры, спорта и молодёжной политики   Комсомольского муниципального района» предусмотрен: на 2018 г. в сумме – 19564864,04 руб., в том числе из областного бюджета – 2894950,0 руб.; на 2019 г. в сумме – 16200215,42 руб., на 2020 г. в сумме – 16070458,13 руб.</w:t>
      </w:r>
    </w:p>
    <w:p w:rsidR="00C3444E" w:rsidRPr="00490E61" w:rsidRDefault="00C3444E" w:rsidP="00C3444E">
      <w:pPr>
        <w:jc w:val="both"/>
        <w:rPr>
          <w:rFonts w:ascii="Times New Roman" w:hAnsi="Times New Roman" w:cs="Times New Roman"/>
          <w:sz w:val="28"/>
        </w:rPr>
      </w:pPr>
      <w:r w:rsidRPr="00490E61">
        <w:rPr>
          <w:rFonts w:ascii="Times New Roman" w:hAnsi="Times New Roman" w:cs="Times New Roman"/>
          <w:sz w:val="28"/>
        </w:rPr>
        <w:t xml:space="preserve"> </w:t>
      </w:r>
      <w:r w:rsidRPr="00490E61">
        <w:rPr>
          <w:rFonts w:ascii="Times New Roman" w:hAnsi="Times New Roman" w:cs="Times New Roman"/>
          <w:sz w:val="28"/>
        </w:rPr>
        <w:tab/>
        <w:t>Наряду с влиянием общих подходов, принятых при формировании бюджета на 2018 – 2020 годы, изменение  объёмов ресурсного обеспечения муниципальной программы связано:</w:t>
      </w:r>
    </w:p>
    <w:p w:rsidR="00C3444E" w:rsidRPr="00490E61" w:rsidRDefault="00C3444E" w:rsidP="00C3444E">
      <w:pPr>
        <w:ind w:firstLine="708"/>
        <w:jc w:val="both"/>
        <w:rPr>
          <w:rFonts w:ascii="Times New Roman" w:hAnsi="Times New Roman" w:cs="Times New Roman"/>
          <w:sz w:val="28"/>
        </w:rPr>
      </w:pPr>
      <w:proofErr w:type="gramStart"/>
      <w:r w:rsidRPr="00490E61">
        <w:rPr>
          <w:rFonts w:ascii="Times New Roman" w:hAnsi="Times New Roman" w:cs="Times New Roman"/>
          <w:sz w:val="28"/>
        </w:rPr>
        <w:t>- в рамках  подпрограммы «Дополнительное образование детей в сфере культуры и искусства в Комсомольском муниципальном районе» с увеличением  бюджетных ассигнований на софинансирование расходов, связанных с поэтапным доведением средней заработной платы педагогическим работникам дополнительного образования детей в сфере культуры и искусства до средней заработной платы в Ивановской области в соответствии с Указами Президента Российской Федерации.</w:t>
      </w:r>
      <w:proofErr w:type="gramEnd"/>
      <w:r w:rsidRPr="00490E61">
        <w:rPr>
          <w:rFonts w:ascii="Times New Roman" w:hAnsi="Times New Roman" w:cs="Times New Roman"/>
          <w:sz w:val="28"/>
        </w:rPr>
        <w:t xml:space="preserve"> Ориентируясь на  планируемую среднюю заработную плату учителей в регионе в размере 21648,0 руб., муниципальные учреждения дополнительного образования Комсомольского муниципального района в бюджете на 2018год заработную плату работников предусматривают в размере 21648,0 руб. В полном объёме предусмотрены расходы на оплату труда </w:t>
      </w:r>
      <w:proofErr w:type="gramStart"/>
      <w:r w:rsidRPr="00490E61">
        <w:rPr>
          <w:rFonts w:ascii="Times New Roman" w:hAnsi="Times New Roman" w:cs="Times New Roman"/>
          <w:sz w:val="28"/>
        </w:rPr>
        <w:t xml:space="preserve">( </w:t>
      </w:r>
      <w:proofErr w:type="gramEnd"/>
      <w:r w:rsidRPr="00490E61">
        <w:rPr>
          <w:rFonts w:ascii="Times New Roman" w:hAnsi="Times New Roman" w:cs="Times New Roman"/>
          <w:sz w:val="28"/>
        </w:rPr>
        <w:t>с учётом МРОТ с 01.01.2018г. в размере 9489 руб.), оплату услуг связи, коммунальных услуг (исчисленные с учётом их фактического потребления за 2017 год (согласно утверждённым лимитов на 2018 год), кроме расходов на потребление тепло/энергии (предусмотрены ассигнования на первое полугодие 2018 года), оплату налогов, приобретение ГСМ;</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xml:space="preserve">- в рамках подпрограммы « Реализация молодёжной политики на территории Комсомольского муниципального района» предусмотрены бюджетные ассигнования на летнюю трудовую занятость  детей и подростков в трудовых отрядах исходя </w:t>
      </w:r>
      <w:proofErr w:type="gramStart"/>
      <w:r w:rsidRPr="00490E61">
        <w:rPr>
          <w:rFonts w:ascii="Times New Roman" w:hAnsi="Times New Roman" w:cs="Times New Roman"/>
          <w:sz w:val="28"/>
        </w:rPr>
        <w:t>из</w:t>
      </w:r>
      <w:proofErr w:type="gramEnd"/>
      <w:r w:rsidRPr="00490E61">
        <w:rPr>
          <w:rFonts w:ascii="Times New Roman" w:hAnsi="Times New Roman" w:cs="Times New Roman"/>
          <w:sz w:val="28"/>
        </w:rPr>
        <w:t xml:space="preserve">  МРОТ в размере 9489 руб.;</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в рамках подпрограммы "Организация деятельности в области спорта, культурно-досуговой деятельности с детьми, подростками и молодежью в Комсомольском муниципальном районе" в связи с увеличением бюджетных ассигнований на содержание МКУ «Досуговый центр «Спектр». В полном объёме предусмотрены расходы на оплату труда ( с учётом МРОТ с 01.01.2018г</w:t>
      </w:r>
      <w:proofErr w:type="gramStart"/>
      <w:r w:rsidRPr="00490E61">
        <w:rPr>
          <w:rFonts w:ascii="Times New Roman" w:hAnsi="Times New Roman" w:cs="Times New Roman"/>
          <w:sz w:val="28"/>
        </w:rPr>
        <w:t>.в</w:t>
      </w:r>
      <w:proofErr w:type="gramEnd"/>
      <w:r w:rsidRPr="00490E61">
        <w:rPr>
          <w:rFonts w:ascii="Times New Roman" w:hAnsi="Times New Roman" w:cs="Times New Roman"/>
          <w:sz w:val="28"/>
        </w:rPr>
        <w:t xml:space="preserve">  размере 9489 руб.) , оплату услуг связи, коммунальных услуг (исчисленные с учётом их фактического потребления за 2017 год (согласно </w:t>
      </w:r>
      <w:r w:rsidRPr="00490E61">
        <w:rPr>
          <w:rFonts w:ascii="Times New Roman" w:hAnsi="Times New Roman" w:cs="Times New Roman"/>
          <w:sz w:val="28"/>
        </w:rPr>
        <w:lastRenderedPageBreak/>
        <w:t>утверждённых лимитов на 2018 год), кроме расходов на потребление тепло/энергии (предусмотрены ассигнования на первое полугодие 2018 года), оплату налогов, а также текущий ремонт спортивного комплекса «Олимпа» в сумме 400000,0 руб.;</w:t>
      </w:r>
    </w:p>
    <w:p w:rsidR="00C3444E" w:rsidRPr="00490E61" w:rsidRDefault="00C3444E" w:rsidP="00C3444E">
      <w:pPr>
        <w:jc w:val="both"/>
        <w:rPr>
          <w:rFonts w:ascii="Times New Roman" w:hAnsi="Times New Roman" w:cs="Times New Roman"/>
          <w:sz w:val="28"/>
        </w:rPr>
      </w:pPr>
      <w:r w:rsidRPr="00490E61">
        <w:rPr>
          <w:rFonts w:ascii="Times New Roman" w:hAnsi="Times New Roman" w:cs="Times New Roman"/>
          <w:sz w:val="28"/>
        </w:rPr>
        <w:t>- в рамках подпрограммы «Проведение мероприятий, связанных с государственными праздниками, юбилейными и памятными датами» предусмотрены расходы на проведение мероприятий в сумме 46000 руб.,</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в рамках подпрограммы « Управление в сфере культуры, спорта и молодёжной политики» в полном объёме предусмотрены расходы на оплату труда сотрудников, оплату услуг связи, исчисленные с учётом их фактического потребления за 2017 год (</w:t>
      </w:r>
      <w:proofErr w:type="gramStart"/>
      <w:r w:rsidRPr="00490E61">
        <w:rPr>
          <w:rFonts w:ascii="Times New Roman" w:hAnsi="Times New Roman" w:cs="Times New Roman"/>
          <w:sz w:val="28"/>
        </w:rPr>
        <w:t>согласно</w:t>
      </w:r>
      <w:proofErr w:type="gramEnd"/>
      <w:r w:rsidRPr="00490E61">
        <w:rPr>
          <w:rFonts w:ascii="Times New Roman" w:hAnsi="Times New Roman" w:cs="Times New Roman"/>
          <w:sz w:val="28"/>
        </w:rPr>
        <w:t xml:space="preserve"> утверждённых лимитов на 2018 год);</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в рамках подпрограммы « Библиотечное обслуживание населения, комплектование и обеспечение сохранности библиотечных фондов библиотек» в полном объёме предусмотрены расходы на оплату труда ( с учётом МРОТ с 01.01.2018г</w:t>
      </w:r>
      <w:proofErr w:type="gramStart"/>
      <w:r w:rsidRPr="00490E61">
        <w:rPr>
          <w:rFonts w:ascii="Times New Roman" w:hAnsi="Times New Roman" w:cs="Times New Roman"/>
          <w:sz w:val="28"/>
        </w:rPr>
        <w:t>.в</w:t>
      </w:r>
      <w:proofErr w:type="gramEnd"/>
      <w:r w:rsidRPr="00490E61">
        <w:rPr>
          <w:rFonts w:ascii="Times New Roman" w:hAnsi="Times New Roman" w:cs="Times New Roman"/>
          <w:sz w:val="28"/>
        </w:rPr>
        <w:t xml:space="preserve"> размере 9489 руб.) , оплату услуг связи, коммунальных услуг ( исчисленные с учётом их фактического потребления за 2017 год (согласно утверждённых лимитов на 2018 год) </w:t>
      </w:r>
    </w:p>
    <w:p w:rsidR="00C3444E" w:rsidRPr="00490E61" w:rsidRDefault="00C3444E" w:rsidP="00C3444E">
      <w:pPr>
        <w:jc w:val="both"/>
        <w:rPr>
          <w:rFonts w:ascii="Times New Roman" w:hAnsi="Times New Roman" w:cs="Times New Roman"/>
          <w:sz w:val="28"/>
        </w:rPr>
      </w:pP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Объем субсидий с областного бюджета на 2018 год увеличен по сравнению с 2017 годом:</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на 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на 1082228 руб.,</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xml:space="preserve">- на поэтапное доведение средней заработной </w:t>
      </w:r>
      <w:proofErr w:type="gramStart"/>
      <w:r w:rsidRPr="00490E61">
        <w:rPr>
          <w:rFonts w:ascii="Times New Roman" w:hAnsi="Times New Roman" w:cs="Times New Roman"/>
          <w:sz w:val="28"/>
        </w:rPr>
        <w:t>платы работникам культуры муниципальных учреждений культуры Ивановской области</w:t>
      </w:r>
      <w:proofErr w:type="gramEnd"/>
      <w:r w:rsidRPr="00490E61">
        <w:rPr>
          <w:rFonts w:ascii="Times New Roman" w:hAnsi="Times New Roman" w:cs="Times New Roman"/>
          <w:sz w:val="28"/>
        </w:rPr>
        <w:t xml:space="preserve"> до средней заработной платы в Ивановской области на 807691 руб.     </w:t>
      </w:r>
    </w:p>
    <w:p w:rsidR="00C3444E" w:rsidRPr="00490E61" w:rsidRDefault="00C3444E" w:rsidP="00C3444E">
      <w:pPr>
        <w:jc w:val="both"/>
        <w:rPr>
          <w:rFonts w:ascii="Times New Roman" w:hAnsi="Times New Roman" w:cs="Times New Roman"/>
          <w:sz w:val="28"/>
          <w:szCs w:val="28"/>
        </w:rPr>
      </w:pPr>
      <w:r w:rsidRPr="00490E61">
        <w:rPr>
          <w:rFonts w:ascii="Times New Roman" w:hAnsi="Times New Roman" w:cs="Times New Roman"/>
          <w:sz w:val="28"/>
        </w:rPr>
        <w:t xml:space="preserve">   </w:t>
      </w:r>
    </w:p>
    <w:p w:rsidR="00C3444E" w:rsidRPr="00490E61" w:rsidRDefault="00C3444E" w:rsidP="00C3444E">
      <w:pPr>
        <w:ind w:firstLine="900"/>
        <w:jc w:val="both"/>
        <w:rPr>
          <w:rFonts w:ascii="Times New Roman" w:hAnsi="Times New Roman" w:cs="Times New Roman"/>
          <w:sz w:val="28"/>
          <w:szCs w:val="28"/>
        </w:rPr>
      </w:pPr>
    </w:p>
    <w:p w:rsidR="00C3444E" w:rsidRPr="00490E61" w:rsidRDefault="00C3444E" w:rsidP="00C3444E">
      <w:pPr>
        <w:jc w:val="center"/>
        <w:rPr>
          <w:rFonts w:ascii="Times New Roman" w:hAnsi="Times New Roman" w:cs="Times New Roman"/>
          <w:b/>
          <w:bCs/>
          <w:color w:val="000000"/>
          <w:sz w:val="28"/>
          <w:szCs w:val="28"/>
        </w:rPr>
      </w:pPr>
      <w:r w:rsidRPr="00490E61">
        <w:rPr>
          <w:rFonts w:ascii="Times New Roman" w:hAnsi="Times New Roman" w:cs="Times New Roman"/>
          <w:b/>
          <w:bCs/>
          <w:color w:val="000000"/>
          <w:sz w:val="28"/>
          <w:szCs w:val="28"/>
        </w:rPr>
        <w:t xml:space="preserve">Муниципальная программа                                                                    «Обеспечение доступным и комфортным жильем, объектами </w:t>
      </w:r>
      <w:r w:rsidRPr="00490E61">
        <w:rPr>
          <w:rFonts w:ascii="Times New Roman" w:hAnsi="Times New Roman" w:cs="Times New Roman"/>
          <w:b/>
          <w:bCs/>
          <w:color w:val="000000"/>
          <w:sz w:val="28"/>
          <w:szCs w:val="28"/>
        </w:rPr>
        <w:lastRenderedPageBreak/>
        <w:t>инженерной инфраструктуры и услугами жилищно-коммунального хозяйства населения Комсомольского муниципального района»</w:t>
      </w:r>
    </w:p>
    <w:p w:rsidR="00C3444E" w:rsidRPr="00490E61" w:rsidRDefault="00C3444E" w:rsidP="00C3444E">
      <w:pPr>
        <w:jc w:val="center"/>
        <w:rPr>
          <w:rFonts w:ascii="Times New Roman" w:hAnsi="Times New Roman" w:cs="Times New Roman"/>
          <w:b/>
          <w:bCs/>
          <w:color w:val="000000"/>
          <w:sz w:val="28"/>
          <w:szCs w:val="28"/>
        </w:rPr>
      </w:pPr>
    </w:p>
    <w:p w:rsidR="00C3444E" w:rsidRPr="00490E61" w:rsidRDefault="00C3444E" w:rsidP="00C3444E">
      <w:pPr>
        <w:ind w:firstLine="567"/>
        <w:jc w:val="both"/>
        <w:rPr>
          <w:rFonts w:ascii="Times New Roman" w:hAnsi="Times New Roman" w:cs="Times New Roman"/>
        </w:rPr>
      </w:pPr>
      <w:r w:rsidRPr="00490E61">
        <w:rPr>
          <w:rFonts w:ascii="Times New Roman" w:hAnsi="Times New Roman" w:cs="Times New Roman"/>
          <w:sz w:val="28"/>
          <w:szCs w:val="28"/>
        </w:rPr>
        <w:t>Целью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 является:</w:t>
      </w:r>
    </w:p>
    <w:p w:rsidR="00C3444E" w:rsidRPr="00490E61" w:rsidRDefault="00C3444E" w:rsidP="00C3444E">
      <w:pPr>
        <w:ind w:firstLine="567"/>
        <w:jc w:val="both"/>
        <w:rPr>
          <w:rFonts w:ascii="Times New Roman" w:hAnsi="Times New Roman" w:cs="Times New Roman"/>
          <w:sz w:val="28"/>
          <w:szCs w:val="28"/>
        </w:rPr>
      </w:pPr>
      <w:r w:rsidRPr="00490E61">
        <w:rPr>
          <w:rFonts w:ascii="Times New Roman" w:hAnsi="Times New Roman" w:cs="Times New Roman"/>
          <w:sz w:val="28"/>
          <w:szCs w:val="28"/>
        </w:rPr>
        <w:t xml:space="preserve">1.Содействие улучшению жилищных условий граждан и повышению доступности жилья.  </w:t>
      </w:r>
    </w:p>
    <w:p w:rsidR="00C3444E" w:rsidRPr="00490E61" w:rsidRDefault="00C3444E" w:rsidP="00C3444E">
      <w:pPr>
        <w:ind w:firstLine="567"/>
        <w:jc w:val="both"/>
        <w:rPr>
          <w:rFonts w:ascii="Times New Roman" w:hAnsi="Times New Roman" w:cs="Times New Roman"/>
          <w:sz w:val="28"/>
          <w:szCs w:val="28"/>
        </w:rPr>
      </w:pPr>
      <w:r w:rsidRPr="00490E61">
        <w:rPr>
          <w:rFonts w:ascii="Times New Roman" w:hAnsi="Times New Roman" w:cs="Times New Roman"/>
          <w:sz w:val="28"/>
          <w:szCs w:val="28"/>
        </w:rPr>
        <w:t xml:space="preserve">2.Создание условий для строительства благоустроенного жилья  на земельных участках, предназначенных для  бесплатного предоставления  семьям с тремя и более детьми.                           </w:t>
      </w:r>
    </w:p>
    <w:p w:rsidR="00C3444E" w:rsidRPr="00490E61" w:rsidRDefault="00C3444E" w:rsidP="00C3444E">
      <w:pPr>
        <w:ind w:firstLine="567"/>
        <w:jc w:val="both"/>
        <w:rPr>
          <w:rFonts w:ascii="Times New Roman" w:hAnsi="Times New Roman" w:cs="Times New Roman"/>
          <w:sz w:val="28"/>
          <w:szCs w:val="28"/>
        </w:rPr>
      </w:pPr>
      <w:r w:rsidRPr="00490E61">
        <w:rPr>
          <w:rFonts w:ascii="Times New Roman" w:hAnsi="Times New Roman" w:cs="Times New Roman"/>
          <w:sz w:val="28"/>
          <w:szCs w:val="28"/>
        </w:rPr>
        <w:t>Ожидаемые результаты реализации программы к 2020 году:</w:t>
      </w:r>
    </w:p>
    <w:p w:rsidR="00C3444E" w:rsidRPr="00490E61" w:rsidRDefault="00C3444E" w:rsidP="00C3444E">
      <w:pPr>
        <w:ind w:firstLine="567"/>
        <w:jc w:val="both"/>
        <w:rPr>
          <w:rFonts w:ascii="Times New Roman" w:hAnsi="Times New Roman" w:cs="Times New Roman"/>
          <w:sz w:val="28"/>
          <w:szCs w:val="28"/>
        </w:rPr>
      </w:pPr>
      <w:r w:rsidRPr="00490E61">
        <w:rPr>
          <w:rFonts w:ascii="Times New Roman" w:hAnsi="Times New Roman" w:cs="Times New Roman"/>
          <w:sz w:val="28"/>
          <w:szCs w:val="28"/>
        </w:rPr>
        <w:t>- в рамках реализации настоящей муниципальной программы Комсомольского муниципального района улучшить жилищные условия смогут  68  молодых семей, а также 34 семей за счет мер государственной поддержки в сфере ипотечного жилищного кредитования;</w:t>
      </w:r>
    </w:p>
    <w:p w:rsidR="00C3444E" w:rsidRPr="00490E61" w:rsidRDefault="00C3444E" w:rsidP="00C3444E">
      <w:pPr>
        <w:ind w:firstLine="567"/>
        <w:rPr>
          <w:rFonts w:ascii="Times New Roman" w:hAnsi="Times New Roman" w:cs="Times New Roman"/>
          <w:sz w:val="28"/>
          <w:szCs w:val="28"/>
          <w:shd w:val="clear" w:color="auto" w:fill="FFFFFF"/>
        </w:rPr>
      </w:pPr>
      <w:r w:rsidRPr="00490E61">
        <w:rPr>
          <w:rFonts w:ascii="Times New Roman" w:hAnsi="Times New Roman" w:cs="Times New Roman"/>
          <w:sz w:val="28"/>
          <w:szCs w:val="28"/>
        </w:rPr>
        <w:t>- доля земельных участков, обеспеченных инженерной инфраструктурой, предназначенных для бесплатного предоставления  семьям с тремя  и более детьми составит 50%»</w:t>
      </w:r>
    </w:p>
    <w:p w:rsidR="00C3444E" w:rsidRPr="00490E61" w:rsidRDefault="00C3444E" w:rsidP="00C3444E">
      <w:pPr>
        <w:pStyle w:val="aff"/>
        <w:ind w:firstLine="567"/>
        <w:jc w:val="both"/>
        <w:rPr>
          <w:rFonts w:ascii="Times New Roman" w:hAnsi="Times New Roman" w:cs="Times New Roman"/>
          <w:color w:val="FF0000"/>
          <w:sz w:val="28"/>
          <w:szCs w:val="28"/>
          <w:shd w:val="clear" w:color="auto" w:fill="FFFFFF"/>
        </w:rPr>
      </w:pPr>
    </w:p>
    <w:p w:rsidR="00C3444E" w:rsidRPr="00490E61" w:rsidRDefault="00C3444E" w:rsidP="00C3444E">
      <w:pPr>
        <w:ind w:firstLine="567"/>
        <w:jc w:val="both"/>
        <w:rPr>
          <w:rFonts w:ascii="Times New Roman" w:hAnsi="Times New Roman" w:cs="Times New Roman"/>
          <w:bCs/>
          <w:color w:val="000000"/>
          <w:sz w:val="28"/>
          <w:szCs w:val="28"/>
        </w:rPr>
      </w:pPr>
      <w:r w:rsidRPr="00490E61">
        <w:rPr>
          <w:rFonts w:ascii="Times New Roman" w:hAnsi="Times New Roman" w:cs="Times New Roman"/>
          <w:sz w:val="28"/>
          <w:szCs w:val="28"/>
        </w:rPr>
        <w:t xml:space="preserve">       Расходы бюджета </w:t>
      </w:r>
      <w:r w:rsidRPr="00490E61">
        <w:rPr>
          <w:rFonts w:ascii="Times New Roman" w:hAnsi="Times New Roman" w:cs="Times New Roman"/>
          <w:bCs/>
          <w:color w:val="000000"/>
          <w:sz w:val="28"/>
          <w:szCs w:val="28"/>
        </w:rPr>
        <w:t xml:space="preserve">Комсомольского муниципального района </w:t>
      </w:r>
      <w:r w:rsidRPr="00490E61">
        <w:rPr>
          <w:rFonts w:ascii="Times New Roman" w:hAnsi="Times New Roman" w:cs="Times New Roman"/>
          <w:sz w:val="28"/>
          <w:szCs w:val="28"/>
        </w:rPr>
        <w:t xml:space="preserve">в 2018-2020 годах на реализацию муниципальной программы </w:t>
      </w:r>
      <w:r w:rsidRPr="00490E61">
        <w:rPr>
          <w:rFonts w:ascii="Times New Roman" w:hAnsi="Times New Roman" w:cs="Times New Roman"/>
          <w:bCs/>
          <w:color w:val="000000"/>
          <w:sz w:val="28"/>
          <w:szCs w:val="28"/>
        </w:rPr>
        <w:t xml:space="preserve">«Обеспечение доступным и комфортным жильем, объектами инженерной инфраструктуры и услугами жилищно-коммунального хозяйства населения» </w:t>
      </w:r>
      <w:r w:rsidRPr="00490E61">
        <w:rPr>
          <w:rFonts w:ascii="Times New Roman" w:hAnsi="Times New Roman" w:cs="Times New Roman"/>
          <w:color w:val="000000"/>
          <w:sz w:val="28"/>
          <w:szCs w:val="28"/>
        </w:rPr>
        <w:t xml:space="preserve">представлены в нижеследующей </w:t>
      </w:r>
      <w:r w:rsidR="00E83144">
        <w:rPr>
          <w:rFonts w:ascii="Times New Roman" w:hAnsi="Times New Roman" w:cs="Times New Roman"/>
          <w:color w:val="000000"/>
          <w:sz w:val="28"/>
          <w:szCs w:val="28"/>
        </w:rPr>
        <w:t>диаграмме</w:t>
      </w:r>
      <w:r w:rsidRPr="00490E61">
        <w:rPr>
          <w:rFonts w:ascii="Times New Roman" w:hAnsi="Times New Roman" w:cs="Times New Roman"/>
          <w:color w:val="000000"/>
          <w:sz w:val="28"/>
          <w:szCs w:val="28"/>
        </w:rPr>
        <w:t>:</w:t>
      </w:r>
    </w:p>
    <w:p w:rsidR="00C3444E" w:rsidRPr="00013431" w:rsidRDefault="00C3444E" w:rsidP="00C3444E">
      <w:pPr>
        <w:ind w:firstLine="567"/>
        <w:rPr>
          <w:sz w:val="28"/>
          <w:szCs w:val="28"/>
        </w:rPr>
      </w:pPr>
    </w:p>
    <w:p w:rsidR="00C3444E" w:rsidRPr="00013431" w:rsidRDefault="00C3444E" w:rsidP="00C3444E">
      <w:pPr>
        <w:jc w:val="both"/>
        <w:rPr>
          <w:color w:val="000000"/>
          <w:sz w:val="28"/>
          <w:szCs w:val="28"/>
        </w:rPr>
      </w:pPr>
    </w:p>
    <w:p w:rsidR="00C3444E" w:rsidRPr="00013431" w:rsidRDefault="00C3444E" w:rsidP="00C3444E">
      <w:pPr>
        <w:jc w:val="both"/>
        <w:rPr>
          <w:b/>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E83144">
      <w:pPr>
        <w:ind w:firstLine="708"/>
        <w:jc w:val="both"/>
        <w:rPr>
          <w:color w:val="000000"/>
          <w:sz w:val="28"/>
          <w:szCs w:val="28"/>
        </w:rPr>
      </w:pPr>
    </w:p>
    <w:p w:rsidR="00C3444E" w:rsidRDefault="00C3444E" w:rsidP="00C3444E">
      <w:pPr>
        <w:jc w:val="both"/>
        <w:rPr>
          <w:color w:val="000000"/>
          <w:sz w:val="28"/>
          <w:szCs w:val="28"/>
        </w:rPr>
      </w:pPr>
    </w:p>
    <w:p w:rsidR="00E83144" w:rsidRDefault="00E83144" w:rsidP="00C3444E">
      <w:pPr>
        <w:jc w:val="both"/>
        <w:rPr>
          <w:color w:val="000000"/>
          <w:sz w:val="28"/>
          <w:szCs w:val="28"/>
        </w:rPr>
        <w:sectPr w:rsidR="00E83144" w:rsidSect="00AE4686">
          <w:pgSz w:w="11906" w:h="16838"/>
          <w:pgMar w:top="1134" w:right="851" w:bottom="1134" w:left="1701" w:header="709" w:footer="709" w:gutter="0"/>
          <w:cols w:space="708"/>
          <w:docGrid w:linePitch="360"/>
        </w:sectPr>
      </w:pPr>
      <w:r>
        <w:rPr>
          <w:noProof/>
          <w:color w:val="000000"/>
          <w:sz w:val="28"/>
          <w:szCs w:val="28"/>
          <w:lang w:eastAsia="ru-RU"/>
        </w:rPr>
        <w:drawing>
          <wp:inline distT="0" distB="0" distL="0" distR="0">
            <wp:extent cx="5483606" cy="6364224"/>
            <wp:effectExtent l="19050" t="0" r="21844"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3444E" w:rsidRPr="00E83144" w:rsidRDefault="00C3444E" w:rsidP="00C3444E">
      <w:pPr>
        <w:ind w:firstLine="567"/>
        <w:jc w:val="both"/>
        <w:rPr>
          <w:rFonts w:ascii="Times New Roman" w:hAnsi="Times New Roman" w:cs="Times New Roman"/>
          <w:i/>
          <w:sz w:val="28"/>
          <w:szCs w:val="28"/>
        </w:rPr>
      </w:pPr>
      <w:r w:rsidRPr="00E83144">
        <w:rPr>
          <w:rFonts w:ascii="Times New Roman" w:hAnsi="Times New Roman" w:cs="Times New Roman"/>
          <w:i/>
          <w:sz w:val="28"/>
          <w:szCs w:val="28"/>
        </w:rPr>
        <w:lastRenderedPageBreak/>
        <w:t>Подпрограммой «Обеспечение жильем молодых семей» предусмотрены денежные средства  на следующие мероприятия:</w:t>
      </w:r>
    </w:p>
    <w:p w:rsidR="00C3444E" w:rsidRPr="00E83144" w:rsidRDefault="00C3444E" w:rsidP="00C3444E">
      <w:pPr>
        <w:ind w:firstLine="567"/>
        <w:jc w:val="both"/>
        <w:rPr>
          <w:rFonts w:ascii="Times New Roman" w:hAnsi="Times New Roman" w:cs="Times New Roman"/>
          <w:sz w:val="28"/>
          <w:szCs w:val="28"/>
        </w:rPr>
      </w:pPr>
      <w:r w:rsidRPr="00E83144">
        <w:rPr>
          <w:rFonts w:ascii="Times New Roman" w:hAnsi="Times New Roman" w:cs="Times New Roman"/>
          <w:sz w:val="28"/>
          <w:szCs w:val="28"/>
        </w:rPr>
        <w:t>- Предоставление мер социальной поддержки по обеспечению жильем молодых семей  в 2018 году – 298310,04 руб., на 2019 -2700000,00 руб.,  2020 год  - 3500000,00 руб.</w:t>
      </w:r>
    </w:p>
    <w:p w:rsidR="00C3444E" w:rsidRPr="00E83144" w:rsidRDefault="00C3444E" w:rsidP="00C3444E">
      <w:pPr>
        <w:ind w:firstLine="567"/>
        <w:jc w:val="both"/>
        <w:rPr>
          <w:rFonts w:ascii="Times New Roman" w:hAnsi="Times New Roman" w:cs="Times New Roman"/>
          <w:i/>
          <w:color w:val="000000"/>
          <w:sz w:val="28"/>
          <w:szCs w:val="28"/>
        </w:rPr>
      </w:pPr>
      <w:r w:rsidRPr="00E83144">
        <w:rPr>
          <w:rFonts w:ascii="Times New Roman" w:hAnsi="Times New Roman" w:cs="Times New Roman"/>
          <w:i/>
          <w:color w:val="000000"/>
          <w:sz w:val="28"/>
          <w:szCs w:val="28"/>
        </w:rPr>
        <w:t>Подпрограмма «Государственная поддержка граждан в сфере ипотечного жилищного кредитования "предусмотрены денежные средства  на следующие мероприятия:</w:t>
      </w:r>
    </w:p>
    <w:p w:rsidR="00C3444E" w:rsidRPr="00E83144" w:rsidRDefault="00C3444E" w:rsidP="00C3444E">
      <w:pPr>
        <w:ind w:firstLine="567"/>
        <w:jc w:val="both"/>
        <w:rPr>
          <w:rFonts w:ascii="Times New Roman" w:hAnsi="Times New Roman" w:cs="Times New Roman"/>
          <w:color w:val="000000"/>
          <w:sz w:val="28"/>
          <w:szCs w:val="28"/>
        </w:rPr>
      </w:pPr>
      <w:r w:rsidRPr="00E83144">
        <w:rPr>
          <w:rFonts w:ascii="Times New Roman" w:hAnsi="Times New Roman" w:cs="Times New Roman"/>
          <w:color w:val="000000"/>
          <w:sz w:val="28"/>
          <w:szCs w:val="28"/>
        </w:rPr>
        <w:t xml:space="preserve">-  Государственная поддержка граждан в сфере ипотечного жилищного </w:t>
      </w:r>
      <w:proofErr w:type="spellStart"/>
      <w:r w:rsidRPr="00E83144">
        <w:rPr>
          <w:rFonts w:ascii="Times New Roman" w:hAnsi="Times New Roman" w:cs="Times New Roman"/>
          <w:color w:val="000000"/>
          <w:sz w:val="28"/>
          <w:szCs w:val="28"/>
        </w:rPr>
        <w:t>кредитованияв</w:t>
      </w:r>
      <w:proofErr w:type="spellEnd"/>
      <w:r w:rsidRPr="00E83144">
        <w:rPr>
          <w:rFonts w:ascii="Times New Roman" w:hAnsi="Times New Roman" w:cs="Times New Roman"/>
          <w:color w:val="000000"/>
          <w:sz w:val="28"/>
          <w:szCs w:val="28"/>
        </w:rPr>
        <w:t xml:space="preserve"> 2018 году – 220000,00 руб., на 2019 –240000,00 руб.,  2020 год  - 300000,00 руб.</w:t>
      </w:r>
    </w:p>
    <w:p w:rsidR="00C3444E" w:rsidRPr="00E83144" w:rsidRDefault="00C3444E" w:rsidP="00C3444E">
      <w:pPr>
        <w:ind w:firstLine="567"/>
        <w:jc w:val="both"/>
        <w:rPr>
          <w:rFonts w:ascii="Times New Roman" w:hAnsi="Times New Roman" w:cs="Times New Roman"/>
          <w:color w:val="000000"/>
          <w:sz w:val="28"/>
          <w:szCs w:val="28"/>
        </w:rPr>
      </w:pPr>
    </w:p>
    <w:p w:rsidR="00C3444E" w:rsidRPr="00E83144" w:rsidRDefault="00C3444E" w:rsidP="00C3444E">
      <w:pPr>
        <w:jc w:val="center"/>
        <w:rPr>
          <w:rFonts w:ascii="Times New Roman" w:hAnsi="Times New Roman" w:cs="Times New Roman"/>
          <w:b/>
          <w:sz w:val="28"/>
          <w:szCs w:val="28"/>
        </w:rPr>
      </w:pPr>
      <w:r w:rsidRPr="00E83144">
        <w:rPr>
          <w:rFonts w:ascii="Times New Roman" w:hAnsi="Times New Roman" w:cs="Times New Roman"/>
          <w:b/>
          <w:sz w:val="28"/>
          <w:szCs w:val="28"/>
        </w:rPr>
        <w:t xml:space="preserve">Муниципальная программа «Развитие экономики Комсомольского муниципального  района» </w:t>
      </w:r>
    </w:p>
    <w:p w:rsidR="00C3444E" w:rsidRPr="00E83144" w:rsidRDefault="00C3444E" w:rsidP="00C3444E">
      <w:pPr>
        <w:jc w:val="center"/>
        <w:rPr>
          <w:rFonts w:ascii="Times New Roman" w:hAnsi="Times New Roman" w:cs="Times New Roman"/>
          <w:b/>
          <w:sz w:val="28"/>
          <w:szCs w:val="28"/>
        </w:rPr>
      </w:pPr>
    </w:p>
    <w:p w:rsidR="00C3444E" w:rsidRPr="00E83144" w:rsidRDefault="00C3444E" w:rsidP="002E49D3">
      <w:pPr>
        <w:autoSpaceDE w:val="0"/>
        <w:autoSpaceDN w:val="0"/>
        <w:adjustRightInd w:val="0"/>
        <w:ind w:firstLine="540"/>
        <w:jc w:val="both"/>
        <w:rPr>
          <w:rFonts w:ascii="Times New Roman" w:hAnsi="Times New Roman" w:cs="Times New Roman"/>
          <w:bCs/>
          <w:sz w:val="28"/>
          <w:szCs w:val="28"/>
        </w:rPr>
      </w:pPr>
      <w:r w:rsidRPr="00E83144">
        <w:rPr>
          <w:rFonts w:ascii="Times New Roman" w:hAnsi="Times New Roman" w:cs="Times New Roman"/>
          <w:bCs/>
          <w:sz w:val="28"/>
          <w:szCs w:val="28"/>
        </w:rPr>
        <w:t xml:space="preserve">Высокая инвестиционная активность является ключевым фактором динамичного развития районной экономики и основным </w:t>
      </w:r>
      <w:proofErr w:type="gramStart"/>
      <w:r w:rsidRPr="00E83144">
        <w:rPr>
          <w:rFonts w:ascii="Times New Roman" w:hAnsi="Times New Roman" w:cs="Times New Roman"/>
          <w:bCs/>
          <w:sz w:val="28"/>
          <w:szCs w:val="28"/>
        </w:rPr>
        <w:t>движителем ее роста</w:t>
      </w:r>
      <w:proofErr w:type="gramEnd"/>
      <w:r w:rsidRPr="00E83144">
        <w:rPr>
          <w:rFonts w:ascii="Times New Roman" w:hAnsi="Times New Roman" w:cs="Times New Roman"/>
          <w:bCs/>
          <w:sz w:val="28"/>
          <w:szCs w:val="28"/>
        </w:rPr>
        <w:t xml:space="preserve">. Повышение инвестиционной активности и улучшение инвестиционного климата являются важнейшими задачами социально-экономического развития района. Органы местного самоуправления Комсомольского муниципального района прикладывают значительные усилия в данном направлении, как в части создания благоприятных условий для ведения бизнеса и осуществления инвестиций, так и в части прямой работы с потенциальными инвесторами. Развитие малого и среднего предпринимательства является одним из наиболее значимых направлений деятельности органов власти всех уровней в рамках решения вопросов социально-экономического развития территорий и смягчения социальных проблем. Малое и среднее предпринимательство представляет собой специфический сектор экономики, создающий материальные блага при минимальном привлечении материальных, энергетических, природных ресурсов и максимальном использовании человеческого капитала. В то же время, данный сектор является важной сферой самореализации и самообеспечения населения, источником для создания рабочих мест и основой формирования среднего класса. Целью реализации муниципальной программы </w:t>
      </w:r>
      <w:r w:rsidRPr="00E83144">
        <w:rPr>
          <w:rFonts w:ascii="Times New Roman" w:hAnsi="Times New Roman" w:cs="Times New Roman"/>
          <w:sz w:val="28"/>
          <w:szCs w:val="28"/>
        </w:rPr>
        <w:t xml:space="preserve">«Развитие экономики Комсомольского муниципального  района» </w:t>
      </w:r>
      <w:r w:rsidRPr="00E83144">
        <w:rPr>
          <w:rFonts w:ascii="Times New Roman" w:hAnsi="Times New Roman" w:cs="Times New Roman"/>
          <w:bCs/>
          <w:sz w:val="28"/>
          <w:szCs w:val="28"/>
        </w:rPr>
        <w:lastRenderedPageBreak/>
        <w:t>является создание в Комсомольском муниципальном районе благоприятного инвестиционного климата и условий для ведения бизнеса. Реализация программы позволит добиться следующих основных результатов:- обеспечение позитивной динамики развития малого и среднего предпринимательства в районе, достижение удельных показателей развития сектора, превышающих средние по Российской Федерации значения;</w:t>
      </w:r>
    </w:p>
    <w:p w:rsidR="00C3444E" w:rsidRPr="00E83144" w:rsidRDefault="00C3444E" w:rsidP="002E49D3">
      <w:pPr>
        <w:autoSpaceDE w:val="0"/>
        <w:autoSpaceDN w:val="0"/>
        <w:adjustRightInd w:val="0"/>
        <w:jc w:val="both"/>
        <w:rPr>
          <w:rFonts w:ascii="Times New Roman" w:hAnsi="Times New Roman" w:cs="Times New Roman"/>
          <w:bCs/>
          <w:sz w:val="28"/>
          <w:szCs w:val="28"/>
        </w:rPr>
      </w:pPr>
      <w:r w:rsidRPr="00E83144">
        <w:rPr>
          <w:rFonts w:ascii="Times New Roman" w:hAnsi="Times New Roman" w:cs="Times New Roman"/>
          <w:bCs/>
          <w:sz w:val="28"/>
          <w:szCs w:val="28"/>
        </w:rPr>
        <w:t>- создание условий для ежегодного роста промышленного производства Комсомольского муниципального района.</w:t>
      </w:r>
    </w:p>
    <w:p w:rsidR="00C3444E" w:rsidRPr="002E49D3" w:rsidRDefault="00C3444E" w:rsidP="002E49D3">
      <w:pPr>
        <w:ind w:firstLine="567"/>
        <w:jc w:val="both"/>
        <w:rPr>
          <w:rFonts w:ascii="Times New Roman" w:hAnsi="Times New Roman" w:cs="Times New Roman"/>
          <w:sz w:val="28"/>
          <w:szCs w:val="28"/>
        </w:rPr>
      </w:pPr>
      <w:r w:rsidRPr="002E49D3">
        <w:rPr>
          <w:rFonts w:ascii="Times New Roman" w:hAnsi="Times New Roman" w:cs="Times New Roman"/>
          <w:sz w:val="28"/>
          <w:szCs w:val="28"/>
        </w:rPr>
        <w:t>На реализацию муниципальной программы «Развитие экономики Комсомольского муниципального района» в 2018-2020 годы денежные средства не предусмотрены.</w:t>
      </w:r>
    </w:p>
    <w:p w:rsidR="00C3444E" w:rsidRPr="002E49D3" w:rsidRDefault="00C3444E" w:rsidP="002E49D3">
      <w:pPr>
        <w:ind w:firstLine="567"/>
        <w:jc w:val="both"/>
        <w:rPr>
          <w:rFonts w:ascii="Times New Roman" w:hAnsi="Times New Roman" w:cs="Times New Roman"/>
          <w:sz w:val="28"/>
          <w:szCs w:val="28"/>
        </w:rPr>
      </w:pPr>
    </w:p>
    <w:p w:rsidR="00C3444E" w:rsidRPr="002E49D3" w:rsidRDefault="00C3444E" w:rsidP="002E49D3">
      <w:pPr>
        <w:jc w:val="center"/>
        <w:rPr>
          <w:rFonts w:ascii="Times New Roman" w:hAnsi="Times New Roman" w:cs="Times New Roman"/>
          <w:b/>
          <w:bCs/>
          <w:color w:val="000000"/>
          <w:sz w:val="28"/>
          <w:szCs w:val="28"/>
        </w:rPr>
      </w:pPr>
      <w:r w:rsidRPr="002E49D3">
        <w:rPr>
          <w:rFonts w:ascii="Times New Roman" w:hAnsi="Times New Roman" w:cs="Times New Roman"/>
          <w:b/>
          <w:bCs/>
          <w:color w:val="000000"/>
          <w:sz w:val="28"/>
          <w:szCs w:val="28"/>
        </w:rPr>
        <w:t>Муниципальная программа "Обеспечение безопасности граждан и профилактика правонарушений  Комсомольского муниципального района"</w:t>
      </w:r>
    </w:p>
    <w:p w:rsidR="00C3444E" w:rsidRPr="002E49D3" w:rsidRDefault="00C3444E" w:rsidP="002E49D3">
      <w:pPr>
        <w:pStyle w:val="ab"/>
        <w:ind w:firstLine="566"/>
        <w:jc w:val="both"/>
        <w:rPr>
          <w:rFonts w:ascii="Times New Roman" w:hAnsi="Times New Roman" w:cs="Times New Roman"/>
          <w:b/>
          <w:i/>
          <w:sz w:val="28"/>
          <w:szCs w:val="28"/>
        </w:rPr>
      </w:pPr>
    </w:p>
    <w:p w:rsidR="00C3444E" w:rsidRPr="002E49D3" w:rsidRDefault="00C3444E" w:rsidP="002E49D3">
      <w:pPr>
        <w:pStyle w:val="ab"/>
        <w:ind w:firstLine="566"/>
        <w:jc w:val="both"/>
        <w:rPr>
          <w:rFonts w:ascii="Times New Roman" w:hAnsi="Times New Roman" w:cs="Times New Roman"/>
          <w:sz w:val="28"/>
          <w:szCs w:val="28"/>
        </w:rPr>
      </w:pPr>
      <w:r w:rsidRPr="002E49D3">
        <w:rPr>
          <w:rFonts w:ascii="Times New Roman" w:hAnsi="Times New Roman" w:cs="Times New Roman"/>
          <w:sz w:val="28"/>
          <w:szCs w:val="28"/>
        </w:rPr>
        <w:t xml:space="preserve">Чрезвычайные ситуации в современной действительности все чаще становятся серьезной угрозой общественной стабильности, наносят непоправимый ущерб здоровью и материальному достатку людей. </w:t>
      </w:r>
    </w:p>
    <w:p w:rsidR="00C3444E" w:rsidRPr="002E49D3" w:rsidRDefault="00C3444E" w:rsidP="002E49D3">
      <w:pPr>
        <w:pStyle w:val="ab"/>
        <w:ind w:firstLine="566"/>
        <w:jc w:val="both"/>
        <w:rPr>
          <w:rFonts w:ascii="Times New Roman" w:hAnsi="Times New Roman" w:cs="Times New Roman"/>
          <w:sz w:val="28"/>
          <w:szCs w:val="28"/>
        </w:rPr>
      </w:pPr>
      <w:r w:rsidRPr="002E49D3">
        <w:rPr>
          <w:rFonts w:ascii="Times New Roman" w:hAnsi="Times New Roman" w:cs="Times New Roman"/>
          <w:sz w:val="28"/>
          <w:szCs w:val="28"/>
        </w:rPr>
        <w:t xml:space="preserve">Статьей 10 Федерального закона от 21 декабря 1994 № 69-ФЗ </w:t>
      </w:r>
    </w:p>
    <w:p w:rsidR="00C3444E" w:rsidRPr="002E49D3" w:rsidRDefault="00C3444E" w:rsidP="002E49D3">
      <w:pPr>
        <w:pStyle w:val="ab"/>
        <w:ind w:firstLine="566"/>
        <w:jc w:val="both"/>
        <w:rPr>
          <w:rFonts w:ascii="Times New Roman" w:hAnsi="Times New Roman" w:cs="Times New Roman"/>
          <w:sz w:val="28"/>
          <w:szCs w:val="28"/>
        </w:rPr>
      </w:pPr>
      <w:r w:rsidRPr="002E49D3">
        <w:rPr>
          <w:rFonts w:ascii="Times New Roman" w:hAnsi="Times New Roman" w:cs="Times New Roman"/>
          <w:sz w:val="28"/>
          <w:szCs w:val="28"/>
        </w:rPr>
        <w:t>«О пожарной безопасности» определено, что финансовое обеспечение мер первичной пожарной безопасности в границах муниципального образования,  является расходным обязательством муниципального образования и осуществляется органами местного самоуправления за счет собственных средств.</w:t>
      </w:r>
    </w:p>
    <w:p w:rsidR="00C3444E" w:rsidRPr="002E49D3" w:rsidRDefault="00C3444E" w:rsidP="002E49D3">
      <w:pPr>
        <w:pStyle w:val="ab"/>
        <w:ind w:firstLine="566"/>
        <w:jc w:val="both"/>
        <w:rPr>
          <w:rFonts w:ascii="Times New Roman" w:hAnsi="Times New Roman" w:cs="Times New Roman"/>
          <w:sz w:val="28"/>
          <w:szCs w:val="28"/>
        </w:rPr>
      </w:pPr>
      <w:r w:rsidRPr="002E49D3">
        <w:rPr>
          <w:rFonts w:ascii="Times New Roman" w:hAnsi="Times New Roman" w:cs="Times New Roman"/>
          <w:sz w:val="28"/>
          <w:szCs w:val="28"/>
        </w:rPr>
        <w:t>Администрацией Комсомольского муниципального района  принимаются все необходимые меры по предупреждению  ЧС, повышению спроса с хозяйственных руководителей за повышение устойчивости функционирования предприятий в чрезвычайных ситуациях, активизации разъяснительной работы среди населения по действиям в чрезвычайных ситуациях, при этом используются различные формы пропаганды. Однако,  предпринимаемых усилий недостаточно для предотвращения угроз  возникновения ЧС природного и техногенного характера, а также  угроз гибели людей на водных объектах, создание благоприятных и безопасных условий в зонах культурного отдыха населения городского поселения (благоустройство мест массового отдыха).</w:t>
      </w:r>
    </w:p>
    <w:p w:rsidR="00C3444E" w:rsidRPr="002E49D3" w:rsidRDefault="00C3444E" w:rsidP="002E49D3">
      <w:pPr>
        <w:pStyle w:val="ab"/>
        <w:ind w:firstLine="566"/>
        <w:jc w:val="both"/>
        <w:rPr>
          <w:rFonts w:ascii="Times New Roman" w:hAnsi="Times New Roman" w:cs="Times New Roman"/>
          <w:sz w:val="28"/>
          <w:szCs w:val="28"/>
        </w:rPr>
      </w:pPr>
    </w:p>
    <w:p w:rsidR="00C3444E" w:rsidRPr="002E49D3" w:rsidRDefault="00C3444E" w:rsidP="002E49D3">
      <w:pPr>
        <w:jc w:val="both"/>
        <w:rPr>
          <w:rFonts w:ascii="Times New Roman" w:hAnsi="Times New Roman" w:cs="Times New Roman"/>
          <w:sz w:val="28"/>
          <w:szCs w:val="28"/>
        </w:rPr>
      </w:pPr>
      <w:r w:rsidRPr="002E49D3">
        <w:rPr>
          <w:rFonts w:ascii="Times New Roman" w:hAnsi="Times New Roman" w:cs="Times New Roman"/>
          <w:sz w:val="28"/>
          <w:szCs w:val="28"/>
        </w:rPr>
        <w:t>Целями муниципальной программы являются:</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lastRenderedPageBreak/>
        <w:t xml:space="preserve"> 1.Повышение уровня безопасности жизнедеятельности населения в Комсомольском муниципальном районе</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2.Снижение уровня преступности и повышение результативности  профилактики правонарушений среди несовершеннолетних</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3.Сосредоточение   сил   и   средств   органов местного самоуправления, правоохранительных   и    других органов  в  борьбе  с   преступностью   и террористическими   проявлениями   в   целях    обеспечения безопасности граждан</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 xml:space="preserve">4.Улучшение экологической обстановки в Комсомольском муниципальном районе  </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5.Предупреждение и пресечение административных правонарушений в сфере административно-технического контроля, выявление и устранение причин и условий, способствующих их совершению в Комсомольском муниципальном районе.</w:t>
      </w:r>
    </w:p>
    <w:p w:rsidR="00C3444E" w:rsidRPr="002E49D3" w:rsidRDefault="00C3444E" w:rsidP="002E49D3">
      <w:pPr>
        <w:jc w:val="both"/>
        <w:rPr>
          <w:rFonts w:ascii="Times New Roman" w:hAnsi="Times New Roman" w:cs="Times New Roman"/>
          <w:sz w:val="28"/>
          <w:szCs w:val="28"/>
        </w:rPr>
      </w:pPr>
      <w:r w:rsidRPr="002E49D3">
        <w:rPr>
          <w:rFonts w:ascii="Times New Roman" w:hAnsi="Times New Roman" w:cs="Times New Roman"/>
          <w:sz w:val="28"/>
          <w:szCs w:val="28"/>
        </w:rPr>
        <w:t>Результатом реализации  данной муниципальной программы являются:</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-снижение количества пожаров на территории Комсомольского муниципального  района, недопущение гибели людей на водных объектах, повышение степени обновления  средств защиты;</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-снижение количества несовершеннолетних, совершивших  правонарушения и преступления;</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-снижение количества  преступлений, совершаемых в общественных местах;</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-количество  отловленных безнадзорных животных;</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-снижение количества административных правонарушений в сфере административно-технического контроля.</w:t>
      </w:r>
    </w:p>
    <w:p w:rsidR="00C3444E" w:rsidRPr="002E49D3" w:rsidRDefault="00C3444E" w:rsidP="002E49D3">
      <w:pPr>
        <w:jc w:val="both"/>
        <w:rPr>
          <w:rFonts w:ascii="Times New Roman" w:hAnsi="Times New Roman" w:cs="Times New Roman"/>
          <w:bCs/>
          <w:sz w:val="28"/>
          <w:szCs w:val="28"/>
        </w:rPr>
      </w:pPr>
      <w:r w:rsidRPr="002E49D3">
        <w:rPr>
          <w:rFonts w:ascii="Times New Roman" w:hAnsi="Times New Roman" w:cs="Times New Roman"/>
          <w:sz w:val="28"/>
          <w:szCs w:val="28"/>
        </w:rPr>
        <w:t xml:space="preserve">        Расходы бюджета Комсомольского муниципального района в 2018-2020 годы на реализацию муниципальной программы </w:t>
      </w:r>
      <w:r w:rsidRPr="002E49D3">
        <w:rPr>
          <w:rFonts w:ascii="Times New Roman" w:hAnsi="Times New Roman" w:cs="Times New Roman"/>
          <w:bCs/>
          <w:sz w:val="28"/>
          <w:szCs w:val="28"/>
        </w:rPr>
        <w:t xml:space="preserve">программа "Обеспечение безопасности граждан и профилактика правонарушений  Комсомольского муниципального района" </w:t>
      </w:r>
      <w:r w:rsidRPr="002E49D3">
        <w:rPr>
          <w:rFonts w:ascii="Times New Roman" w:hAnsi="Times New Roman" w:cs="Times New Roman"/>
          <w:sz w:val="28"/>
          <w:szCs w:val="28"/>
        </w:rPr>
        <w:t xml:space="preserve">представлены в нижеследующей </w:t>
      </w:r>
      <w:r w:rsidR="002E49D3">
        <w:rPr>
          <w:rFonts w:ascii="Times New Roman" w:hAnsi="Times New Roman" w:cs="Times New Roman"/>
          <w:sz w:val="28"/>
          <w:szCs w:val="28"/>
        </w:rPr>
        <w:t>диаграмме</w:t>
      </w:r>
      <w:r w:rsidRPr="002E49D3">
        <w:rPr>
          <w:rFonts w:ascii="Times New Roman" w:hAnsi="Times New Roman" w:cs="Times New Roman"/>
          <w:sz w:val="28"/>
          <w:szCs w:val="28"/>
        </w:rPr>
        <w:t>:</w:t>
      </w:r>
    </w:p>
    <w:p w:rsidR="00C3444E" w:rsidRPr="00D47C13" w:rsidRDefault="00C3444E" w:rsidP="00C3444E">
      <w:pPr>
        <w:pStyle w:val="ab"/>
        <w:ind w:firstLine="566"/>
        <w:jc w:val="both"/>
        <w:rPr>
          <w:rFonts w:ascii="Times New Roman" w:hAnsi="Times New Roman"/>
          <w:sz w:val="28"/>
          <w:szCs w:val="28"/>
        </w:rPr>
      </w:pPr>
    </w:p>
    <w:p w:rsidR="002F1A4A" w:rsidRDefault="002F1A4A" w:rsidP="00C3444E">
      <w:pPr>
        <w:jc w:val="both"/>
        <w:rPr>
          <w:color w:val="000000"/>
        </w:rPr>
        <w:sectPr w:rsidR="002F1A4A" w:rsidSect="00AE4686">
          <w:pgSz w:w="11906" w:h="16838"/>
          <w:pgMar w:top="1134" w:right="851" w:bottom="1134" w:left="1701" w:header="709" w:footer="709" w:gutter="0"/>
          <w:cols w:space="708"/>
          <w:docGrid w:linePitch="360"/>
        </w:sectPr>
      </w:pPr>
    </w:p>
    <w:p w:rsidR="002F1A4A" w:rsidRPr="00E22AA5" w:rsidRDefault="002F1A4A" w:rsidP="00C3444E">
      <w:pPr>
        <w:jc w:val="both"/>
        <w:rPr>
          <w:color w:val="000000"/>
        </w:rPr>
        <w:sectPr w:rsidR="002F1A4A" w:rsidRPr="00E22AA5" w:rsidSect="002F1A4A">
          <w:pgSz w:w="16838" w:h="11906" w:orient="landscape"/>
          <w:pgMar w:top="1701" w:right="1134" w:bottom="851" w:left="1134" w:header="709" w:footer="709" w:gutter="0"/>
          <w:cols w:space="708"/>
          <w:docGrid w:linePitch="360"/>
        </w:sectPr>
      </w:pPr>
      <w:r>
        <w:rPr>
          <w:noProof/>
          <w:color w:val="000000"/>
          <w:lang w:eastAsia="ru-RU"/>
        </w:rPr>
        <w:lastRenderedPageBreak/>
        <w:drawing>
          <wp:inline distT="0" distB="0" distL="0" distR="0">
            <wp:extent cx="9713671" cy="5522037"/>
            <wp:effectExtent l="19050" t="0" r="20879" b="2463"/>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lastRenderedPageBreak/>
        <w:t>Подпрограммой «Предупреждение возникновения  чрезвычайных ситуаций, обеспечение пожарной безопасности  и безопасности на водных объектах" предусмотрены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 Реорганизация  работы  по внедрению  системы обеспечения  вызова экстренных оперативных  служб по единому номеру- «112» на 2018 год – 1200000,00 руб.; на 2019 -2020 годы–средства не предусмотрены;</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-Водолазное обследование и очистка подводных акваторий зон купания на северо-западной окраине с. Октябрьский на 2018 год- 10000,00 руб.; на 2019 год – 10000,00 руб.; 2020 год – 10000,00 руб.</w:t>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t>Подпрограммой "Профилактика правонарушений, борьба с преступностью и обеспечение безопасности граждан"  предусмотрены следующие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 Обеспечение общественного порядка и профилактика правонарушений на 2018 год – 410524,00 руб.; на 2019 год –397396,00 руб.; на 2020 год – 397396,00 руб.</w:t>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t xml:space="preserve">        Подпрограммой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предусмотрены следующие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 Проведение мероприятий по борьбе с преступностью, предупреждению терроризма, экстремизма и обеспечения безопасности дорожного движения  на 2018 год – 50000,00 руб.; на 2019 -2020 годы –  средства не предусмотрены.</w:t>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t xml:space="preserve">          Подпрограммой "Безопасный район"  предусмотрены следующие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 Совершенствование системы  видеонаблюдения  и видеофиксации  происшествий и чрезвычайных ситуаций на 2018 год – 252000,00 руб.; на 2019 год –252000,00 руб.; на 2020 год – 252000,00 руб.</w:t>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t>Подпрограммой «Организация проведения мероприятий  по отлову и содержанию безнадзорных животных" предусмотрены следующие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lastRenderedPageBreak/>
        <w:t>-Организация проведения мероприятий  по отлову и содержанию безнадзорных животных  на  2018 год в размере 135500,00 руб., на 2019 год- 116000,00руб., в 2020 году – 116000,00 руб.</w:t>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t>Подпрограммой "Предупреждение и пресечение административных  правонарушений в сфере административно-технического контроля" предусмотрены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-Предупреждение и пресечение административных  правонарушений</w:t>
      </w:r>
      <w:proofErr w:type="gramStart"/>
      <w:r w:rsidRPr="00A01C80">
        <w:rPr>
          <w:rFonts w:ascii="Times New Roman" w:hAnsi="Times New Roman" w:cs="Times New Roman"/>
          <w:sz w:val="28"/>
          <w:szCs w:val="28"/>
        </w:rPr>
        <w:t>"в</w:t>
      </w:r>
      <w:proofErr w:type="gramEnd"/>
      <w:r w:rsidRPr="00A01C80">
        <w:rPr>
          <w:rFonts w:ascii="Times New Roman" w:hAnsi="Times New Roman" w:cs="Times New Roman"/>
          <w:sz w:val="28"/>
          <w:szCs w:val="28"/>
        </w:rPr>
        <w:t xml:space="preserve"> 2018 году- 10067,50 руб.; в 2019 году – 10067,50 руб.; в 2020 году – 10067,50 руб.</w:t>
      </w:r>
    </w:p>
    <w:p w:rsidR="00C3444E" w:rsidRPr="00A01C80" w:rsidRDefault="00C3444E" w:rsidP="00A01C80">
      <w:pPr>
        <w:jc w:val="both"/>
        <w:rPr>
          <w:rFonts w:ascii="Times New Roman" w:hAnsi="Times New Roman" w:cs="Times New Roman"/>
          <w:sz w:val="28"/>
          <w:szCs w:val="28"/>
        </w:rPr>
      </w:pPr>
    </w:p>
    <w:p w:rsidR="00C3444E" w:rsidRPr="00A01C80" w:rsidRDefault="00C3444E" w:rsidP="00A01C80">
      <w:pPr>
        <w:jc w:val="both"/>
        <w:rPr>
          <w:rFonts w:ascii="Times New Roman" w:hAnsi="Times New Roman" w:cs="Times New Roman"/>
          <w:sz w:val="28"/>
          <w:szCs w:val="28"/>
        </w:rPr>
      </w:pPr>
    </w:p>
    <w:p w:rsidR="00C3444E" w:rsidRPr="00A01C80" w:rsidRDefault="00C3444E" w:rsidP="00A01C80">
      <w:pPr>
        <w:ind w:firstLine="567"/>
        <w:jc w:val="both"/>
        <w:rPr>
          <w:rFonts w:ascii="Times New Roman" w:hAnsi="Times New Roman" w:cs="Times New Roman"/>
          <w:b/>
          <w:bCs/>
          <w:sz w:val="28"/>
          <w:szCs w:val="28"/>
        </w:rPr>
      </w:pPr>
      <w:r w:rsidRPr="00A01C80">
        <w:rPr>
          <w:rFonts w:ascii="Times New Roman" w:hAnsi="Times New Roman" w:cs="Times New Roman"/>
          <w:b/>
          <w:bCs/>
          <w:sz w:val="28"/>
          <w:szCs w:val="28"/>
        </w:rPr>
        <w:t>Муниципальная программа «Развитие здравоохранения Комсомольского муниципального района»</w:t>
      </w:r>
    </w:p>
    <w:p w:rsidR="00C3444E" w:rsidRPr="00A01C80" w:rsidRDefault="00C3444E" w:rsidP="00A01C80">
      <w:pPr>
        <w:ind w:firstLine="567"/>
        <w:jc w:val="both"/>
        <w:rPr>
          <w:rFonts w:ascii="Times New Roman" w:hAnsi="Times New Roman" w:cs="Times New Roman"/>
          <w:color w:val="000000"/>
          <w:sz w:val="28"/>
          <w:szCs w:val="28"/>
        </w:rPr>
      </w:pPr>
    </w:p>
    <w:p w:rsidR="00C3444E" w:rsidRPr="00A01C80" w:rsidRDefault="00C3444E" w:rsidP="00A01C80">
      <w:pPr>
        <w:ind w:firstLine="567"/>
        <w:jc w:val="both"/>
        <w:rPr>
          <w:rFonts w:ascii="Times New Roman" w:hAnsi="Times New Roman" w:cs="Times New Roman"/>
          <w:color w:val="000000"/>
          <w:sz w:val="28"/>
          <w:szCs w:val="28"/>
        </w:rPr>
      </w:pPr>
      <w:r w:rsidRPr="00A01C80">
        <w:rPr>
          <w:rFonts w:ascii="Times New Roman" w:hAnsi="Times New Roman" w:cs="Times New Roman"/>
          <w:sz w:val="28"/>
          <w:szCs w:val="28"/>
        </w:rPr>
        <w:t xml:space="preserve">Одним из направлений </w:t>
      </w:r>
      <w:r w:rsidRPr="00A01C80">
        <w:rPr>
          <w:rFonts w:ascii="Times New Roman" w:hAnsi="Times New Roman" w:cs="Times New Roman"/>
          <w:bCs/>
          <w:sz w:val="28"/>
          <w:szCs w:val="28"/>
        </w:rPr>
        <w:t>муниципальной программы «Развитие здравоохранения Комсомольского муниципального района</w:t>
      </w:r>
      <w:proofErr w:type="gramStart"/>
      <w:r w:rsidRPr="00A01C80">
        <w:rPr>
          <w:rFonts w:ascii="Times New Roman" w:hAnsi="Times New Roman" w:cs="Times New Roman"/>
          <w:bCs/>
          <w:sz w:val="28"/>
          <w:szCs w:val="28"/>
        </w:rPr>
        <w:t>»</w:t>
      </w:r>
      <w:r w:rsidRPr="00A01C80">
        <w:rPr>
          <w:rFonts w:ascii="Times New Roman" w:hAnsi="Times New Roman" w:cs="Times New Roman"/>
          <w:sz w:val="28"/>
          <w:szCs w:val="28"/>
        </w:rPr>
        <w:t>я</w:t>
      </w:r>
      <w:proofErr w:type="gramEnd"/>
      <w:r w:rsidRPr="00A01C80">
        <w:rPr>
          <w:rFonts w:ascii="Times New Roman" w:hAnsi="Times New Roman" w:cs="Times New Roman"/>
          <w:sz w:val="28"/>
          <w:szCs w:val="28"/>
        </w:rPr>
        <w:t xml:space="preserve">вляется экономическая поддержка молодых  специалистов в системе здравоохранения Комсомольского муниципального района в виде  единовременной денежной выплаты  (подъемных)  из средств муниципального бюджета, что возможно привлечет молодых специалистов к работе в ОБУЗ «Комсомольская ЦБ» и создаст материальную заинтересованность  медработников. </w:t>
      </w:r>
      <w:proofErr w:type="gramStart"/>
      <w:r w:rsidRPr="00A01C80">
        <w:rPr>
          <w:rFonts w:ascii="Times New Roman" w:hAnsi="Times New Roman" w:cs="Times New Roman"/>
          <w:sz w:val="28"/>
          <w:szCs w:val="28"/>
        </w:rPr>
        <w:t>В целях усиления заинтересованности молодых специалистов в повышении их профессионального уровня и закрепления кадрового потенциала в ОБУЗ «Комсомольская ЦБ» Администрация Комсомольского муниципального района рассматривает заявления выпускников школ района о назначении и выплате персональных ежемесячных стипендий обучающимся в учреждениях высшего профессионального образования по договорам целевой подготовки специалистов.</w:t>
      </w:r>
      <w:proofErr w:type="gramEnd"/>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Отсутствие специалистов влияет на качество и доступность медицинской помощи. Эта проблема требует немедленных действий, так как без ее решения невозможно рассчитывать на улучшение показателей здоровья населения района.  </w:t>
      </w:r>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lastRenderedPageBreak/>
        <w:t xml:space="preserve">       Таким образом, в целях  привлечения молодых специалистов, а также обеспечения социальных гарантий необходимо:</w:t>
      </w:r>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оказывать экономическую поддержку в виде выплаты подъемных в первый год работы;</w:t>
      </w:r>
    </w:p>
    <w:p w:rsidR="00C3444E" w:rsidRPr="00A01C80" w:rsidRDefault="00C3444E" w:rsidP="00A01C80">
      <w:pPr>
        <w:spacing w:after="0"/>
        <w:ind w:firstLine="567"/>
        <w:jc w:val="both"/>
        <w:rPr>
          <w:rFonts w:ascii="Times New Roman" w:hAnsi="Times New Roman" w:cs="Times New Roman"/>
          <w:sz w:val="28"/>
          <w:szCs w:val="28"/>
        </w:rPr>
      </w:pPr>
      <w:proofErr w:type="gramStart"/>
      <w:r w:rsidRPr="00A01C80">
        <w:rPr>
          <w:rFonts w:ascii="Times New Roman" w:hAnsi="Times New Roman" w:cs="Times New Roman"/>
          <w:sz w:val="28"/>
          <w:szCs w:val="28"/>
        </w:rPr>
        <w:t>- обеспечить выплату персональных ежемесячных стипендий обучающимся в учреждениях высшего профессионального образования по договорам целевой подготовки специалистов;</w:t>
      </w:r>
      <w:proofErr w:type="gramEnd"/>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 обеспечить решение жилищных вопросов при приглашении молодых специалистов и специалистов из других регионов, </w:t>
      </w:r>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 обеспечить  внеочередное устройство детей в детские дошкольные образовательные учреждения; </w:t>
      </w:r>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проводить  разъяснительную работу среди выпускников учебных заведений о положениях Программы и мерах поддержки молодых специалистов.</w:t>
      </w:r>
    </w:p>
    <w:p w:rsidR="00C3444E" w:rsidRPr="00A01C80" w:rsidRDefault="00C3444E" w:rsidP="00A01C80">
      <w:pPr>
        <w:autoSpaceDE w:val="0"/>
        <w:autoSpaceDN w:val="0"/>
        <w:adjustRightInd w:val="0"/>
        <w:spacing w:after="0"/>
        <w:ind w:firstLine="567"/>
        <w:jc w:val="both"/>
        <w:rPr>
          <w:rFonts w:ascii="Times New Roman" w:eastAsia="Calibri" w:hAnsi="Times New Roman" w:cs="Times New Roman"/>
          <w:color w:val="000000"/>
          <w:sz w:val="28"/>
          <w:szCs w:val="28"/>
        </w:rPr>
      </w:pPr>
      <w:r w:rsidRPr="00A01C80">
        <w:rPr>
          <w:rFonts w:ascii="Times New Roman" w:eastAsia="Calibri" w:hAnsi="Times New Roman" w:cs="Times New Roman"/>
          <w:color w:val="000000"/>
          <w:sz w:val="28"/>
          <w:szCs w:val="28"/>
        </w:rPr>
        <w:t xml:space="preserve">Реализация Программы направлена на достижение следующих целей: </w:t>
      </w:r>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     -  обеспечить  медицинскими кадрами ОБУЗ «</w:t>
      </w:r>
      <w:proofErr w:type="gramStart"/>
      <w:r w:rsidRPr="00A01C80">
        <w:rPr>
          <w:rFonts w:ascii="Times New Roman" w:hAnsi="Times New Roman" w:cs="Times New Roman"/>
          <w:sz w:val="28"/>
          <w:szCs w:val="28"/>
        </w:rPr>
        <w:t>Комсомольская</w:t>
      </w:r>
      <w:proofErr w:type="gramEnd"/>
      <w:r w:rsidRPr="00A01C80">
        <w:rPr>
          <w:rFonts w:ascii="Times New Roman" w:hAnsi="Times New Roman" w:cs="Times New Roman"/>
          <w:sz w:val="28"/>
          <w:szCs w:val="28"/>
        </w:rPr>
        <w:t xml:space="preserve"> ЦБ»,</w:t>
      </w:r>
    </w:p>
    <w:p w:rsidR="00C3444E" w:rsidRPr="00A01C80" w:rsidRDefault="00C3444E" w:rsidP="00A01C80">
      <w:pPr>
        <w:suppressAutoHyphens/>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     - обеспечить  доступность и повышение качества  медицинской помощи населению Комсомольского муниципального района </w:t>
      </w:r>
    </w:p>
    <w:p w:rsidR="00C3444E" w:rsidRPr="00A01C80" w:rsidRDefault="00C3444E" w:rsidP="00A01C80">
      <w:pPr>
        <w:suppressAutoHyphens/>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     - развивать  и закреплять  положительные демографические тенденции.</w:t>
      </w:r>
    </w:p>
    <w:p w:rsidR="00C3444E" w:rsidRPr="00A01C80" w:rsidRDefault="00C3444E" w:rsidP="00A01C80">
      <w:pPr>
        <w:spacing w:after="0"/>
        <w:ind w:firstLine="567"/>
        <w:jc w:val="both"/>
        <w:rPr>
          <w:rFonts w:ascii="Times New Roman" w:hAnsi="Times New Roman" w:cs="Times New Roman"/>
          <w:bCs/>
          <w:sz w:val="28"/>
          <w:szCs w:val="28"/>
        </w:rPr>
      </w:pPr>
      <w:r w:rsidRPr="00A01C80">
        <w:rPr>
          <w:rFonts w:ascii="Times New Roman" w:hAnsi="Times New Roman" w:cs="Times New Roman"/>
          <w:sz w:val="28"/>
          <w:szCs w:val="28"/>
        </w:rPr>
        <w:t xml:space="preserve">Расходы бюджета </w:t>
      </w:r>
      <w:r w:rsidRPr="00A01C80">
        <w:rPr>
          <w:rFonts w:ascii="Times New Roman" w:hAnsi="Times New Roman" w:cs="Times New Roman"/>
          <w:bCs/>
          <w:color w:val="000000"/>
          <w:sz w:val="28"/>
          <w:szCs w:val="28"/>
        </w:rPr>
        <w:t>Комсомольского муниципального района</w:t>
      </w:r>
      <w:r w:rsidRPr="00A01C80">
        <w:rPr>
          <w:rFonts w:ascii="Times New Roman" w:hAnsi="Times New Roman" w:cs="Times New Roman"/>
          <w:sz w:val="28"/>
          <w:szCs w:val="28"/>
        </w:rPr>
        <w:t xml:space="preserve"> в 2018-2020 годах на реализацию муниципальной программы </w:t>
      </w:r>
      <w:r w:rsidRPr="00A01C80">
        <w:rPr>
          <w:rFonts w:ascii="Times New Roman" w:hAnsi="Times New Roman" w:cs="Times New Roman"/>
          <w:bCs/>
          <w:sz w:val="28"/>
          <w:szCs w:val="28"/>
        </w:rPr>
        <w:t xml:space="preserve">«Развитие здравоохранения Комсомольского муниципального района» </w:t>
      </w:r>
      <w:r w:rsidRPr="00A01C80">
        <w:rPr>
          <w:rFonts w:ascii="Times New Roman" w:hAnsi="Times New Roman" w:cs="Times New Roman"/>
          <w:color w:val="000000"/>
          <w:sz w:val="28"/>
          <w:szCs w:val="28"/>
        </w:rPr>
        <w:t xml:space="preserve">представлены в нижеследующей </w:t>
      </w:r>
      <w:r w:rsidR="00A01C80">
        <w:rPr>
          <w:rFonts w:ascii="Times New Roman" w:hAnsi="Times New Roman" w:cs="Times New Roman"/>
          <w:color w:val="000000"/>
          <w:sz w:val="28"/>
          <w:szCs w:val="28"/>
        </w:rPr>
        <w:t>диаграмме</w:t>
      </w:r>
      <w:r w:rsidRPr="00A01C80">
        <w:rPr>
          <w:rFonts w:ascii="Times New Roman" w:hAnsi="Times New Roman" w:cs="Times New Roman"/>
          <w:color w:val="000000"/>
          <w:sz w:val="28"/>
          <w:szCs w:val="28"/>
        </w:rPr>
        <w:t>:</w:t>
      </w:r>
    </w:p>
    <w:p w:rsidR="00C3444E" w:rsidRPr="00A01C80" w:rsidRDefault="00C3444E" w:rsidP="00A01C80">
      <w:pPr>
        <w:ind w:firstLine="567"/>
        <w:jc w:val="both"/>
        <w:rPr>
          <w:rFonts w:ascii="Times New Roman" w:hAnsi="Times New Roman" w:cs="Times New Roman"/>
          <w:sz w:val="28"/>
          <w:szCs w:val="28"/>
        </w:rPr>
      </w:pPr>
    </w:p>
    <w:p w:rsidR="00C3444E" w:rsidRDefault="00A01C80" w:rsidP="00C3444E">
      <w:pPr>
        <w:jc w:val="both"/>
        <w:rPr>
          <w:color w:val="000000"/>
          <w:sz w:val="28"/>
          <w:szCs w:val="28"/>
        </w:rPr>
      </w:pPr>
      <w:r>
        <w:rPr>
          <w:noProof/>
          <w:color w:val="000000"/>
          <w:sz w:val="28"/>
          <w:szCs w:val="28"/>
          <w:lang w:eastAsia="ru-RU"/>
        </w:rPr>
        <w:lastRenderedPageBreak/>
        <w:drawing>
          <wp:inline distT="0" distB="0" distL="0" distR="0">
            <wp:extent cx="5962244" cy="6729984"/>
            <wp:effectExtent l="19050" t="0" r="19456"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3444E" w:rsidRDefault="00C3444E" w:rsidP="00C3444E">
      <w:pPr>
        <w:jc w:val="both"/>
        <w:rPr>
          <w:color w:val="000000"/>
          <w:sz w:val="28"/>
          <w:szCs w:val="28"/>
        </w:rPr>
      </w:pPr>
    </w:p>
    <w:p w:rsidR="00C3444E" w:rsidRDefault="00C3444E" w:rsidP="00C3444E">
      <w:pPr>
        <w:jc w:val="both"/>
        <w:rPr>
          <w:color w:val="000000"/>
          <w:sz w:val="28"/>
          <w:szCs w:val="28"/>
        </w:rPr>
        <w:sectPr w:rsidR="00C3444E" w:rsidSect="00AE4686">
          <w:pgSz w:w="11906" w:h="16838"/>
          <w:pgMar w:top="1134" w:right="851" w:bottom="1134" w:left="1701" w:header="709" w:footer="709" w:gutter="0"/>
          <w:cols w:space="708"/>
          <w:docGrid w:linePitch="360"/>
        </w:sectPr>
      </w:pPr>
    </w:p>
    <w:p w:rsidR="00C3444E" w:rsidRPr="005623D9" w:rsidRDefault="00C3444E" w:rsidP="00C3444E">
      <w:pPr>
        <w:ind w:firstLine="567"/>
        <w:jc w:val="both"/>
        <w:rPr>
          <w:rFonts w:ascii="Times New Roman" w:hAnsi="Times New Roman" w:cs="Times New Roman"/>
          <w:i/>
          <w:color w:val="000000"/>
          <w:sz w:val="28"/>
          <w:szCs w:val="28"/>
        </w:rPr>
      </w:pPr>
      <w:r w:rsidRPr="005623D9">
        <w:rPr>
          <w:rFonts w:ascii="Times New Roman" w:hAnsi="Times New Roman" w:cs="Times New Roman"/>
          <w:i/>
          <w:color w:val="000000"/>
          <w:sz w:val="28"/>
          <w:szCs w:val="28"/>
        </w:rPr>
        <w:lastRenderedPageBreak/>
        <w:t>Подпрограммой «Поддержка молодых специалистов в системе здравоохранения Комсомольского муниципального района»  предусмотрены денежные средства  на следующие мероприятия:</w:t>
      </w:r>
    </w:p>
    <w:p w:rsidR="00C3444E" w:rsidRPr="005623D9" w:rsidRDefault="00C3444E" w:rsidP="00C3444E">
      <w:pPr>
        <w:ind w:firstLine="567"/>
        <w:jc w:val="both"/>
        <w:rPr>
          <w:rFonts w:ascii="Times New Roman" w:hAnsi="Times New Roman" w:cs="Times New Roman"/>
          <w:color w:val="000000"/>
          <w:sz w:val="28"/>
          <w:szCs w:val="28"/>
        </w:rPr>
      </w:pPr>
      <w:r w:rsidRPr="005623D9">
        <w:rPr>
          <w:rFonts w:ascii="Times New Roman" w:hAnsi="Times New Roman" w:cs="Times New Roman"/>
          <w:color w:val="000000"/>
          <w:sz w:val="28"/>
          <w:szCs w:val="28"/>
        </w:rPr>
        <w:t>- Поддержка молодых специалистов в 2018 году – 80000,00 руб., на 2019 - 2020 годы средства не предусмотрены.</w:t>
      </w:r>
    </w:p>
    <w:p w:rsidR="00C3444E" w:rsidRPr="005623D9" w:rsidRDefault="00C3444E" w:rsidP="00C3444E">
      <w:pPr>
        <w:ind w:firstLine="567"/>
        <w:jc w:val="both"/>
        <w:rPr>
          <w:rFonts w:ascii="Times New Roman" w:hAnsi="Times New Roman" w:cs="Times New Roman"/>
          <w:color w:val="000000"/>
          <w:sz w:val="28"/>
          <w:szCs w:val="28"/>
        </w:rPr>
      </w:pPr>
    </w:p>
    <w:p w:rsidR="00C3444E" w:rsidRPr="005623D9" w:rsidRDefault="00C3444E" w:rsidP="00C3444E">
      <w:pPr>
        <w:ind w:firstLine="567"/>
        <w:jc w:val="center"/>
        <w:rPr>
          <w:rFonts w:ascii="Times New Roman" w:hAnsi="Times New Roman" w:cs="Times New Roman"/>
          <w:b/>
          <w:bCs/>
          <w:color w:val="000000"/>
          <w:sz w:val="28"/>
          <w:szCs w:val="28"/>
        </w:rPr>
      </w:pPr>
      <w:r w:rsidRPr="005623D9">
        <w:rPr>
          <w:rFonts w:ascii="Times New Roman" w:hAnsi="Times New Roman" w:cs="Times New Roman"/>
          <w:b/>
          <w:bCs/>
          <w:color w:val="000000"/>
          <w:sz w:val="28"/>
          <w:szCs w:val="28"/>
        </w:rPr>
        <w:t>Муниципальная программа "Охрана окружающей среды  Комсомольского муниципального района"</w:t>
      </w:r>
    </w:p>
    <w:p w:rsidR="00C3444E" w:rsidRPr="005623D9" w:rsidRDefault="00C3444E" w:rsidP="00C3444E">
      <w:pPr>
        <w:autoSpaceDE w:val="0"/>
        <w:autoSpaceDN w:val="0"/>
        <w:adjustRightInd w:val="0"/>
        <w:ind w:firstLine="567"/>
        <w:jc w:val="both"/>
        <w:rPr>
          <w:rFonts w:ascii="Times New Roman" w:hAnsi="Times New Roman" w:cs="Times New Roman"/>
          <w:sz w:val="28"/>
          <w:szCs w:val="28"/>
        </w:rPr>
      </w:pPr>
      <w:r w:rsidRPr="005623D9">
        <w:rPr>
          <w:rFonts w:ascii="Times New Roman" w:hAnsi="Times New Roman" w:cs="Times New Roman"/>
          <w:sz w:val="28"/>
          <w:szCs w:val="28"/>
        </w:rPr>
        <w:t>Программа содержит комплекс мероприятий по решению приоритетных задач в области охраны окружающей среды и рационального природопользования  в Комсомольском  муниципальном районе,  осуществление которых направлено на обеспечение благоприятной окружающей среды, улучшение состояния здоровья населения. Определение мероприятий Программы основано на анализе экологической ситуации, определившем наиболее острые проблемы. Основные экологические проблемы  связаны с размещением твердых бытовых и опасных биологических отходов.</w:t>
      </w:r>
    </w:p>
    <w:p w:rsidR="00C3444E" w:rsidRPr="005623D9" w:rsidRDefault="00C3444E" w:rsidP="00C3444E">
      <w:pPr>
        <w:autoSpaceDE w:val="0"/>
        <w:autoSpaceDN w:val="0"/>
        <w:adjustRightInd w:val="0"/>
        <w:ind w:firstLine="567"/>
        <w:jc w:val="both"/>
        <w:rPr>
          <w:rFonts w:ascii="Times New Roman" w:hAnsi="Times New Roman" w:cs="Times New Roman"/>
          <w:sz w:val="28"/>
          <w:szCs w:val="28"/>
        </w:rPr>
      </w:pPr>
      <w:r w:rsidRPr="005623D9">
        <w:rPr>
          <w:rFonts w:ascii="Times New Roman" w:hAnsi="Times New Roman" w:cs="Times New Roman"/>
          <w:sz w:val="28"/>
          <w:szCs w:val="28"/>
        </w:rPr>
        <w:t>Размещение бытовых отходов на территориях, не отведенных для этих целей, то есть на несанкционированных свалках, представляет серьезную эпидемиологическую опасность и может повлечь возникновение инфекционных заболеваний, размножение паразитных животных, которые являются разносчиками этих болезней, загрязнение почвы, подземных и грунтовых вод и атмосферного воздуха. Необходимо периодически очищать территории  поселений от несанкционированных свалок, которые возникают по вине несознательных жителей.</w:t>
      </w:r>
    </w:p>
    <w:p w:rsidR="00C3444E" w:rsidRPr="005623D9" w:rsidRDefault="00C3444E" w:rsidP="00C3444E">
      <w:pPr>
        <w:autoSpaceDE w:val="0"/>
        <w:autoSpaceDN w:val="0"/>
        <w:adjustRightInd w:val="0"/>
        <w:ind w:firstLine="567"/>
        <w:jc w:val="both"/>
        <w:rPr>
          <w:rFonts w:ascii="Times New Roman" w:hAnsi="Times New Roman" w:cs="Times New Roman"/>
          <w:b/>
          <w:sz w:val="28"/>
          <w:szCs w:val="28"/>
        </w:rPr>
      </w:pPr>
      <w:r w:rsidRPr="005623D9">
        <w:rPr>
          <w:rFonts w:ascii="Times New Roman" w:hAnsi="Times New Roman" w:cs="Times New Roman"/>
          <w:sz w:val="28"/>
          <w:szCs w:val="28"/>
        </w:rPr>
        <w:t xml:space="preserve"> Зеленый фонд является составной частью природного комплекса населенных  пунктов Комсомольского муниципального района и включает в себя озелененные территории, выполняющие функции экологической защиты  населения. Формирование экологической культуры населения, повышение уровня экологического воспитания и образования, особенно в детском и подростковом возрасте, являются залогом ответственного отношения граждан к окружающей среде в перспективе. Поэтому требуется обеспечить единое образовательное пространство, социально-экономическую поддержку общеобразовательных учреждений. Выполнение предложенных </w:t>
      </w:r>
      <w:r w:rsidRPr="005623D9">
        <w:rPr>
          <w:rFonts w:ascii="Times New Roman" w:hAnsi="Times New Roman" w:cs="Times New Roman"/>
          <w:sz w:val="28"/>
          <w:szCs w:val="28"/>
        </w:rPr>
        <w:lastRenderedPageBreak/>
        <w:t>мероприятий позволит улучшить экологическую обстановку  Комсомольского муниципального района  и оздоровить окружающую среду.</w:t>
      </w:r>
    </w:p>
    <w:p w:rsidR="00C3444E" w:rsidRPr="005623D9" w:rsidRDefault="00C3444E" w:rsidP="00C3444E">
      <w:pPr>
        <w:autoSpaceDE w:val="0"/>
        <w:autoSpaceDN w:val="0"/>
        <w:adjustRightInd w:val="0"/>
        <w:ind w:firstLine="567"/>
        <w:jc w:val="both"/>
        <w:rPr>
          <w:rFonts w:ascii="Times New Roman" w:hAnsi="Times New Roman" w:cs="Times New Roman"/>
          <w:sz w:val="28"/>
          <w:szCs w:val="28"/>
        </w:rPr>
      </w:pPr>
      <w:r w:rsidRPr="005623D9">
        <w:rPr>
          <w:rFonts w:ascii="Times New Roman" w:hAnsi="Times New Roman" w:cs="Times New Roman"/>
          <w:sz w:val="28"/>
          <w:szCs w:val="28"/>
        </w:rPr>
        <w:t xml:space="preserve">На территории Комсомольского муниципального района  зарегистрировано 18 скотомогильников, в том числе 1 сибиреязвенный. На каждый имеющийся скотомогильник оформлена ветеринарно-санитарная карточка, его месторасположение нанесено на картографический материал. Все сибиреязвенные скотомогильники законсервированы.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скотомогильника человека и животных, а также отсутствие аншлагов, предупреждающих о биологической опасности. </w:t>
      </w:r>
      <w:proofErr w:type="gramStart"/>
      <w:r w:rsidRPr="005623D9">
        <w:rPr>
          <w:rFonts w:ascii="Times New Roman" w:hAnsi="Times New Roman" w:cs="Times New Roman"/>
          <w:sz w:val="28"/>
          <w:szCs w:val="28"/>
        </w:rPr>
        <w:t xml:space="preserve">Для приведения в соответствие с требованиями действующего законодательства и в соответствии с </w:t>
      </w:r>
      <w:hyperlink r:id="rId58" w:history="1">
        <w:r w:rsidRPr="005623D9">
          <w:rPr>
            <w:rFonts w:ascii="Times New Roman" w:hAnsi="Times New Roman" w:cs="Times New Roman"/>
            <w:sz w:val="28"/>
            <w:szCs w:val="28"/>
          </w:rPr>
          <w:t>Законом</w:t>
        </w:r>
      </w:hyperlink>
      <w:r w:rsidRPr="005623D9">
        <w:rPr>
          <w:rFonts w:ascii="Times New Roman" w:hAnsi="Times New Roman" w:cs="Times New Roman"/>
          <w:sz w:val="28"/>
          <w:szCs w:val="28"/>
        </w:rPr>
        <w:t xml:space="preserve"> Ивановской области от 16.04.2013 N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органы местного самоуправления наделены отдельными государственными полномочиями по организации проведения на территории  Ивановской области мероприятий по предупреждению и ликвидации болезней животных</w:t>
      </w:r>
      <w:proofErr w:type="gramEnd"/>
      <w:r w:rsidRPr="005623D9">
        <w:rPr>
          <w:rFonts w:ascii="Times New Roman" w:hAnsi="Times New Roman" w:cs="Times New Roman"/>
          <w:sz w:val="28"/>
          <w:szCs w:val="28"/>
        </w:rPr>
        <w:t>,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rsidR="00C3444E" w:rsidRPr="005623D9" w:rsidRDefault="00C3444E" w:rsidP="00C3444E">
      <w:pPr>
        <w:autoSpaceDE w:val="0"/>
        <w:autoSpaceDN w:val="0"/>
        <w:adjustRightInd w:val="0"/>
        <w:ind w:firstLine="567"/>
        <w:jc w:val="both"/>
        <w:rPr>
          <w:rFonts w:ascii="Times New Roman" w:hAnsi="Times New Roman" w:cs="Times New Roman"/>
          <w:sz w:val="28"/>
          <w:szCs w:val="28"/>
        </w:rPr>
      </w:pPr>
      <w:r w:rsidRPr="005623D9">
        <w:rPr>
          <w:rFonts w:ascii="Times New Roman" w:hAnsi="Times New Roman" w:cs="Times New Roman"/>
          <w:sz w:val="28"/>
          <w:szCs w:val="28"/>
        </w:rPr>
        <w:t>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Целью Программы являются:</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 xml:space="preserve">-повышение эффективности охраны окружающей среды на территории Комсомольского муниципального района;  </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-повышение эффективности охраны водных объектов, защищенности от негативного воздействия вод;</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lastRenderedPageBreak/>
        <w: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 обеспечение экологической безопасности на территории района, в том числе:</w:t>
      </w:r>
      <w:r w:rsidRPr="005623D9">
        <w:rPr>
          <w:rFonts w:ascii="Times New Roman" w:hAnsi="Times New Roman" w:cs="Times New Roman"/>
          <w:sz w:val="28"/>
          <w:szCs w:val="28"/>
        </w:rPr>
        <w:br/>
        <w:t>снижение объемов негативного воздействия на окружающую среду  при осуществлении хозяйственной и иной деятельности;</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предотвращение негативного воздействия на окружающую среду при чрезвычайных ситуациях природного и техногенного характера;</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обеспечение сохранения зеленых насаждений  в поселениях Комсомольского муниципального района, их охраны и защиты, многоцелевого, рационального, непрерывного использования и воспроизводства;</w:t>
      </w:r>
    </w:p>
    <w:p w:rsidR="00C3444E" w:rsidRPr="005623D9" w:rsidRDefault="00C3444E" w:rsidP="00C3444E">
      <w:pPr>
        <w:autoSpaceDE w:val="0"/>
        <w:autoSpaceDN w:val="0"/>
        <w:adjustRightInd w:val="0"/>
        <w:ind w:firstLine="567"/>
        <w:jc w:val="both"/>
        <w:rPr>
          <w:rFonts w:ascii="Times New Roman" w:hAnsi="Times New Roman" w:cs="Times New Roman"/>
          <w:sz w:val="28"/>
          <w:szCs w:val="28"/>
        </w:rPr>
      </w:pPr>
      <w:r w:rsidRPr="005623D9">
        <w:rPr>
          <w:rFonts w:ascii="Times New Roman" w:hAnsi="Times New Roman" w:cs="Times New Roman"/>
          <w:sz w:val="28"/>
          <w:szCs w:val="28"/>
        </w:rPr>
        <w:t>организация системы экологического образования и информирования населения о состоянии окружающей среды, формирование экологической культуры.</w:t>
      </w:r>
    </w:p>
    <w:p w:rsidR="00C3444E" w:rsidRPr="005623D9" w:rsidRDefault="00C3444E" w:rsidP="00C3444E">
      <w:pPr>
        <w:ind w:firstLine="567"/>
        <w:jc w:val="both"/>
        <w:rPr>
          <w:rFonts w:ascii="Times New Roman" w:hAnsi="Times New Roman" w:cs="Times New Roman"/>
          <w:bCs/>
          <w:color w:val="000000"/>
          <w:sz w:val="28"/>
          <w:szCs w:val="28"/>
        </w:rPr>
      </w:pPr>
      <w:r w:rsidRPr="005623D9">
        <w:rPr>
          <w:rFonts w:ascii="Times New Roman" w:hAnsi="Times New Roman" w:cs="Times New Roman"/>
          <w:sz w:val="28"/>
          <w:szCs w:val="28"/>
        </w:rPr>
        <w:t xml:space="preserve">       Расходы бюджета </w:t>
      </w:r>
      <w:r w:rsidRPr="005623D9">
        <w:rPr>
          <w:rFonts w:ascii="Times New Roman" w:hAnsi="Times New Roman" w:cs="Times New Roman"/>
          <w:bCs/>
          <w:color w:val="000000"/>
          <w:sz w:val="28"/>
          <w:szCs w:val="28"/>
        </w:rPr>
        <w:t>Комсомольского муниципального района</w:t>
      </w:r>
      <w:r w:rsidRPr="005623D9">
        <w:rPr>
          <w:rFonts w:ascii="Times New Roman" w:hAnsi="Times New Roman" w:cs="Times New Roman"/>
          <w:sz w:val="28"/>
          <w:szCs w:val="28"/>
        </w:rPr>
        <w:t xml:space="preserve"> в 2018-2020 годах на реализацию муниципальной программы </w:t>
      </w:r>
      <w:r w:rsidRPr="005623D9">
        <w:rPr>
          <w:rFonts w:ascii="Times New Roman" w:hAnsi="Times New Roman" w:cs="Times New Roman"/>
          <w:bCs/>
          <w:color w:val="000000"/>
          <w:sz w:val="28"/>
          <w:szCs w:val="28"/>
        </w:rPr>
        <w:t xml:space="preserve">"Охрана окружающей среды  Комсомольского муниципального района" </w:t>
      </w:r>
      <w:r w:rsidRPr="005623D9">
        <w:rPr>
          <w:rFonts w:ascii="Times New Roman" w:hAnsi="Times New Roman" w:cs="Times New Roman"/>
          <w:color w:val="000000"/>
          <w:sz w:val="28"/>
          <w:szCs w:val="28"/>
        </w:rPr>
        <w:t xml:space="preserve">представлены в нижеследующей </w:t>
      </w:r>
      <w:r w:rsidR="00D844A9">
        <w:rPr>
          <w:rFonts w:ascii="Times New Roman" w:hAnsi="Times New Roman" w:cs="Times New Roman"/>
          <w:color w:val="000000"/>
          <w:sz w:val="28"/>
          <w:szCs w:val="28"/>
        </w:rPr>
        <w:t>диаграмме</w:t>
      </w:r>
      <w:r w:rsidRPr="005623D9">
        <w:rPr>
          <w:rFonts w:ascii="Times New Roman" w:hAnsi="Times New Roman" w:cs="Times New Roman"/>
          <w:color w:val="000000"/>
          <w:sz w:val="28"/>
          <w:szCs w:val="28"/>
        </w:rPr>
        <w:t>:</w:t>
      </w:r>
    </w:p>
    <w:p w:rsidR="00C3444E" w:rsidRPr="005623D9" w:rsidRDefault="00C3444E" w:rsidP="00C3444E">
      <w:pPr>
        <w:ind w:firstLine="567"/>
        <w:jc w:val="both"/>
        <w:rPr>
          <w:rFonts w:ascii="Times New Roman" w:hAnsi="Times New Roman" w:cs="Times New Roman"/>
          <w:color w:val="000000"/>
          <w:sz w:val="28"/>
          <w:szCs w:val="28"/>
        </w:rPr>
      </w:pPr>
    </w:p>
    <w:p w:rsidR="00C3444E" w:rsidRPr="005623D9" w:rsidRDefault="00C3444E" w:rsidP="00C3444E">
      <w:pPr>
        <w:ind w:firstLine="567"/>
        <w:jc w:val="both"/>
        <w:rPr>
          <w:rFonts w:ascii="Times New Roman" w:hAnsi="Times New Roman" w:cs="Times New Roman"/>
          <w:color w:val="000000"/>
          <w:sz w:val="28"/>
          <w:szCs w:val="28"/>
        </w:rPr>
      </w:pPr>
    </w:p>
    <w:p w:rsidR="00C3444E" w:rsidRPr="005623D9" w:rsidRDefault="00C3444E" w:rsidP="00C3444E">
      <w:pPr>
        <w:ind w:firstLine="567"/>
        <w:jc w:val="both"/>
        <w:rPr>
          <w:rFonts w:ascii="Times New Roman" w:hAnsi="Times New Roman" w:cs="Times New Roman"/>
          <w:color w:val="000000"/>
          <w:sz w:val="28"/>
          <w:szCs w:val="28"/>
        </w:rPr>
      </w:pPr>
    </w:p>
    <w:p w:rsidR="00C3444E" w:rsidRPr="005623D9" w:rsidRDefault="00C3444E" w:rsidP="00C3444E">
      <w:pPr>
        <w:ind w:firstLine="567"/>
        <w:jc w:val="both"/>
        <w:rPr>
          <w:rFonts w:ascii="Times New Roman" w:hAnsi="Times New Roman" w:cs="Times New Roman"/>
          <w:color w:val="000000"/>
          <w:sz w:val="28"/>
          <w:szCs w:val="28"/>
        </w:rPr>
      </w:pPr>
    </w:p>
    <w:p w:rsidR="00C3444E" w:rsidRDefault="00C3444E" w:rsidP="00C3444E">
      <w:pPr>
        <w:ind w:firstLine="567"/>
        <w:rPr>
          <w:sz w:val="28"/>
          <w:szCs w:val="28"/>
        </w:rPr>
        <w:sectPr w:rsidR="00C3444E" w:rsidSect="00AE4686">
          <w:pgSz w:w="11906" w:h="16838"/>
          <w:pgMar w:top="1134" w:right="851" w:bottom="1134" w:left="1701" w:header="709" w:footer="709" w:gutter="0"/>
          <w:cols w:space="708"/>
          <w:docGrid w:linePitch="360"/>
        </w:sectPr>
      </w:pPr>
    </w:p>
    <w:p w:rsidR="00C3444E" w:rsidRDefault="000C02B5" w:rsidP="00C3444E">
      <w:pPr>
        <w:rPr>
          <w:sz w:val="28"/>
          <w:szCs w:val="28"/>
        </w:rPr>
      </w:pPr>
      <w:r>
        <w:rPr>
          <w:noProof/>
          <w:sz w:val="28"/>
          <w:szCs w:val="28"/>
          <w:lang w:eastAsia="ru-RU"/>
        </w:rPr>
        <w:lastRenderedPageBreak/>
        <w:drawing>
          <wp:inline distT="0" distB="0" distL="0" distR="0">
            <wp:extent cx="9512655" cy="5113325"/>
            <wp:effectExtent l="19050" t="0" r="12345"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0C02B5" w:rsidRDefault="000C02B5" w:rsidP="00C3444E">
      <w:pPr>
        <w:rPr>
          <w:sz w:val="28"/>
          <w:szCs w:val="28"/>
        </w:rPr>
      </w:pPr>
    </w:p>
    <w:p w:rsidR="000C02B5" w:rsidRDefault="000C02B5" w:rsidP="00C3444E">
      <w:pPr>
        <w:rPr>
          <w:sz w:val="28"/>
          <w:szCs w:val="28"/>
        </w:rPr>
      </w:pPr>
    </w:p>
    <w:p w:rsidR="00C3444E" w:rsidRDefault="00C3444E" w:rsidP="00C3444E">
      <w:pPr>
        <w:rPr>
          <w:i/>
          <w:sz w:val="28"/>
          <w:szCs w:val="28"/>
        </w:rPr>
        <w:sectPr w:rsidR="00C3444E" w:rsidSect="00AE4686">
          <w:pgSz w:w="16838" w:h="11906" w:orient="landscape"/>
          <w:pgMar w:top="851" w:right="1134" w:bottom="1701" w:left="1134" w:header="709" w:footer="709" w:gutter="0"/>
          <w:cols w:space="708"/>
          <w:docGrid w:linePitch="360"/>
        </w:sectPr>
      </w:pPr>
    </w:p>
    <w:p w:rsidR="00C3444E" w:rsidRPr="008A09AC" w:rsidRDefault="00C3444E" w:rsidP="00C3444E">
      <w:pPr>
        <w:ind w:firstLine="567"/>
        <w:rPr>
          <w:rFonts w:ascii="Times New Roman" w:hAnsi="Times New Roman" w:cs="Times New Roman"/>
          <w:sz w:val="28"/>
          <w:szCs w:val="28"/>
        </w:rPr>
      </w:pPr>
      <w:r w:rsidRPr="008A09AC">
        <w:rPr>
          <w:rFonts w:ascii="Times New Roman" w:hAnsi="Times New Roman" w:cs="Times New Roman"/>
          <w:sz w:val="28"/>
          <w:szCs w:val="28"/>
        </w:rPr>
        <w:lastRenderedPageBreak/>
        <w:t xml:space="preserve">Подпрограммой «Организация проведения мероприятий по содержанию </w:t>
      </w:r>
      <w:r w:rsidR="008A09AC" w:rsidRPr="008A09AC">
        <w:rPr>
          <w:rFonts w:ascii="Times New Roman" w:hAnsi="Times New Roman" w:cs="Times New Roman"/>
          <w:sz w:val="28"/>
          <w:szCs w:val="28"/>
        </w:rPr>
        <w:t>сибиреязвенных скотомогильников»</w:t>
      </w:r>
      <w:r w:rsidRPr="008A09AC">
        <w:rPr>
          <w:rFonts w:ascii="Times New Roman" w:hAnsi="Times New Roman" w:cs="Times New Roman"/>
          <w:sz w:val="28"/>
          <w:szCs w:val="28"/>
        </w:rPr>
        <w:t xml:space="preserve"> предусмотрены денежные средства  на следующие мероприятия:</w:t>
      </w:r>
    </w:p>
    <w:p w:rsidR="00C3444E" w:rsidRPr="008A09AC" w:rsidRDefault="00C3444E" w:rsidP="00C3444E">
      <w:pPr>
        <w:ind w:firstLine="567"/>
        <w:rPr>
          <w:rFonts w:ascii="Times New Roman" w:hAnsi="Times New Roman" w:cs="Times New Roman"/>
          <w:sz w:val="28"/>
          <w:szCs w:val="28"/>
        </w:rPr>
      </w:pPr>
      <w:r w:rsidRPr="008A09AC">
        <w:rPr>
          <w:rFonts w:ascii="Times New Roman" w:hAnsi="Times New Roman" w:cs="Times New Roman"/>
          <w:sz w:val="28"/>
          <w:szCs w:val="28"/>
        </w:rPr>
        <w:t>-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проведения мероприятий по содержанию сибиреязвенных скотомогильников  в 2018 году – 35098,00 руб., на 2019 - 2020 годы средства не предусмотрены.</w:t>
      </w:r>
    </w:p>
    <w:p w:rsidR="00C3444E" w:rsidRPr="008A09AC" w:rsidRDefault="00C3444E" w:rsidP="00C3444E">
      <w:pPr>
        <w:ind w:firstLine="567"/>
        <w:jc w:val="center"/>
        <w:rPr>
          <w:rFonts w:ascii="Times New Roman" w:hAnsi="Times New Roman" w:cs="Times New Roman"/>
          <w:b/>
          <w:bCs/>
          <w:color w:val="000000"/>
          <w:sz w:val="28"/>
          <w:szCs w:val="28"/>
        </w:rPr>
      </w:pPr>
      <w:r w:rsidRPr="008A09AC">
        <w:rPr>
          <w:rFonts w:ascii="Times New Roman" w:hAnsi="Times New Roman" w:cs="Times New Roman"/>
          <w:b/>
          <w:bCs/>
          <w:color w:val="000000"/>
          <w:sz w:val="28"/>
          <w:szCs w:val="28"/>
        </w:rPr>
        <w:t>Муниципальная программа «Развитие транспортной системы Комсомольского муниципального района Ивановской области»</w:t>
      </w:r>
    </w:p>
    <w:p w:rsidR="00C3444E" w:rsidRPr="008A09AC" w:rsidRDefault="00C3444E" w:rsidP="00C3444E">
      <w:pPr>
        <w:ind w:firstLine="567"/>
        <w:jc w:val="both"/>
        <w:rPr>
          <w:rFonts w:ascii="Times New Roman" w:hAnsi="Times New Roman" w:cs="Times New Roman"/>
          <w:bCs/>
          <w:color w:val="000000"/>
          <w:sz w:val="28"/>
          <w:szCs w:val="28"/>
        </w:rPr>
      </w:pPr>
      <w:r w:rsidRPr="008A09AC">
        <w:rPr>
          <w:rFonts w:ascii="Times New Roman" w:hAnsi="Times New Roman" w:cs="Times New Roman"/>
          <w:sz w:val="28"/>
          <w:szCs w:val="28"/>
        </w:rPr>
        <w:t xml:space="preserve">      Расходы бюджета </w:t>
      </w:r>
      <w:r w:rsidRPr="008A09AC">
        <w:rPr>
          <w:rFonts w:ascii="Times New Roman" w:hAnsi="Times New Roman" w:cs="Times New Roman"/>
          <w:bCs/>
          <w:color w:val="000000"/>
          <w:sz w:val="28"/>
          <w:szCs w:val="28"/>
        </w:rPr>
        <w:t>Комсомольского муниципального района</w:t>
      </w:r>
      <w:r w:rsidRPr="008A09AC">
        <w:rPr>
          <w:rFonts w:ascii="Times New Roman" w:hAnsi="Times New Roman" w:cs="Times New Roman"/>
          <w:sz w:val="28"/>
          <w:szCs w:val="28"/>
        </w:rPr>
        <w:t xml:space="preserve"> в 2018-2020 годах на реализацию муниципальной программы </w:t>
      </w:r>
      <w:r w:rsidRPr="008A09AC">
        <w:rPr>
          <w:rFonts w:ascii="Times New Roman" w:hAnsi="Times New Roman" w:cs="Times New Roman"/>
          <w:bCs/>
          <w:color w:val="000000"/>
          <w:sz w:val="28"/>
          <w:szCs w:val="28"/>
        </w:rPr>
        <w:t xml:space="preserve">«Развитие транспортной системы Комсомольского муниципального района Ивановской области» </w:t>
      </w:r>
      <w:r w:rsidRPr="008A09AC">
        <w:rPr>
          <w:rFonts w:ascii="Times New Roman" w:hAnsi="Times New Roman" w:cs="Times New Roman"/>
          <w:color w:val="000000"/>
          <w:sz w:val="28"/>
          <w:szCs w:val="28"/>
        </w:rPr>
        <w:t xml:space="preserve">представлены в нижеследующей </w:t>
      </w:r>
      <w:r w:rsidR="00651E3A">
        <w:rPr>
          <w:rFonts w:ascii="Times New Roman" w:hAnsi="Times New Roman" w:cs="Times New Roman"/>
          <w:color w:val="000000"/>
          <w:sz w:val="28"/>
          <w:szCs w:val="28"/>
        </w:rPr>
        <w:t>диаграмме</w:t>
      </w:r>
      <w:r w:rsidRPr="008A09AC">
        <w:rPr>
          <w:rFonts w:ascii="Times New Roman" w:hAnsi="Times New Roman" w:cs="Times New Roman"/>
          <w:color w:val="000000"/>
          <w:sz w:val="28"/>
          <w:szCs w:val="28"/>
        </w:rPr>
        <w:t>:</w:t>
      </w:r>
    </w:p>
    <w:p w:rsidR="00C3444E" w:rsidRDefault="00C3444E" w:rsidP="00C3444E">
      <w:pPr>
        <w:ind w:firstLine="567"/>
        <w:jc w:val="both"/>
        <w:rPr>
          <w:sz w:val="28"/>
          <w:szCs w:val="28"/>
        </w:rPr>
      </w:pPr>
    </w:p>
    <w:p w:rsidR="00651E3A" w:rsidRPr="00AA5F7B" w:rsidRDefault="00651E3A" w:rsidP="00C3444E">
      <w:pPr>
        <w:ind w:firstLine="567"/>
        <w:jc w:val="both"/>
        <w:rPr>
          <w:sz w:val="28"/>
          <w:szCs w:val="28"/>
        </w:rPr>
        <w:sectPr w:rsidR="00651E3A" w:rsidRPr="00AA5F7B" w:rsidSect="008A09AC">
          <w:pgSz w:w="11906" w:h="16838"/>
          <w:pgMar w:top="1134" w:right="566" w:bottom="1134" w:left="1418" w:header="709" w:footer="709" w:gutter="0"/>
          <w:cols w:space="708"/>
          <w:docGrid w:linePitch="360"/>
        </w:sectPr>
      </w:pPr>
      <w:r>
        <w:rPr>
          <w:noProof/>
          <w:sz w:val="28"/>
          <w:szCs w:val="28"/>
          <w:lang w:eastAsia="ru-RU"/>
        </w:rPr>
        <w:drawing>
          <wp:inline distT="0" distB="0" distL="0" distR="0">
            <wp:extent cx="5486400" cy="3200400"/>
            <wp:effectExtent l="19050" t="0" r="1905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3444E" w:rsidRPr="006E48EC" w:rsidRDefault="00C3444E" w:rsidP="00C3444E">
      <w:pPr>
        <w:jc w:val="center"/>
        <w:rPr>
          <w:rFonts w:ascii="Times New Roman" w:hAnsi="Times New Roman" w:cs="Times New Roman"/>
          <w:b/>
          <w:sz w:val="28"/>
          <w:szCs w:val="28"/>
        </w:rPr>
      </w:pPr>
      <w:r w:rsidRPr="006E48EC">
        <w:rPr>
          <w:rFonts w:ascii="Times New Roman" w:hAnsi="Times New Roman" w:cs="Times New Roman"/>
          <w:b/>
          <w:sz w:val="28"/>
          <w:szCs w:val="28"/>
        </w:rPr>
        <w:lastRenderedPageBreak/>
        <w:t>Муниципальная программа</w:t>
      </w:r>
    </w:p>
    <w:p w:rsidR="00C3444E" w:rsidRPr="006E48EC" w:rsidRDefault="00C3444E" w:rsidP="00C3444E">
      <w:pPr>
        <w:jc w:val="center"/>
        <w:rPr>
          <w:rFonts w:ascii="Times New Roman" w:hAnsi="Times New Roman" w:cs="Times New Roman"/>
          <w:b/>
          <w:sz w:val="28"/>
          <w:szCs w:val="28"/>
        </w:rPr>
      </w:pPr>
      <w:r w:rsidRPr="006E48EC">
        <w:rPr>
          <w:rFonts w:ascii="Times New Roman" w:hAnsi="Times New Roman" w:cs="Times New Roman"/>
          <w:b/>
          <w:sz w:val="28"/>
          <w:szCs w:val="28"/>
        </w:rPr>
        <w:t>«Осуществление финансовой политики Комсомольского муниципального района»</w:t>
      </w:r>
    </w:p>
    <w:p w:rsidR="00C3444E" w:rsidRPr="006E48EC" w:rsidRDefault="00C3444E" w:rsidP="00C3444E">
      <w:pPr>
        <w:jc w:val="center"/>
        <w:rPr>
          <w:rFonts w:ascii="Times New Roman" w:hAnsi="Times New Roman" w:cs="Times New Roman"/>
          <w:b/>
          <w:sz w:val="28"/>
          <w:szCs w:val="28"/>
        </w:rPr>
      </w:pP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b/>
          <w:sz w:val="28"/>
          <w:szCs w:val="28"/>
        </w:rPr>
        <w:tab/>
      </w:r>
    </w:p>
    <w:p w:rsidR="00C3444E" w:rsidRPr="006E48EC" w:rsidRDefault="00C3444E" w:rsidP="00C3444E">
      <w:pPr>
        <w:ind w:firstLine="708"/>
        <w:jc w:val="both"/>
        <w:rPr>
          <w:rFonts w:ascii="Times New Roman" w:hAnsi="Times New Roman" w:cs="Times New Roman"/>
          <w:sz w:val="28"/>
          <w:szCs w:val="28"/>
        </w:rPr>
      </w:pPr>
      <w:r w:rsidRPr="006E48EC">
        <w:rPr>
          <w:rFonts w:ascii="Times New Roman" w:hAnsi="Times New Roman" w:cs="Times New Roman"/>
          <w:sz w:val="28"/>
          <w:szCs w:val="28"/>
        </w:rPr>
        <w:t>Целью данной муниципальной программы является:</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r>
      <w:proofErr w:type="gramStart"/>
      <w:r w:rsidRPr="006E48EC">
        <w:rPr>
          <w:rFonts w:ascii="Times New Roman" w:hAnsi="Times New Roman" w:cs="Times New Roman"/>
          <w:sz w:val="28"/>
          <w:szCs w:val="28"/>
        </w:rPr>
        <w:t>- обеспечение бесперебойного функционирования финансового управления Администрации Комсомольского муниципального района с целью реализации политики Комсомольского муниципального района в финансовой, бюджетной, налоговых сферах, направленной на дальнейшее социально-экономическое развитие Комсомольского муниципального района и повышение уровня жизни его населения.</w:t>
      </w:r>
      <w:proofErr w:type="gramEnd"/>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Реализация муниципальной программы позволит:</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повысить качество управления муниципальными финансами;</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совершенствовать формирование и исполнение бюджетов муниципального района и городского поселений;</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 xml:space="preserve"> совершенствовать порядок формирования бюджетной отчетности, обеспечение открытости и прозрачности бюджетов;</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продолжить развитие регионального сегмента государственной интегрированной информационной системы управления общественными финансами «Электронный бюджет»;</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совершенствовать систему финансового контроля в Комсомольском муниципальном районе и Комсомольском городском поселении;</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своевременно предоставлять бюджетные кредиты бюджетам муниципальных образований.</w:t>
      </w:r>
    </w:p>
    <w:p w:rsidR="00C3444E" w:rsidRPr="006E48EC" w:rsidRDefault="00C3444E" w:rsidP="00C3444E">
      <w:pPr>
        <w:ind w:firstLine="708"/>
        <w:jc w:val="both"/>
        <w:rPr>
          <w:rFonts w:ascii="Times New Roman" w:hAnsi="Times New Roman" w:cs="Times New Roman"/>
          <w:sz w:val="28"/>
          <w:szCs w:val="28"/>
        </w:rPr>
      </w:pPr>
      <w:r w:rsidRPr="006E48EC">
        <w:rPr>
          <w:rFonts w:ascii="Times New Roman" w:hAnsi="Times New Roman" w:cs="Times New Roman"/>
          <w:sz w:val="28"/>
          <w:szCs w:val="28"/>
        </w:rPr>
        <w:t>Расходы  на реализацию данной программы представлены в следующей таблице:</w:t>
      </w:r>
    </w:p>
    <w:p w:rsidR="00C3444E" w:rsidRDefault="00C3444E" w:rsidP="00C3444E">
      <w:pPr>
        <w:ind w:firstLine="708"/>
        <w:jc w:val="both"/>
        <w:rPr>
          <w:sz w:val="28"/>
          <w:szCs w:val="28"/>
        </w:rPr>
        <w:sectPr w:rsidR="00C3444E" w:rsidSect="00AE4686">
          <w:pgSz w:w="11906" w:h="16838"/>
          <w:pgMar w:top="1134" w:right="1276" w:bottom="1134" w:left="1559" w:header="709" w:footer="709" w:gutter="0"/>
          <w:cols w:space="708"/>
          <w:docGrid w:linePitch="381"/>
        </w:sectPr>
      </w:pPr>
    </w:p>
    <w:p w:rsidR="00C3444E" w:rsidRDefault="00C3444E" w:rsidP="00C3444E">
      <w:pPr>
        <w:ind w:firstLine="708"/>
        <w:jc w:val="both"/>
        <w:rPr>
          <w:sz w:val="28"/>
          <w:szCs w:val="28"/>
        </w:rPr>
      </w:pPr>
    </w:p>
    <w:tbl>
      <w:tblPr>
        <w:tblW w:w="153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1418"/>
        <w:gridCol w:w="1417"/>
        <w:gridCol w:w="1418"/>
        <w:gridCol w:w="1417"/>
        <w:gridCol w:w="1418"/>
        <w:gridCol w:w="1559"/>
        <w:gridCol w:w="1530"/>
        <w:gridCol w:w="1588"/>
      </w:tblGrid>
      <w:tr w:rsidR="00C3444E" w:rsidTr="00AE4686">
        <w:tc>
          <w:tcPr>
            <w:tcW w:w="3544" w:type="dxa"/>
            <w:vMerge w:val="restart"/>
            <w:tcBorders>
              <w:top w:val="single" w:sz="4" w:space="0" w:color="auto"/>
              <w:left w:val="single" w:sz="4" w:space="0" w:color="auto"/>
              <w:bottom w:val="single" w:sz="4" w:space="0" w:color="auto"/>
              <w:right w:val="single" w:sz="4" w:space="0" w:color="auto"/>
            </w:tcBorders>
            <w:hideMark/>
          </w:tcPr>
          <w:p w:rsidR="00C3444E" w:rsidRDefault="00C3444E" w:rsidP="00AE4686">
            <w:pPr>
              <w:ind w:hanging="79"/>
              <w:jc w:val="center"/>
            </w:pPr>
            <w:r>
              <w:t>Наименование</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Default="00C3444E" w:rsidP="00AE4686">
            <w:pPr>
              <w:ind w:firstLine="37"/>
              <w:jc w:val="center"/>
            </w:pPr>
            <w:r>
              <w:t>2017 год</w:t>
            </w:r>
          </w:p>
          <w:p w:rsidR="00C3444E" w:rsidRDefault="00C3444E" w:rsidP="00AE4686">
            <w:pPr>
              <w:ind w:firstLine="34"/>
              <w:jc w:val="center"/>
            </w:pPr>
            <w:r>
              <w:t>(утверждено)</w:t>
            </w:r>
          </w:p>
        </w:tc>
        <w:tc>
          <w:tcPr>
            <w:tcW w:w="4252" w:type="dxa"/>
            <w:gridSpan w:val="3"/>
            <w:tcBorders>
              <w:top w:val="single" w:sz="4" w:space="0" w:color="auto"/>
              <w:left w:val="single" w:sz="4" w:space="0" w:color="auto"/>
              <w:bottom w:val="single" w:sz="4" w:space="0" w:color="auto"/>
              <w:right w:val="single" w:sz="4" w:space="0" w:color="auto"/>
            </w:tcBorders>
            <w:hideMark/>
          </w:tcPr>
          <w:p w:rsidR="00C3444E" w:rsidRDefault="00C3444E" w:rsidP="00AE4686">
            <w:pPr>
              <w:ind w:firstLine="34"/>
              <w:jc w:val="center"/>
            </w:pPr>
            <w:r>
              <w:t>2018 год</w:t>
            </w:r>
          </w:p>
        </w:tc>
        <w:tc>
          <w:tcPr>
            <w:tcW w:w="4507" w:type="dxa"/>
            <w:gridSpan w:val="3"/>
            <w:tcBorders>
              <w:top w:val="single" w:sz="4" w:space="0" w:color="auto"/>
              <w:left w:val="single" w:sz="4" w:space="0" w:color="auto"/>
              <w:bottom w:val="single" w:sz="4" w:space="0" w:color="auto"/>
              <w:right w:val="single" w:sz="4" w:space="0" w:color="auto"/>
            </w:tcBorders>
            <w:hideMark/>
          </w:tcPr>
          <w:p w:rsidR="00C3444E" w:rsidRDefault="00C3444E" w:rsidP="00AE4686">
            <w:pPr>
              <w:jc w:val="center"/>
            </w:pPr>
            <w:r>
              <w:t>2019 год</w:t>
            </w:r>
          </w:p>
        </w:tc>
        <w:tc>
          <w:tcPr>
            <w:tcW w:w="1588" w:type="dxa"/>
            <w:vMerge w:val="restart"/>
            <w:tcBorders>
              <w:top w:val="single" w:sz="4" w:space="0" w:color="auto"/>
              <w:left w:val="single" w:sz="4" w:space="0" w:color="auto"/>
              <w:bottom w:val="single" w:sz="4" w:space="0" w:color="auto"/>
              <w:right w:val="single" w:sz="4" w:space="0" w:color="auto"/>
            </w:tcBorders>
            <w:hideMark/>
          </w:tcPr>
          <w:p w:rsidR="00C3444E" w:rsidRDefault="00C3444E" w:rsidP="00AE4686">
            <w:pPr>
              <w:ind w:firstLine="35"/>
              <w:jc w:val="center"/>
            </w:pPr>
            <w:r>
              <w:t>2020 год</w:t>
            </w:r>
          </w:p>
          <w:p w:rsidR="00C3444E" w:rsidRPr="00A668FE" w:rsidRDefault="00C3444E" w:rsidP="00AE4686">
            <w:pPr>
              <w:ind w:firstLine="34"/>
              <w:jc w:val="center"/>
              <w:rPr>
                <w:highlight w:val="yellow"/>
              </w:rPr>
            </w:pPr>
            <w:r>
              <w:t>(законопроект)</w:t>
            </w:r>
          </w:p>
        </w:tc>
      </w:tr>
      <w:tr w:rsidR="00C3444E" w:rsidTr="00AE4686">
        <w:tc>
          <w:tcPr>
            <w:tcW w:w="3544" w:type="dxa"/>
            <w:vMerge/>
            <w:tcBorders>
              <w:top w:val="single" w:sz="4" w:space="0" w:color="auto"/>
              <w:left w:val="single" w:sz="4" w:space="0" w:color="auto"/>
              <w:bottom w:val="single" w:sz="4" w:space="0" w:color="auto"/>
              <w:right w:val="single" w:sz="4" w:space="0" w:color="auto"/>
            </w:tcBorders>
            <w:vAlign w:val="center"/>
            <w:hideMark/>
          </w:tcPr>
          <w:p w:rsidR="00C3444E" w:rsidRDefault="00C3444E" w:rsidP="00AE4686"/>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Default="00C3444E" w:rsidP="00AE4686"/>
        </w:tc>
        <w:tc>
          <w:tcPr>
            <w:tcW w:w="1417" w:type="dxa"/>
            <w:tcBorders>
              <w:top w:val="single" w:sz="4" w:space="0" w:color="auto"/>
              <w:left w:val="single" w:sz="4" w:space="0" w:color="auto"/>
              <w:bottom w:val="single" w:sz="4" w:space="0" w:color="auto"/>
              <w:right w:val="single" w:sz="4" w:space="0" w:color="auto"/>
            </w:tcBorders>
            <w:hideMark/>
          </w:tcPr>
          <w:p w:rsidR="00C3444E" w:rsidRDefault="00C3444E" w:rsidP="00AE4686">
            <w:pPr>
              <w:jc w:val="center"/>
            </w:pPr>
            <w:r>
              <w:t>Утверждено</w:t>
            </w:r>
          </w:p>
        </w:tc>
        <w:tc>
          <w:tcPr>
            <w:tcW w:w="1418" w:type="dxa"/>
            <w:tcBorders>
              <w:top w:val="single" w:sz="4" w:space="0" w:color="auto"/>
              <w:left w:val="single" w:sz="4" w:space="0" w:color="auto"/>
              <w:bottom w:val="single" w:sz="4" w:space="0" w:color="auto"/>
              <w:right w:val="single" w:sz="4" w:space="0" w:color="auto"/>
            </w:tcBorders>
            <w:hideMark/>
          </w:tcPr>
          <w:p w:rsidR="00C3444E" w:rsidRDefault="00C3444E" w:rsidP="00AE4686">
            <w:pPr>
              <w:ind w:hanging="110"/>
              <w:jc w:val="center"/>
            </w:pPr>
            <w:r>
              <w:t>Законопроект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Default="00C3444E" w:rsidP="00AE4686">
            <w:pPr>
              <w:ind w:firstLine="34"/>
              <w:jc w:val="center"/>
            </w:pPr>
            <w:r>
              <w:t>Изменения</w:t>
            </w:r>
          </w:p>
        </w:tc>
        <w:tc>
          <w:tcPr>
            <w:tcW w:w="1418" w:type="dxa"/>
            <w:tcBorders>
              <w:top w:val="single" w:sz="4" w:space="0" w:color="auto"/>
              <w:left w:val="single" w:sz="4" w:space="0" w:color="auto"/>
              <w:bottom w:val="single" w:sz="4" w:space="0" w:color="auto"/>
              <w:right w:val="single" w:sz="4" w:space="0" w:color="auto"/>
            </w:tcBorders>
            <w:hideMark/>
          </w:tcPr>
          <w:p w:rsidR="00C3444E" w:rsidRDefault="00C3444E" w:rsidP="00AE4686">
            <w:pPr>
              <w:ind w:firstLine="35"/>
              <w:jc w:val="center"/>
            </w:pPr>
            <w:r>
              <w:t>Утверждено</w:t>
            </w:r>
          </w:p>
        </w:tc>
        <w:tc>
          <w:tcPr>
            <w:tcW w:w="1559" w:type="dxa"/>
            <w:tcBorders>
              <w:top w:val="single" w:sz="4" w:space="0" w:color="auto"/>
              <w:left w:val="single" w:sz="4" w:space="0" w:color="auto"/>
              <w:bottom w:val="single" w:sz="4" w:space="0" w:color="auto"/>
              <w:right w:val="single" w:sz="4" w:space="0" w:color="auto"/>
            </w:tcBorders>
            <w:hideMark/>
          </w:tcPr>
          <w:p w:rsidR="00C3444E" w:rsidRDefault="00C3444E" w:rsidP="00AE4686">
            <w:pPr>
              <w:jc w:val="center"/>
            </w:pPr>
            <w:r>
              <w:t>Законопроект</w:t>
            </w:r>
          </w:p>
        </w:tc>
        <w:tc>
          <w:tcPr>
            <w:tcW w:w="1530" w:type="dxa"/>
            <w:tcBorders>
              <w:top w:val="single" w:sz="4" w:space="0" w:color="auto"/>
              <w:left w:val="single" w:sz="4" w:space="0" w:color="auto"/>
              <w:bottom w:val="single" w:sz="4" w:space="0" w:color="auto"/>
              <w:right w:val="single" w:sz="4" w:space="0" w:color="auto"/>
            </w:tcBorders>
            <w:hideMark/>
          </w:tcPr>
          <w:p w:rsidR="00C3444E" w:rsidRDefault="00C3444E" w:rsidP="00AE4686">
            <w:pPr>
              <w:ind w:right="-107" w:firstLine="33"/>
              <w:jc w:val="center"/>
            </w:pPr>
            <w:r>
              <w:t>Изменения</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C3444E" w:rsidRPr="00A668FE" w:rsidRDefault="00C3444E" w:rsidP="00AE4686">
            <w:pPr>
              <w:rPr>
                <w:highlight w:val="yellow"/>
              </w:rPr>
            </w:pPr>
          </w:p>
        </w:tc>
      </w:tr>
      <w:tr w:rsidR="00C3444E" w:rsidRPr="002D11EF" w:rsidTr="00AE4686">
        <w:tc>
          <w:tcPr>
            <w:tcW w:w="3544" w:type="dxa"/>
            <w:tcBorders>
              <w:top w:val="single" w:sz="4" w:space="0" w:color="auto"/>
              <w:left w:val="single" w:sz="4" w:space="0" w:color="auto"/>
              <w:bottom w:val="single" w:sz="4" w:space="0" w:color="auto"/>
              <w:right w:val="single" w:sz="4" w:space="0" w:color="auto"/>
            </w:tcBorders>
            <w:hideMark/>
          </w:tcPr>
          <w:p w:rsidR="00C3444E" w:rsidRPr="00A668FE" w:rsidRDefault="00C3444E" w:rsidP="00AE4686">
            <w:pPr>
              <w:rPr>
                <w:b/>
              </w:rPr>
            </w:pPr>
            <w:r w:rsidRPr="00A668FE">
              <w:rPr>
                <w:b/>
              </w:rPr>
              <w:t>Муниципальная программа «Осуществление финансовой политики Комсомольского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34"/>
                <w:tab w:val="left" w:pos="1202"/>
              </w:tabs>
              <w:jc w:val="both"/>
              <w:outlineLvl w:val="0"/>
              <w:rPr>
                <w:b/>
              </w:rPr>
            </w:pPr>
            <w:r w:rsidRPr="00A668FE">
              <w:rPr>
                <w:b/>
              </w:rPr>
              <w:t>5 563260,00</w:t>
            </w:r>
          </w:p>
        </w:tc>
        <w:tc>
          <w:tcPr>
            <w:tcW w:w="1417"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4237 642,24</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5 746239,00</w:t>
            </w:r>
          </w:p>
        </w:tc>
        <w:tc>
          <w:tcPr>
            <w:tcW w:w="1417"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1 508596,76</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4338084,03</w:t>
            </w:r>
          </w:p>
        </w:tc>
        <w:tc>
          <w:tcPr>
            <w:tcW w:w="1559"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5 599 782,90</w:t>
            </w:r>
          </w:p>
        </w:tc>
        <w:tc>
          <w:tcPr>
            <w:tcW w:w="1530"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1 261698,87</w:t>
            </w:r>
          </w:p>
        </w:tc>
        <w:tc>
          <w:tcPr>
            <w:tcW w:w="158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5 554 930,86</w:t>
            </w:r>
          </w:p>
        </w:tc>
      </w:tr>
      <w:tr w:rsidR="00C3444E" w:rsidRPr="002D11EF" w:rsidTr="00AE4686">
        <w:tc>
          <w:tcPr>
            <w:tcW w:w="3544" w:type="dxa"/>
            <w:tcBorders>
              <w:top w:val="single" w:sz="4" w:space="0" w:color="auto"/>
              <w:left w:val="single" w:sz="4" w:space="0" w:color="auto"/>
              <w:bottom w:val="single" w:sz="4" w:space="0" w:color="auto"/>
              <w:right w:val="single" w:sz="4" w:space="0" w:color="auto"/>
            </w:tcBorders>
            <w:hideMark/>
          </w:tcPr>
          <w:p w:rsidR="00C3444E" w:rsidRPr="00A668FE" w:rsidRDefault="00C3444E" w:rsidP="00AE4686">
            <w:pPr>
              <w:rPr>
                <w:i/>
              </w:rPr>
            </w:pPr>
            <w:r w:rsidRPr="00A668FE">
              <w:rPr>
                <w:i/>
              </w:rPr>
              <w:t>Подпрограмма «Деятельность финансового управления Администрации Комсомольского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34"/>
                <w:tab w:val="left" w:pos="953"/>
              </w:tabs>
              <w:ind w:left="-108" w:right="-108"/>
              <w:jc w:val="both"/>
              <w:outlineLvl w:val="0"/>
              <w:rPr>
                <w:i/>
              </w:rPr>
            </w:pPr>
            <w:r w:rsidRPr="00A668FE">
              <w:rPr>
                <w:i/>
              </w:rPr>
              <w:t>5 563 260,00</w:t>
            </w:r>
          </w:p>
        </w:tc>
        <w:tc>
          <w:tcPr>
            <w:tcW w:w="1417"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i/>
              </w:rPr>
            </w:pPr>
            <w:r w:rsidRPr="00A668FE">
              <w:rPr>
                <w:i/>
              </w:rPr>
              <w:t>4 237642,24</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pPr>
            <w:r w:rsidRPr="00A668FE">
              <w:t>5 746239,00</w:t>
            </w:r>
          </w:p>
        </w:tc>
        <w:tc>
          <w:tcPr>
            <w:tcW w:w="1417"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pPr>
            <w:r w:rsidRPr="00A668FE">
              <w:t>1 508596,76</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i/>
              </w:rPr>
            </w:pPr>
            <w:r w:rsidRPr="00A668FE">
              <w:rPr>
                <w:i/>
              </w:rPr>
              <w:t>4338084,03</w:t>
            </w:r>
          </w:p>
        </w:tc>
        <w:tc>
          <w:tcPr>
            <w:tcW w:w="1559"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i/>
              </w:rPr>
            </w:pPr>
            <w:r w:rsidRPr="00A668FE">
              <w:t>5 599 782,90</w:t>
            </w:r>
          </w:p>
        </w:tc>
        <w:tc>
          <w:tcPr>
            <w:tcW w:w="1530"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rPr>
                <w:i/>
              </w:rPr>
            </w:pPr>
            <w:r w:rsidRPr="00A668FE">
              <w:t>1 261 698,87</w:t>
            </w:r>
          </w:p>
        </w:tc>
        <w:tc>
          <w:tcPr>
            <w:tcW w:w="158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ind w:left="146"/>
              <w:jc w:val="both"/>
              <w:outlineLvl w:val="0"/>
              <w:rPr>
                <w:i/>
              </w:rPr>
            </w:pPr>
            <w:r w:rsidRPr="00A668FE">
              <w:t>5554 930,86</w:t>
            </w:r>
          </w:p>
        </w:tc>
      </w:tr>
    </w:tbl>
    <w:p w:rsidR="00C3444E" w:rsidRDefault="00C3444E" w:rsidP="00C3444E">
      <w:pPr>
        <w:ind w:firstLine="708"/>
        <w:jc w:val="both"/>
        <w:rPr>
          <w:sz w:val="28"/>
          <w:szCs w:val="28"/>
        </w:rPr>
      </w:pPr>
    </w:p>
    <w:p w:rsidR="00C3444E" w:rsidRDefault="00C3444E" w:rsidP="00C3444E">
      <w:pPr>
        <w:jc w:val="both"/>
        <w:rPr>
          <w:b/>
          <w:sz w:val="28"/>
          <w:szCs w:val="28"/>
        </w:rPr>
        <w:sectPr w:rsidR="00C3444E" w:rsidSect="00AE4686">
          <w:pgSz w:w="16838" w:h="11906" w:orient="landscape"/>
          <w:pgMar w:top="1559" w:right="1134" w:bottom="1276" w:left="1134" w:header="709" w:footer="709" w:gutter="0"/>
          <w:cols w:space="708"/>
          <w:docGrid w:linePitch="381"/>
        </w:sectPr>
      </w:pPr>
    </w:p>
    <w:p w:rsidR="00C3444E" w:rsidRDefault="00C3444E" w:rsidP="00C3444E">
      <w:pPr>
        <w:jc w:val="both"/>
        <w:rPr>
          <w:b/>
          <w:sz w:val="28"/>
          <w:szCs w:val="28"/>
        </w:rPr>
      </w:pPr>
    </w:p>
    <w:p w:rsidR="00C3444E" w:rsidRPr="006E48EC" w:rsidRDefault="00C3444E" w:rsidP="00C3444E">
      <w:pPr>
        <w:jc w:val="both"/>
        <w:rPr>
          <w:rFonts w:ascii="Times New Roman" w:hAnsi="Times New Roman" w:cs="Times New Roman"/>
          <w:sz w:val="28"/>
          <w:szCs w:val="28"/>
        </w:rPr>
      </w:pPr>
      <w:r>
        <w:rPr>
          <w:b/>
          <w:sz w:val="28"/>
          <w:szCs w:val="28"/>
        </w:rPr>
        <w:tab/>
      </w:r>
      <w:r w:rsidRPr="006E48EC">
        <w:rPr>
          <w:rFonts w:ascii="Times New Roman" w:hAnsi="Times New Roman" w:cs="Times New Roman"/>
          <w:sz w:val="28"/>
          <w:szCs w:val="28"/>
        </w:rPr>
        <w:t>Бюджетные ассигнования, предусмотренные на реализацию муниципальной программы «Осуществление финансовой политики Комсомольского муниципального района», в 2018 году составят – 5 746 239,00руб., в 2019 году  - 5 599 782,90руб., в 2020 году – 5 554 930,86 руб.</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 xml:space="preserve">В рамках данной подпрограммы значительную часть составляют расходы </w:t>
      </w:r>
      <w:proofErr w:type="gramStart"/>
      <w:r w:rsidRPr="006E48EC">
        <w:rPr>
          <w:rFonts w:ascii="Times New Roman" w:hAnsi="Times New Roman" w:cs="Times New Roman"/>
          <w:sz w:val="28"/>
          <w:szCs w:val="28"/>
        </w:rPr>
        <w:t>на</w:t>
      </w:r>
      <w:proofErr w:type="gramEnd"/>
      <w:r w:rsidRPr="006E48EC">
        <w:rPr>
          <w:rFonts w:ascii="Times New Roman" w:hAnsi="Times New Roman" w:cs="Times New Roman"/>
          <w:sz w:val="28"/>
          <w:szCs w:val="28"/>
        </w:rPr>
        <w:t>:</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r>
      <w:proofErr w:type="gramStart"/>
      <w:r w:rsidRPr="006E48EC">
        <w:rPr>
          <w:rFonts w:ascii="Times New Roman" w:hAnsi="Times New Roman" w:cs="Times New Roman"/>
          <w:sz w:val="28"/>
          <w:szCs w:val="28"/>
        </w:rPr>
        <w:t>обеспечение своевременной выплаты заработной платы и прочих выплат сотрудникам финансового управления Администрации Комсомольского муниципального района в сумме 4 791 236,60 руб. на 2018г., 4 791 236,60 руб. на 2019г., 4 786 120,10 руб. на 2020г., увеличение  по сравнению с  2017годом произошло в связи с увеличением заработной платы на 4% с 01.01.2018г. в сумме 9350,00руб., кроме того  на 2017</w:t>
      </w:r>
      <w:proofErr w:type="gramEnd"/>
      <w:r w:rsidRPr="006E48EC">
        <w:rPr>
          <w:rFonts w:ascii="Times New Roman" w:hAnsi="Times New Roman" w:cs="Times New Roman"/>
          <w:sz w:val="28"/>
          <w:szCs w:val="28"/>
        </w:rPr>
        <w:t>- 2019 годы расходы на выплату заработной платы и прочие выплаты сотрудникам  были утверждены не в полном объеме;</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r>
      <w:proofErr w:type="gramStart"/>
      <w:r w:rsidRPr="006E48EC">
        <w:rPr>
          <w:rFonts w:ascii="Times New Roman" w:hAnsi="Times New Roman" w:cs="Times New Roman"/>
          <w:sz w:val="28"/>
          <w:szCs w:val="28"/>
        </w:rPr>
        <w:t>изменение параметров финансового обеспечения по расходам на своевременное и качественное материально-техническое обеспечение  в сторону увеличения на 81 582,34 руб. обусловлено ростом индекса потребительских цен, в том числе стоимости программного комплекса обеспечивающего составление  и исполнение бюджетов Комсомольского муниципального района и Комсомольского городского поселения, формирование в автоматическом режиме реестра расходных обязательств Комсомольского муниципального района и Комсомольского городского поселения  и необходимостью продления неисключительных</w:t>
      </w:r>
      <w:proofErr w:type="gramEnd"/>
      <w:r w:rsidRPr="006E48EC">
        <w:rPr>
          <w:rFonts w:ascii="Times New Roman" w:hAnsi="Times New Roman" w:cs="Times New Roman"/>
          <w:sz w:val="28"/>
          <w:szCs w:val="28"/>
        </w:rPr>
        <w:t xml:space="preserve"> прав на использование программы для ЭВМ,</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 xml:space="preserve"> на плановый период 2019год  –  804 023,30рублей,  2020год  - 764 287,76 руб., увеличение произошло в связи с тем, что на 2019годы расходы не были предусмотрены.</w:t>
      </w:r>
    </w:p>
    <w:p w:rsidR="00C3444E"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Своевременная уплата   прочих налогов предусматриваются в сумме    4523руб. на 2018год, на плановый период 2019 – 2020 г.г. -4523,00руб и 4523,00руб. соответственно.</w:t>
      </w:r>
    </w:p>
    <w:p w:rsidR="006E48EC" w:rsidRDefault="006E48EC" w:rsidP="00C3444E">
      <w:pPr>
        <w:jc w:val="both"/>
        <w:rPr>
          <w:rFonts w:ascii="Times New Roman" w:hAnsi="Times New Roman" w:cs="Times New Roman"/>
          <w:sz w:val="28"/>
          <w:szCs w:val="28"/>
        </w:rPr>
      </w:pPr>
    </w:p>
    <w:p w:rsidR="006E48EC" w:rsidRPr="006E48EC" w:rsidRDefault="006E48EC" w:rsidP="00C3444E">
      <w:pPr>
        <w:jc w:val="both"/>
        <w:rPr>
          <w:rFonts w:ascii="Times New Roman" w:hAnsi="Times New Roman" w:cs="Times New Roman"/>
          <w:sz w:val="28"/>
          <w:szCs w:val="28"/>
        </w:rPr>
      </w:pPr>
    </w:p>
    <w:p w:rsidR="00C3444E" w:rsidRPr="006E48EC" w:rsidRDefault="00C3444E" w:rsidP="00C3444E">
      <w:pPr>
        <w:pStyle w:val="ab"/>
        <w:jc w:val="both"/>
        <w:rPr>
          <w:rFonts w:ascii="Times New Roman" w:hAnsi="Times New Roman" w:cs="Times New Roman"/>
          <w:b/>
          <w:i/>
          <w:sz w:val="32"/>
          <w:szCs w:val="28"/>
        </w:rPr>
      </w:pPr>
    </w:p>
    <w:p w:rsidR="00C3444E" w:rsidRPr="006E48EC" w:rsidRDefault="00C3444E" w:rsidP="00C3444E">
      <w:pPr>
        <w:pStyle w:val="ab"/>
        <w:ind w:firstLine="566"/>
        <w:jc w:val="center"/>
        <w:rPr>
          <w:rFonts w:ascii="Times New Roman" w:hAnsi="Times New Roman" w:cs="Times New Roman"/>
          <w:b/>
          <w:sz w:val="28"/>
          <w:szCs w:val="28"/>
        </w:rPr>
      </w:pPr>
      <w:r w:rsidRPr="006E48EC">
        <w:rPr>
          <w:rFonts w:ascii="Times New Roman" w:hAnsi="Times New Roman" w:cs="Times New Roman"/>
          <w:b/>
          <w:sz w:val="28"/>
          <w:szCs w:val="28"/>
        </w:rPr>
        <w:lastRenderedPageBreak/>
        <w:t>Муниципальная программа "Совершенствование местного самоуправления в Комсомольском муниципальном районе"</w:t>
      </w:r>
    </w:p>
    <w:p w:rsidR="00C3444E" w:rsidRPr="006E48EC" w:rsidRDefault="00C3444E" w:rsidP="00C3444E">
      <w:pPr>
        <w:pStyle w:val="ab"/>
        <w:ind w:firstLine="566"/>
        <w:jc w:val="both"/>
        <w:rPr>
          <w:rFonts w:ascii="Times New Roman" w:hAnsi="Times New Roman" w:cs="Times New Roman"/>
          <w:sz w:val="28"/>
          <w:szCs w:val="28"/>
        </w:rPr>
      </w:pP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 xml:space="preserve">Целью муниципальной программы "Совершенствование местного самоуправления в Комсомольском муниципальном районе"   является 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 </w:t>
      </w: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Результатом реализации  данной муниципальной программы являются:</w:t>
      </w: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 Создание условий для повышения эффективности и результативности деятельности муниципальных служащих в муниципальном образовании Комсомольский муниципальный район, проведение эффективной кадровой политики в органах местного самоуправления, защита персональных данных и применение современных кадровых технологий на муниципальной службе в муниципальном образовании Комсомольский муниципальный район.</w:t>
      </w: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w:t>
      </w:r>
      <w:r w:rsidRPr="006E48EC">
        <w:rPr>
          <w:rFonts w:ascii="Times New Roman" w:hAnsi="Times New Roman" w:cs="Times New Roman"/>
          <w:sz w:val="28"/>
          <w:szCs w:val="28"/>
        </w:rPr>
        <w:tab/>
        <w:t>Укрепление материально-технической базы органов местного самоуправления и улучшение качества организации делопроизводства в органах местного самоуправления муниципального образования Комсомольский муниципальный район.</w:t>
      </w: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w:t>
      </w:r>
      <w:r w:rsidRPr="006E48EC">
        <w:rPr>
          <w:rFonts w:ascii="Times New Roman" w:hAnsi="Times New Roman" w:cs="Times New Roman"/>
          <w:sz w:val="28"/>
          <w:szCs w:val="28"/>
        </w:rPr>
        <w:tab/>
        <w:t>Повышение статуса муниципального образования и органов местного самоуправления муниципального образования Комсомольский муниципальный район, обеспечение информационной поддержки местного самоуправления.</w:t>
      </w: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 xml:space="preserve">     Расходы бюджета Комсомольского муниципального района в 2018-2020 годы на реализацию муниципальной программы "Совершенствование местного самоуправления в Комсомольском муниципальном районе" представлены в нижеследующей </w:t>
      </w:r>
      <w:r w:rsidR="006E48EC">
        <w:rPr>
          <w:rFonts w:ascii="Times New Roman" w:hAnsi="Times New Roman" w:cs="Times New Roman"/>
          <w:sz w:val="28"/>
          <w:szCs w:val="28"/>
        </w:rPr>
        <w:t>диаграмме</w:t>
      </w:r>
      <w:r w:rsidRPr="006E48EC">
        <w:rPr>
          <w:rFonts w:ascii="Times New Roman" w:hAnsi="Times New Roman" w:cs="Times New Roman"/>
          <w:sz w:val="28"/>
          <w:szCs w:val="28"/>
        </w:rPr>
        <w:t>:</w:t>
      </w:r>
    </w:p>
    <w:p w:rsidR="00C3444E" w:rsidRPr="006E48EC" w:rsidRDefault="00C3444E" w:rsidP="00C3444E">
      <w:pPr>
        <w:pStyle w:val="ab"/>
        <w:ind w:firstLine="566"/>
        <w:jc w:val="both"/>
        <w:rPr>
          <w:rFonts w:ascii="Times New Roman" w:hAnsi="Times New Roman" w:cs="Times New Roman"/>
          <w:sz w:val="28"/>
          <w:szCs w:val="28"/>
        </w:rPr>
      </w:pPr>
    </w:p>
    <w:p w:rsidR="00C3444E" w:rsidRPr="006E48EC" w:rsidRDefault="00C3444E" w:rsidP="00C3444E">
      <w:pPr>
        <w:rPr>
          <w:rFonts w:ascii="Times New Roman" w:hAnsi="Times New Roman" w:cs="Times New Roman"/>
          <w:sz w:val="28"/>
          <w:szCs w:val="28"/>
        </w:rPr>
      </w:pPr>
    </w:p>
    <w:p w:rsidR="00C3444E" w:rsidRPr="006E48EC" w:rsidRDefault="00C3444E" w:rsidP="00C3444E">
      <w:pPr>
        <w:rPr>
          <w:rFonts w:ascii="Times New Roman" w:hAnsi="Times New Roman" w:cs="Times New Roman"/>
          <w:sz w:val="28"/>
          <w:szCs w:val="28"/>
        </w:rPr>
      </w:pPr>
    </w:p>
    <w:p w:rsidR="00C3444E" w:rsidRDefault="00C3444E"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sectPr w:rsidR="006E48EC" w:rsidSect="00AE4686">
          <w:pgSz w:w="11906" w:h="16838"/>
          <w:pgMar w:top="1134" w:right="851" w:bottom="1134" w:left="1701" w:header="709" w:footer="709" w:gutter="0"/>
          <w:cols w:space="708"/>
          <w:docGrid w:linePitch="360"/>
        </w:sectPr>
      </w:pPr>
    </w:p>
    <w:p w:rsidR="006E48EC" w:rsidRPr="006E48EC" w:rsidRDefault="006E48EC" w:rsidP="00C3444E">
      <w:pPr>
        <w:rPr>
          <w:rFonts w:ascii="Times New Roman" w:hAnsi="Times New Roman" w:cs="Times New Roman"/>
          <w:sz w:val="28"/>
          <w:szCs w:val="28"/>
        </w:rPr>
        <w:sectPr w:rsidR="006E48EC" w:rsidRPr="006E48EC" w:rsidSect="006E48EC">
          <w:pgSz w:w="16838" w:h="11906" w:orient="landscape"/>
          <w:pgMar w:top="1701" w:right="1134" w:bottom="851" w:left="1134" w:header="709" w:footer="709" w:gutter="0"/>
          <w:cols w:space="708"/>
          <w:docGrid w:linePitch="360"/>
        </w:sectPr>
      </w:pPr>
      <w:r>
        <w:rPr>
          <w:rFonts w:ascii="Times New Roman" w:hAnsi="Times New Roman" w:cs="Times New Roman"/>
          <w:noProof/>
          <w:sz w:val="28"/>
          <w:szCs w:val="28"/>
          <w:lang w:eastAsia="ru-RU"/>
        </w:rPr>
        <w:lastRenderedPageBreak/>
        <w:drawing>
          <wp:inline distT="0" distB="0" distL="0" distR="0">
            <wp:extent cx="9519970" cy="5405933"/>
            <wp:effectExtent l="19050" t="0" r="24080" b="4267"/>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3444E" w:rsidRPr="00664710" w:rsidRDefault="00C3444E" w:rsidP="00664710">
      <w:pPr>
        <w:pStyle w:val="ab"/>
        <w:ind w:firstLine="566"/>
        <w:jc w:val="both"/>
        <w:rPr>
          <w:rFonts w:ascii="Times New Roman" w:hAnsi="Times New Roman" w:cs="Times New Roman"/>
          <w:i/>
          <w:sz w:val="28"/>
          <w:szCs w:val="28"/>
        </w:rPr>
      </w:pPr>
      <w:r w:rsidRPr="00664710">
        <w:rPr>
          <w:rFonts w:ascii="Times New Roman" w:hAnsi="Times New Roman" w:cs="Times New Roman"/>
          <w:i/>
          <w:sz w:val="28"/>
          <w:szCs w:val="28"/>
        </w:rPr>
        <w:lastRenderedPageBreak/>
        <w:t> Подпрограммой  «Обеспечение деятельности органов местного самоуправления» предусмотрены денежные средства на следующие мероприятия:</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 Обеспечение деятельности центральных исполнительных органов Комсомольского муниципального района на 2018 год- 17763900,00 руб.; на 2019 год – 17082771,66 руб.;  на 2020 год – 16567000,00руб.</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-Обеспечение деятельности казенного учреждения по обеспечению органов местного самоуправления Комсомольского муниципального района на 2018г – 10583259,22 руб.,  на 2019г – 10104802,00 руб., на 2020г -9626881,72 руб.</w:t>
      </w:r>
    </w:p>
    <w:p w:rsidR="00C3444E" w:rsidRPr="00664710" w:rsidRDefault="00C3444E" w:rsidP="00664710">
      <w:pPr>
        <w:ind w:firstLine="566"/>
        <w:jc w:val="both"/>
        <w:rPr>
          <w:rFonts w:ascii="Times New Roman" w:hAnsi="Times New Roman" w:cs="Times New Roman"/>
          <w:i/>
          <w:sz w:val="28"/>
          <w:szCs w:val="28"/>
        </w:rPr>
      </w:pPr>
      <w:r w:rsidRPr="00664710">
        <w:rPr>
          <w:rFonts w:ascii="Times New Roman" w:hAnsi="Times New Roman" w:cs="Times New Roman"/>
          <w:i/>
          <w:sz w:val="28"/>
          <w:szCs w:val="28"/>
        </w:rPr>
        <w:t>Подпрограммой "Развитие муниципальной службы"  предусмотрены следующие средства на следующие мероприятия:</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 xml:space="preserve"> - Подготовка кадров для муниципальной службы  на 2018г – 40000,00 руб., на 2019 г - 40000,00 руб.,  на 2020г – 40000,00 руб.</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 Оплата членских взносов в ассоциацию "Совет муниципальных образований" Ивановской области  на  2018г  - 40270,00 руб.,  на 2019г  -40270,00 руб.,  на 2020г – 40270,00 руб.</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-Обеспечение социальных гарантий муниципальным служащим на  2018г -1490168,04 руб., на 2019г -1490168,04 руб., на 2020г  -1490168,04 руб.</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-Выплата премий к Почетным грамотам  на 2018г - 3000,00 руб.,  на 2019-2020 г.г. – средства не предусмотрены.</w:t>
      </w:r>
    </w:p>
    <w:p w:rsidR="00C3444E" w:rsidRPr="00664710" w:rsidRDefault="00C3444E" w:rsidP="00664710">
      <w:pPr>
        <w:ind w:firstLine="566"/>
        <w:jc w:val="both"/>
        <w:rPr>
          <w:rFonts w:ascii="Times New Roman" w:hAnsi="Times New Roman" w:cs="Times New Roman"/>
          <w:i/>
          <w:sz w:val="28"/>
          <w:szCs w:val="28"/>
        </w:rPr>
      </w:pPr>
      <w:r w:rsidRPr="00664710">
        <w:rPr>
          <w:rFonts w:ascii="Times New Roman" w:hAnsi="Times New Roman" w:cs="Times New Roman"/>
          <w:i/>
          <w:sz w:val="28"/>
          <w:szCs w:val="28"/>
        </w:rPr>
        <w:t xml:space="preserve">Подпрограммой "Информатизация деятельности Администрации Комсомольского муниципального района " предусматриваются денежные </w:t>
      </w:r>
      <w:proofErr w:type="gramStart"/>
      <w:r w:rsidRPr="00664710">
        <w:rPr>
          <w:rFonts w:ascii="Times New Roman" w:hAnsi="Times New Roman" w:cs="Times New Roman"/>
          <w:i/>
          <w:sz w:val="28"/>
          <w:szCs w:val="28"/>
        </w:rPr>
        <w:t>средства</w:t>
      </w:r>
      <w:proofErr w:type="gramEnd"/>
      <w:r w:rsidRPr="00664710">
        <w:rPr>
          <w:rFonts w:ascii="Times New Roman" w:hAnsi="Times New Roman" w:cs="Times New Roman"/>
          <w:i/>
          <w:sz w:val="28"/>
          <w:szCs w:val="28"/>
        </w:rPr>
        <w:t xml:space="preserve"> наследующие мероприятия:</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 Развитие информационных технологий  на 2018г – 198545,00 руб., на  2019г- 198545,00 руб.,  на  2020г – 198545,00 руб.</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-Обеспечение деятельности предоставления государственных и муниципальных услуг  на 2018г - 2624000,00  руб.,  на  2019г  -2624000,00 руб., на 2020г -2624000,00 руб.</w:t>
      </w:r>
    </w:p>
    <w:p w:rsidR="00C3444E" w:rsidRPr="00664710" w:rsidRDefault="00C3444E" w:rsidP="00664710">
      <w:pPr>
        <w:ind w:firstLine="566"/>
        <w:jc w:val="both"/>
        <w:rPr>
          <w:rFonts w:ascii="Times New Roman" w:hAnsi="Times New Roman" w:cs="Times New Roman"/>
          <w:i/>
          <w:sz w:val="28"/>
          <w:szCs w:val="28"/>
        </w:rPr>
      </w:pPr>
      <w:r w:rsidRPr="00664710">
        <w:rPr>
          <w:rFonts w:ascii="Times New Roman" w:hAnsi="Times New Roman" w:cs="Times New Roman"/>
          <w:i/>
          <w:sz w:val="28"/>
          <w:szCs w:val="28"/>
        </w:rPr>
        <w:t>Подпрограммой "Управление муниципальным имуществом, организация землеустройства и землепользования "  средства  на 2018-2020гг средства не предусмотрены  в связи с принятием  новой муниципальной программы.</w:t>
      </w:r>
    </w:p>
    <w:p w:rsidR="00C3444E" w:rsidRPr="00664710" w:rsidRDefault="00C3444E" w:rsidP="00664710">
      <w:pPr>
        <w:ind w:firstLine="566"/>
        <w:jc w:val="both"/>
        <w:rPr>
          <w:rFonts w:ascii="Times New Roman" w:hAnsi="Times New Roman" w:cs="Times New Roman"/>
          <w:i/>
          <w:sz w:val="28"/>
          <w:szCs w:val="28"/>
        </w:rPr>
      </w:pPr>
    </w:p>
    <w:p w:rsidR="00C3444E" w:rsidRPr="00664710" w:rsidRDefault="00C3444E" w:rsidP="00664710">
      <w:pPr>
        <w:ind w:firstLine="566"/>
        <w:jc w:val="both"/>
        <w:rPr>
          <w:rFonts w:ascii="Times New Roman" w:hAnsi="Times New Roman" w:cs="Times New Roman"/>
          <w:i/>
          <w:sz w:val="28"/>
          <w:szCs w:val="28"/>
        </w:rPr>
      </w:pPr>
      <w:r w:rsidRPr="00664710">
        <w:rPr>
          <w:rFonts w:ascii="Times New Roman" w:hAnsi="Times New Roman" w:cs="Times New Roman"/>
          <w:i/>
          <w:sz w:val="28"/>
          <w:szCs w:val="28"/>
        </w:rPr>
        <w:lastRenderedPageBreak/>
        <w:t>Подпрограммой "Обеспечение деятельности Главы Комсомольского муниципального района " предусмотрены следующие средства:</w:t>
      </w:r>
    </w:p>
    <w:p w:rsidR="00C3444E" w:rsidRPr="00664710" w:rsidRDefault="00C3444E" w:rsidP="00664710">
      <w:pPr>
        <w:jc w:val="both"/>
        <w:rPr>
          <w:rFonts w:ascii="Times New Roman" w:hAnsi="Times New Roman" w:cs="Times New Roman"/>
          <w:b/>
          <w:bCs/>
          <w:color w:val="000000"/>
          <w:sz w:val="28"/>
          <w:szCs w:val="28"/>
        </w:rPr>
      </w:pPr>
      <w:r w:rsidRPr="00664710">
        <w:rPr>
          <w:rFonts w:ascii="Times New Roman" w:hAnsi="Times New Roman" w:cs="Times New Roman"/>
          <w:sz w:val="28"/>
          <w:szCs w:val="28"/>
        </w:rPr>
        <w:t>- Содержание Главы Комсомольского муниципального района на 2018г – 1521413,00 руб., на 2019г – 1521413,00 руб.,  на 2020г  - 1521413,00 руб.</w:t>
      </w:r>
      <w:r w:rsidRPr="00664710">
        <w:rPr>
          <w:rFonts w:ascii="Times New Roman" w:hAnsi="Times New Roman" w:cs="Times New Roman"/>
          <w:b/>
          <w:bCs/>
          <w:color w:val="000000"/>
          <w:sz w:val="28"/>
          <w:szCs w:val="28"/>
        </w:rPr>
        <w:t xml:space="preserve"> </w:t>
      </w:r>
    </w:p>
    <w:p w:rsidR="00C3444E" w:rsidRPr="00664710" w:rsidRDefault="00C3444E" w:rsidP="00664710">
      <w:pPr>
        <w:jc w:val="both"/>
        <w:rPr>
          <w:rFonts w:ascii="Times New Roman" w:hAnsi="Times New Roman" w:cs="Times New Roman"/>
          <w:b/>
          <w:bCs/>
          <w:color w:val="000000"/>
          <w:sz w:val="28"/>
          <w:szCs w:val="28"/>
        </w:rPr>
      </w:pPr>
    </w:p>
    <w:p w:rsidR="00C3444E" w:rsidRPr="00664710" w:rsidRDefault="00C3444E" w:rsidP="00664710">
      <w:pPr>
        <w:jc w:val="center"/>
        <w:rPr>
          <w:rFonts w:ascii="Times New Roman" w:hAnsi="Times New Roman" w:cs="Times New Roman"/>
          <w:b/>
          <w:sz w:val="28"/>
          <w:szCs w:val="28"/>
        </w:rPr>
      </w:pPr>
      <w:r w:rsidRPr="00664710">
        <w:rPr>
          <w:rFonts w:ascii="Times New Roman" w:hAnsi="Times New Roman" w:cs="Times New Roman"/>
          <w:b/>
          <w:sz w:val="28"/>
          <w:szCs w:val="28"/>
        </w:rPr>
        <w:t>Муниципальная программа « Развитие сельского хозяйства и регулирования рынков сельскохозяйственной продукции, сырья и продовольствия в Комсомольском муниципальном районе Ивановской области на 2013-2020 годы»</w:t>
      </w:r>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Целью муниципальной программы Комсомольского муниципального района «Развитие сельского хозяйства и регулирования рынков сельскохозяйственной продукции, сырья и продовольствия в Комсомольском муниципальном районе Ивановской области на 2013-2020 годы» является</w:t>
      </w:r>
      <w:proofErr w:type="gramStart"/>
      <w:r w:rsidRPr="00664710">
        <w:rPr>
          <w:rFonts w:ascii="Times New Roman" w:hAnsi="Times New Roman" w:cs="Times New Roman"/>
          <w:sz w:val="28"/>
          <w:szCs w:val="28"/>
        </w:rPr>
        <w:t xml:space="preserve"> :</w:t>
      </w:r>
      <w:proofErr w:type="gramEnd"/>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 xml:space="preserve">-увеличение производства продукции сельского хозяйства и повышение его конкурентоспособности; </w:t>
      </w:r>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-обеспечение финансовой устойчивости товаропроизводителей агропромышленного комплекса и устойчивого развития сельских территорий;</w:t>
      </w:r>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-воспроизводство и повышение эффективности использования ресурсного потенциала в сельском хозяйстве Комсомольского муниципального района.</w:t>
      </w:r>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Для достижения поставленных целей необходимо решение следующих задач:</w:t>
      </w:r>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-развитие производственного потенциала агропромышленного комплекса района на качественно новом научно-техническом уровне, соответствующем требованиям современных технологий ведения сельскохозяйственного производства;</w:t>
      </w:r>
    </w:p>
    <w:p w:rsidR="00C3444E" w:rsidRPr="00664710" w:rsidRDefault="00C3444E" w:rsidP="00664710">
      <w:pPr>
        <w:ind w:firstLine="567"/>
        <w:jc w:val="both"/>
        <w:rPr>
          <w:rFonts w:ascii="Times New Roman" w:hAnsi="Times New Roman" w:cs="Times New Roman"/>
          <w:sz w:val="28"/>
          <w:szCs w:val="28"/>
        </w:rPr>
        <w:sectPr w:rsidR="00C3444E" w:rsidRPr="00664710" w:rsidSect="00AE4686">
          <w:pgSz w:w="11906" w:h="16838"/>
          <w:pgMar w:top="1134" w:right="851" w:bottom="1134" w:left="1701" w:header="709" w:footer="709" w:gutter="0"/>
          <w:cols w:space="708"/>
          <w:docGrid w:linePitch="360"/>
        </w:sectPr>
      </w:pPr>
      <w:r w:rsidRPr="00664710">
        <w:rPr>
          <w:rFonts w:ascii="Times New Roman" w:hAnsi="Times New Roman" w:cs="Times New Roman"/>
          <w:sz w:val="28"/>
          <w:szCs w:val="28"/>
        </w:rPr>
        <w:t>-осуществление аграрных преобразований в целях более эффективного использования сельскохозяйственных угодий как основного средства производства;</w:t>
      </w:r>
    </w:p>
    <w:tbl>
      <w:tblPr>
        <w:tblW w:w="1520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5"/>
        <w:gridCol w:w="1419"/>
        <w:gridCol w:w="1418"/>
        <w:gridCol w:w="1416"/>
        <w:gridCol w:w="1558"/>
        <w:gridCol w:w="1418"/>
        <w:gridCol w:w="1563"/>
        <w:gridCol w:w="1417"/>
        <w:gridCol w:w="1418"/>
      </w:tblGrid>
      <w:tr w:rsidR="00C3444E" w:rsidRPr="00664710" w:rsidTr="00AE4686">
        <w:trPr>
          <w:trHeight w:val="421"/>
        </w:trPr>
        <w:tc>
          <w:tcPr>
            <w:tcW w:w="3575" w:type="dxa"/>
            <w:vMerge w:val="restart"/>
            <w:tcBorders>
              <w:top w:val="single" w:sz="4" w:space="0" w:color="auto"/>
              <w:left w:val="single" w:sz="4" w:space="0" w:color="auto"/>
              <w:bottom w:val="single" w:sz="4" w:space="0" w:color="auto"/>
              <w:right w:val="single" w:sz="4" w:space="0" w:color="auto"/>
            </w:tcBorders>
          </w:tcPr>
          <w:p w:rsidR="00C3444E" w:rsidRPr="00664710" w:rsidRDefault="00C3444E" w:rsidP="00AE4686">
            <w:pPr>
              <w:ind w:firstLine="709"/>
              <w:jc w:val="center"/>
              <w:rPr>
                <w:rFonts w:ascii="Times New Roman" w:hAnsi="Times New Roman" w:cs="Times New Roman"/>
                <w:szCs w:val="28"/>
              </w:rPr>
            </w:pPr>
          </w:p>
          <w:p w:rsidR="00C3444E" w:rsidRPr="00664710" w:rsidRDefault="00C3444E" w:rsidP="00AE4686">
            <w:pPr>
              <w:ind w:hanging="107"/>
              <w:jc w:val="center"/>
              <w:rPr>
                <w:rFonts w:ascii="Times New Roman" w:hAnsi="Times New Roman" w:cs="Times New Roman"/>
                <w:szCs w:val="28"/>
              </w:rPr>
            </w:pPr>
            <w:r w:rsidRPr="00664710">
              <w:rPr>
                <w:rFonts w:ascii="Times New Roman" w:hAnsi="Times New Roman" w:cs="Times New Roman"/>
                <w:szCs w:val="28"/>
              </w:rPr>
              <w:t>Наименование</w:t>
            </w:r>
          </w:p>
        </w:tc>
        <w:tc>
          <w:tcPr>
            <w:tcW w:w="1419" w:type="dxa"/>
            <w:vMerge w:val="restart"/>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firstLine="37"/>
              <w:jc w:val="center"/>
              <w:rPr>
                <w:rFonts w:ascii="Times New Roman" w:hAnsi="Times New Roman" w:cs="Times New Roman"/>
                <w:szCs w:val="28"/>
              </w:rPr>
            </w:pPr>
            <w:r w:rsidRPr="00664710">
              <w:rPr>
                <w:rFonts w:ascii="Times New Roman" w:hAnsi="Times New Roman" w:cs="Times New Roman"/>
                <w:szCs w:val="28"/>
              </w:rPr>
              <w:t>2017 год</w:t>
            </w:r>
          </w:p>
          <w:p w:rsidR="00C3444E" w:rsidRPr="00664710" w:rsidRDefault="00C3444E" w:rsidP="00AE4686">
            <w:pPr>
              <w:ind w:left="-110" w:right="-105"/>
              <w:jc w:val="center"/>
              <w:rPr>
                <w:rFonts w:ascii="Times New Roman" w:hAnsi="Times New Roman" w:cs="Times New Roman"/>
                <w:szCs w:val="28"/>
              </w:rPr>
            </w:pPr>
            <w:r w:rsidRPr="00664710">
              <w:rPr>
                <w:rFonts w:ascii="Times New Roman" w:hAnsi="Times New Roman" w:cs="Times New Roman"/>
                <w:szCs w:val="28"/>
              </w:rPr>
              <w:t>(утверждено)</w:t>
            </w:r>
          </w:p>
          <w:p w:rsidR="00C3444E" w:rsidRPr="00664710" w:rsidRDefault="00C3444E" w:rsidP="00AE4686">
            <w:pPr>
              <w:ind w:left="-110" w:right="-105"/>
              <w:jc w:val="center"/>
              <w:rPr>
                <w:rFonts w:ascii="Times New Roman" w:hAnsi="Times New Roman" w:cs="Times New Roman"/>
                <w:szCs w:val="28"/>
              </w:rPr>
            </w:pPr>
            <w:r w:rsidRPr="00664710">
              <w:rPr>
                <w:rFonts w:ascii="Times New Roman" w:hAnsi="Times New Roman" w:cs="Times New Roman"/>
                <w:szCs w:val="28"/>
              </w:rPr>
              <w:t>На 01.11.2017</w:t>
            </w:r>
          </w:p>
        </w:tc>
        <w:tc>
          <w:tcPr>
            <w:tcW w:w="4392" w:type="dxa"/>
            <w:gridSpan w:val="3"/>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firstLine="34"/>
              <w:jc w:val="center"/>
              <w:rPr>
                <w:rFonts w:ascii="Times New Roman" w:hAnsi="Times New Roman" w:cs="Times New Roman"/>
                <w:szCs w:val="28"/>
              </w:rPr>
            </w:pPr>
            <w:r w:rsidRPr="00664710">
              <w:rPr>
                <w:rFonts w:ascii="Times New Roman" w:hAnsi="Times New Roman" w:cs="Times New Roman"/>
                <w:szCs w:val="28"/>
              </w:rPr>
              <w:t>2018 год</w:t>
            </w:r>
          </w:p>
        </w:tc>
        <w:tc>
          <w:tcPr>
            <w:tcW w:w="4398" w:type="dxa"/>
            <w:gridSpan w:val="3"/>
            <w:tcBorders>
              <w:top w:val="single" w:sz="4" w:space="0" w:color="auto"/>
              <w:left w:val="single" w:sz="4" w:space="0" w:color="auto"/>
              <w:bottom w:val="single" w:sz="4" w:space="0" w:color="auto"/>
              <w:right w:val="single" w:sz="4" w:space="0" w:color="auto"/>
            </w:tcBorders>
            <w:hideMark/>
          </w:tcPr>
          <w:p w:rsidR="00C3444E" w:rsidRPr="00664710" w:rsidRDefault="00C3444E" w:rsidP="00664710">
            <w:pPr>
              <w:jc w:val="center"/>
              <w:rPr>
                <w:rFonts w:ascii="Times New Roman" w:hAnsi="Times New Roman" w:cs="Times New Roman"/>
                <w:sz w:val="20"/>
                <w:szCs w:val="28"/>
              </w:rPr>
            </w:pPr>
            <w:r w:rsidRPr="00664710">
              <w:rPr>
                <w:rFonts w:ascii="Times New Roman" w:hAnsi="Times New Roman" w:cs="Times New Roman"/>
                <w:sz w:val="20"/>
                <w:szCs w:val="28"/>
              </w:rPr>
              <w:t>2019 год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Pr="00664710" w:rsidRDefault="00C3444E" w:rsidP="00664710">
            <w:pPr>
              <w:ind w:firstLine="35"/>
              <w:jc w:val="center"/>
              <w:rPr>
                <w:rFonts w:ascii="Times New Roman" w:hAnsi="Times New Roman" w:cs="Times New Roman"/>
                <w:sz w:val="20"/>
                <w:szCs w:val="28"/>
              </w:rPr>
            </w:pPr>
            <w:r w:rsidRPr="00664710">
              <w:rPr>
                <w:rFonts w:ascii="Times New Roman" w:hAnsi="Times New Roman" w:cs="Times New Roman"/>
                <w:sz w:val="20"/>
                <w:szCs w:val="28"/>
              </w:rPr>
              <w:t>2020 год</w:t>
            </w:r>
          </w:p>
          <w:p w:rsidR="00C3444E" w:rsidRPr="00664710" w:rsidRDefault="00C3444E" w:rsidP="00664710">
            <w:pPr>
              <w:ind w:left="-113" w:right="-103"/>
              <w:jc w:val="center"/>
              <w:rPr>
                <w:rFonts w:ascii="Times New Roman" w:hAnsi="Times New Roman" w:cs="Times New Roman"/>
                <w:sz w:val="20"/>
                <w:szCs w:val="28"/>
              </w:rPr>
            </w:pPr>
            <w:r w:rsidRPr="00664710">
              <w:rPr>
                <w:rFonts w:ascii="Times New Roman" w:hAnsi="Times New Roman" w:cs="Times New Roman"/>
                <w:sz w:val="20"/>
                <w:szCs w:val="28"/>
              </w:rPr>
              <w:t>(проект)</w:t>
            </w:r>
          </w:p>
        </w:tc>
      </w:tr>
      <w:tr w:rsidR="00C3444E" w:rsidRPr="00664710" w:rsidTr="00AE4686">
        <w:trPr>
          <w:trHeight w:val="527"/>
        </w:trPr>
        <w:tc>
          <w:tcPr>
            <w:tcW w:w="3575" w:type="dxa"/>
            <w:vMerge/>
            <w:tcBorders>
              <w:top w:val="single" w:sz="4" w:space="0" w:color="auto"/>
              <w:left w:val="single" w:sz="4" w:space="0" w:color="auto"/>
              <w:bottom w:val="single" w:sz="4" w:space="0" w:color="auto"/>
              <w:right w:val="single" w:sz="4" w:space="0" w:color="auto"/>
            </w:tcBorders>
            <w:vAlign w:val="center"/>
            <w:hideMark/>
          </w:tcPr>
          <w:p w:rsidR="00C3444E" w:rsidRPr="00664710" w:rsidRDefault="00C3444E" w:rsidP="00AE4686">
            <w:pPr>
              <w:rPr>
                <w:rFonts w:ascii="Times New Roman" w:hAnsi="Times New Roman" w:cs="Times New Roman"/>
                <w:szCs w:val="28"/>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C3444E" w:rsidRPr="00664710" w:rsidRDefault="00C3444E" w:rsidP="00AE4686">
            <w:pPr>
              <w:rPr>
                <w:rFonts w:ascii="Times New Roman" w:hAnsi="Times New Roman" w:cs="Times New Roman"/>
                <w:szCs w:val="28"/>
              </w:rPr>
            </w:pPr>
          </w:p>
        </w:tc>
        <w:tc>
          <w:tcPr>
            <w:tcW w:w="1418"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jc w:val="center"/>
              <w:rPr>
                <w:rFonts w:ascii="Times New Roman" w:hAnsi="Times New Roman" w:cs="Times New Roman"/>
                <w:szCs w:val="28"/>
              </w:rPr>
            </w:pPr>
            <w:r w:rsidRPr="00664710">
              <w:rPr>
                <w:rFonts w:ascii="Times New Roman" w:hAnsi="Times New Roman" w:cs="Times New Roman"/>
                <w:szCs w:val="28"/>
              </w:rPr>
              <w:t>Утверждено на 01.11.2017</w:t>
            </w:r>
          </w:p>
        </w:tc>
        <w:tc>
          <w:tcPr>
            <w:tcW w:w="1416"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hanging="110"/>
              <w:jc w:val="center"/>
              <w:rPr>
                <w:rFonts w:ascii="Times New Roman" w:hAnsi="Times New Roman" w:cs="Times New Roman"/>
                <w:szCs w:val="28"/>
              </w:rPr>
            </w:pPr>
            <w:r w:rsidRPr="00664710">
              <w:rPr>
                <w:rFonts w:ascii="Times New Roman" w:hAnsi="Times New Roman" w:cs="Times New Roman"/>
                <w:szCs w:val="28"/>
              </w:rPr>
              <w:t>проект</w:t>
            </w:r>
          </w:p>
        </w:tc>
        <w:tc>
          <w:tcPr>
            <w:tcW w:w="1558"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firstLine="34"/>
              <w:jc w:val="center"/>
              <w:rPr>
                <w:rFonts w:ascii="Times New Roman" w:hAnsi="Times New Roman" w:cs="Times New Roman"/>
                <w:szCs w:val="28"/>
              </w:rPr>
            </w:pPr>
            <w:r w:rsidRPr="00664710">
              <w:rPr>
                <w:rFonts w:ascii="Times New Roman" w:hAnsi="Times New Roman" w:cs="Times New Roman"/>
                <w:szCs w:val="28"/>
              </w:rPr>
              <w:t>изменения</w:t>
            </w:r>
          </w:p>
        </w:tc>
        <w:tc>
          <w:tcPr>
            <w:tcW w:w="1418"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firstLine="35"/>
              <w:jc w:val="center"/>
              <w:rPr>
                <w:rFonts w:ascii="Times New Roman" w:hAnsi="Times New Roman" w:cs="Times New Roman"/>
                <w:szCs w:val="28"/>
              </w:rPr>
            </w:pPr>
            <w:r w:rsidRPr="00664710">
              <w:rPr>
                <w:rFonts w:ascii="Times New Roman" w:hAnsi="Times New Roman" w:cs="Times New Roman"/>
                <w:szCs w:val="28"/>
              </w:rPr>
              <w:t xml:space="preserve">Утверждено на 01.11.2017 </w:t>
            </w:r>
          </w:p>
        </w:tc>
        <w:tc>
          <w:tcPr>
            <w:tcW w:w="1563"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jc w:val="center"/>
              <w:rPr>
                <w:rFonts w:ascii="Times New Roman" w:hAnsi="Times New Roman" w:cs="Times New Roman"/>
                <w:szCs w:val="28"/>
              </w:rPr>
            </w:pPr>
            <w:r w:rsidRPr="00664710">
              <w:rPr>
                <w:rFonts w:ascii="Times New Roman" w:hAnsi="Times New Roman" w:cs="Times New Roman"/>
                <w:szCs w:val="28"/>
              </w:rPr>
              <w:t>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firstLine="33"/>
              <w:jc w:val="center"/>
              <w:rPr>
                <w:rFonts w:ascii="Times New Roman" w:hAnsi="Times New Roman" w:cs="Times New Roman"/>
                <w:szCs w:val="28"/>
              </w:rPr>
            </w:pPr>
            <w:r w:rsidRPr="00664710">
              <w:rPr>
                <w:rFonts w:ascii="Times New Roman" w:hAnsi="Times New Roman" w:cs="Times New Roman"/>
                <w:szCs w:val="28"/>
              </w:rPr>
              <w:t>изменения</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Pr="00664710" w:rsidRDefault="00C3444E" w:rsidP="00AE4686">
            <w:pPr>
              <w:rPr>
                <w:rFonts w:ascii="Times New Roman" w:hAnsi="Times New Roman" w:cs="Times New Roman"/>
                <w:sz w:val="28"/>
                <w:szCs w:val="28"/>
              </w:rPr>
            </w:pPr>
          </w:p>
        </w:tc>
      </w:tr>
      <w:tr w:rsidR="00C3444E" w:rsidRPr="009B2FE3" w:rsidTr="009B2FE3">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b/>
                <w:sz w:val="24"/>
                <w:szCs w:val="28"/>
              </w:rPr>
            </w:pPr>
            <w:r w:rsidRPr="009B2FE3">
              <w:rPr>
                <w:rFonts w:ascii="Times New Roman" w:hAnsi="Times New Roman" w:cs="Times New Roman"/>
                <w:b/>
                <w:sz w:val="24"/>
                <w:szCs w:val="28"/>
              </w:rPr>
              <w:t>Муниципальная программа «Развитие сельского хозяйства и регулирования рынков сельскохозяйственной продукции, сырья и продовольствия в Комсомольском муниципальном районе Ивановской области на 2013-2020 годы»</w:t>
            </w:r>
          </w:p>
        </w:tc>
        <w:tc>
          <w:tcPr>
            <w:tcW w:w="1419"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363310,00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416"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563"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r>
      <w:tr w:rsidR="00C3444E" w:rsidRPr="009B2FE3" w:rsidTr="009B2FE3">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outlineLvl w:val="0"/>
              <w:rPr>
                <w:rFonts w:ascii="Times New Roman" w:hAnsi="Times New Roman" w:cs="Times New Roman"/>
                <w:b/>
                <w:i/>
                <w:sz w:val="24"/>
                <w:szCs w:val="28"/>
              </w:rPr>
            </w:pPr>
            <w:r w:rsidRPr="009B2FE3">
              <w:rPr>
                <w:rFonts w:ascii="Times New Roman" w:hAnsi="Times New Roman" w:cs="Times New Roman"/>
                <w:b/>
                <w:i/>
                <w:sz w:val="24"/>
                <w:szCs w:val="28"/>
              </w:rPr>
              <w:t>Подпрограмма «Устойчивое развитие сельских территорий Комсомольского муниципального района»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363310,00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416"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563"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r>
      <w:tr w:rsidR="00C3444E" w:rsidRPr="009B2FE3" w:rsidTr="009B2FE3">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outlineLvl w:val="1"/>
              <w:rPr>
                <w:rFonts w:ascii="Times New Roman" w:hAnsi="Times New Roman" w:cs="Times New Roman"/>
                <w:sz w:val="24"/>
                <w:szCs w:val="28"/>
              </w:rPr>
            </w:pPr>
            <w:r w:rsidRPr="009B2FE3">
              <w:rPr>
                <w:rFonts w:ascii="Times New Roman" w:hAnsi="Times New Roman" w:cs="Times New Roman"/>
                <w:sz w:val="24"/>
                <w:szCs w:val="28"/>
              </w:rPr>
              <w:t>Основное мероприятие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tc>
        <w:tc>
          <w:tcPr>
            <w:tcW w:w="1419"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363310,00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416"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563"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r>
    </w:tbl>
    <w:p w:rsidR="00C3444E" w:rsidRPr="00664710" w:rsidRDefault="00C3444E" w:rsidP="00C3444E">
      <w:pPr>
        <w:rPr>
          <w:rFonts w:ascii="Times New Roman" w:hAnsi="Times New Roman" w:cs="Times New Roman"/>
          <w:sz w:val="28"/>
          <w:szCs w:val="28"/>
        </w:rPr>
        <w:sectPr w:rsidR="00C3444E" w:rsidRPr="00664710" w:rsidSect="00AE4686">
          <w:pgSz w:w="16838" w:h="11906" w:orient="landscape"/>
          <w:pgMar w:top="851" w:right="1134" w:bottom="1701" w:left="1134" w:header="709" w:footer="709" w:gutter="0"/>
          <w:cols w:space="708"/>
          <w:docGrid w:linePitch="360"/>
        </w:sectPr>
      </w:pPr>
    </w:p>
    <w:p w:rsidR="00C3444E" w:rsidRPr="00664710" w:rsidRDefault="00C3444E" w:rsidP="00C3444E">
      <w:pPr>
        <w:ind w:firstLine="567"/>
        <w:jc w:val="center"/>
        <w:rPr>
          <w:rFonts w:ascii="Times New Roman" w:hAnsi="Times New Roman" w:cs="Times New Roman"/>
          <w:b/>
          <w:bCs/>
          <w:color w:val="000000"/>
          <w:sz w:val="28"/>
          <w:szCs w:val="28"/>
        </w:rPr>
      </w:pPr>
      <w:r w:rsidRPr="00664710">
        <w:rPr>
          <w:rFonts w:ascii="Times New Roman" w:hAnsi="Times New Roman" w:cs="Times New Roman"/>
          <w:b/>
          <w:bCs/>
          <w:color w:val="000000"/>
          <w:sz w:val="28"/>
          <w:szCs w:val="28"/>
        </w:rPr>
        <w:lastRenderedPageBreak/>
        <w:t xml:space="preserve">Муниципальная программа </w:t>
      </w:r>
      <w:r w:rsidR="009B2FE3">
        <w:rPr>
          <w:rFonts w:ascii="Times New Roman" w:hAnsi="Times New Roman" w:cs="Times New Roman"/>
          <w:b/>
          <w:bCs/>
          <w:color w:val="000000"/>
          <w:sz w:val="28"/>
          <w:szCs w:val="28"/>
        </w:rPr>
        <w:t>«</w:t>
      </w:r>
      <w:r w:rsidRPr="00664710">
        <w:rPr>
          <w:rFonts w:ascii="Times New Roman" w:hAnsi="Times New Roman" w:cs="Times New Roman"/>
          <w:b/>
          <w:bCs/>
          <w:color w:val="000000"/>
          <w:sz w:val="28"/>
          <w:szCs w:val="28"/>
        </w:rPr>
        <w:t>Улучшение условий и охраны труда в Комсомольском муниципальном районе</w:t>
      </w:r>
      <w:r w:rsidR="009B2FE3">
        <w:rPr>
          <w:rFonts w:ascii="Times New Roman" w:hAnsi="Times New Roman" w:cs="Times New Roman"/>
          <w:b/>
          <w:bCs/>
          <w:color w:val="000000"/>
          <w:sz w:val="28"/>
          <w:szCs w:val="28"/>
        </w:rPr>
        <w:t>»</w:t>
      </w:r>
    </w:p>
    <w:p w:rsidR="00C3444E" w:rsidRPr="00664710" w:rsidRDefault="00C3444E" w:rsidP="00C3444E">
      <w:pPr>
        <w:rPr>
          <w:rFonts w:ascii="Times New Roman" w:hAnsi="Times New Roman" w:cs="Times New Roman"/>
          <w:sz w:val="28"/>
          <w:szCs w:val="28"/>
        </w:rPr>
      </w:pP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Создание безопасных условий труда на каждом рабочем месте, снижение уровня производственного травматизма, переход в сфере охраны труда к управлению профессиональными рисками, экономическая мотивация улучшения работодателем условий труда, снижение доли рабочих мест с тяжелыми, вредными или опасными условиями труда является одной из важных социально-экономических проблем.</w:t>
      </w: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В современных условиях резко обостряются проблемы трудовых прав граждан, которые работают в неблагоприятных условиях труда. Многие организации размещены в неприспособленных помещениях, имеют высокую степень изношенности основных фондов, используют морально устаревшее оборудование.</w:t>
      </w: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Проблемы системы управления охраной труда оборачиваются серьезными финансовыми потерями в системе обязательного социального страхования.</w:t>
      </w:r>
    </w:p>
    <w:p w:rsidR="00C3444E" w:rsidRPr="00664710" w:rsidRDefault="00C3444E" w:rsidP="00C3444E">
      <w:pPr>
        <w:ind w:firstLine="708"/>
        <w:jc w:val="both"/>
        <w:rPr>
          <w:rFonts w:ascii="Times New Roman" w:hAnsi="Times New Roman" w:cs="Times New Roman"/>
          <w:sz w:val="28"/>
          <w:szCs w:val="28"/>
        </w:rPr>
      </w:pPr>
      <w:proofErr w:type="gramStart"/>
      <w:r w:rsidRPr="00664710">
        <w:rPr>
          <w:rFonts w:ascii="Times New Roman" w:hAnsi="Times New Roman" w:cs="Times New Roman"/>
          <w:sz w:val="28"/>
          <w:szCs w:val="28"/>
        </w:rPr>
        <w:t>В целях активизации работы по вопросам охраны труда при Администрации Комсомольского  муниципального района создана муниципальная межведомственная комиссия по охране труда, в функции которой входит обеспечение согласованных совместных действий органов местного самоуправления с территориальными органами федеральной исполнительной власти и органами исполнительной власти Ивановской области, направленных на предупреждение аварий, производственного травматизма и профессиональной заболеваемости в организациях, осуществляющих свою деятельность на территории Комсомольского</w:t>
      </w:r>
      <w:proofErr w:type="gramEnd"/>
      <w:r w:rsidRPr="00664710">
        <w:rPr>
          <w:rFonts w:ascii="Times New Roman" w:hAnsi="Times New Roman" w:cs="Times New Roman"/>
          <w:sz w:val="28"/>
          <w:szCs w:val="28"/>
        </w:rPr>
        <w:t xml:space="preserve">  муниципального района.</w:t>
      </w:r>
    </w:p>
    <w:p w:rsidR="00C3444E" w:rsidRPr="00664710" w:rsidRDefault="00C3444E" w:rsidP="00C3444E">
      <w:pPr>
        <w:jc w:val="both"/>
        <w:rPr>
          <w:rFonts w:ascii="Times New Roman" w:hAnsi="Times New Roman" w:cs="Times New Roman"/>
          <w:sz w:val="28"/>
          <w:szCs w:val="28"/>
        </w:rPr>
      </w:pPr>
      <w:r w:rsidRPr="00664710">
        <w:rPr>
          <w:rFonts w:ascii="Times New Roman" w:hAnsi="Times New Roman" w:cs="Times New Roman"/>
          <w:sz w:val="28"/>
          <w:szCs w:val="28"/>
        </w:rPr>
        <w:t>Фактическое состояние ситуации с охраной труда в районе указывает на необходимость программного подхода к вопросу условий и охраны труда, а также разработки и осуществления программы улучшения условий и охраны труда на муниципальном уровне.</w:t>
      </w:r>
    </w:p>
    <w:p w:rsidR="00C3444E" w:rsidRPr="00664710" w:rsidRDefault="00C3444E" w:rsidP="00C3444E">
      <w:pPr>
        <w:ind w:firstLine="708"/>
        <w:jc w:val="both"/>
        <w:rPr>
          <w:rFonts w:ascii="Times New Roman" w:hAnsi="Times New Roman" w:cs="Times New Roman"/>
          <w:b/>
          <w:sz w:val="28"/>
          <w:szCs w:val="28"/>
        </w:rPr>
      </w:pPr>
      <w:r w:rsidRPr="00664710">
        <w:rPr>
          <w:rFonts w:ascii="Times New Roman" w:hAnsi="Times New Roman" w:cs="Times New Roman"/>
          <w:sz w:val="28"/>
          <w:szCs w:val="28"/>
        </w:rPr>
        <w:t>Целями Программы являются:</w:t>
      </w: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 обеспечение безопасности жизни и здоровья работающих граждан, повышение  гарантий  их законных прав на безопасные  условия  труда;</w:t>
      </w:r>
    </w:p>
    <w:p w:rsidR="00C3444E" w:rsidRPr="00664710" w:rsidRDefault="00C3444E" w:rsidP="00C3444E">
      <w:pPr>
        <w:ind w:firstLine="720"/>
        <w:jc w:val="both"/>
        <w:rPr>
          <w:rFonts w:ascii="Times New Roman" w:hAnsi="Times New Roman" w:cs="Times New Roman"/>
          <w:sz w:val="28"/>
          <w:szCs w:val="28"/>
        </w:rPr>
      </w:pPr>
      <w:r w:rsidRPr="00664710">
        <w:rPr>
          <w:rFonts w:ascii="Times New Roman" w:hAnsi="Times New Roman" w:cs="Times New Roman"/>
          <w:sz w:val="28"/>
          <w:szCs w:val="28"/>
        </w:rPr>
        <w:lastRenderedPageBreak/>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Для достижения указанных целей необходимо решение следующих задач:</w:t>
      </w: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 xml:space="preserve">1) осуществление комплекса взаимосвязанных мер правового, социально-экономического, организационно-технического, медицинского и информационного характера, направленных на реализацию государственной политики в области охраны труда;       </w:t>
      </w:r>
    </w:p>
    <w:p w:rsidR="00C3444E" w:rsidRPr="00664710" w:rsidRDefault="00C3444E" w:rsidP="00C3444E">
      <w:pPr>
        <w:ind w:firstLine="709"/>
        <w:jc w:val="both"/>
        <w:rPr>
          <w:rFonts w:ascii="Times New Roman" w:hAnsi="Times New Roman" w:cs="Times New Roman"/>
          <w:sz w:val="28"/>
          <w:szCs w:val="28"/>
        </w:rPr>
      </w:pPr>
      <w:r w:rsidRPr="00664710">
        <w:rPr>
          <w:rFonts w:ascii="Times New Roman" w:hAnsi="Times New Roman" w:cs="Times New Roman"/>
          <w:sz w:val="28"/>
          <w:szCs w:val="28"/>
        </w:rPr>
        <w:t>2) развитие системы оказания организационно-методической помощи работодателям в осуществлении профилактических мер по улучшению условий труда работающих.</w:t>
      </w:r>
    </w:p>
    <w:p w:rsidR="00C3444E" w:rsidRPr="00664710" w:rsidRDefault="00C3444E" w:rsidP="00C3444E">
      <w:pPr>
        <w:ind w:firstLine="540"/>
        <w:contextualSpacing/>
        <w:jc w:val="both"/>
        <w:rPr>
          <w:rFonts w:ascii="Times New Roman" w:eastAsia="TimesNewRoman" w:hAnsi="Times New Roman" w:cs="Times New Roman"/>
          <w:sz w:val="28"/>
          <w:szCs w:val="28"/>
        </w:rPr>
      </w:pPr>
      <w:r w:rsidRPr="00664710">
        <w:rPr>
          <w:rFonts w:ascii="Times New Roman" w:hAnsi="Times New Roman" w:cs="Times New Roman"/>
          <w:sz w:val="28"/>
          <w:szCs w:val="28"/>
        </w:rPr>
        <w:t>Решение задач Программы реализуется посредством выполнения соответствующей ей подпрограммы: Улучшение условий и охраны труда в администрации Комсомольского  муниципального района, структурных подразделениях администрации и муниципальных учреждениях Комсомольского  района.</w:t>
      </w:r>
    </w:p>
    <w:p w:rsidR="00C3444E" w:rsidRPr="00664710" w:rsidRDefault="00C3444E" w:rsidP="00C3444E">
      <w:pPr>
        <w:suppressAutoHyphens/>
        <w:jc w:val="both"/>
        <w:rPr>
          <w:rFonts w:ascii="Times New Roman" w:hAnsi="Times New Roman" w:cs="Times New Roman"/>
          <w:sz w:val="28"/>
          <w:szCs w:val="28"/>
        </w:rPr>
      </w:pPr>
      <w:r w:rsidRPr="00664710">
        <w:rPr>
          <w:rFonts w:ascii="Times New Roman" w:hAnsi="Times New Roman" w:cs="Times New Roman"/>
          <w:sz w:val="28"/>
          <w:szCs w:val="28"/>
        </w:rPr>
        <w:t>Социальный эффект от выполнения Программы проявится в сокращении производственного травматизма, общей и профессиональной заболеваемости, повышении безопасности труда.</w:t>
      </w:r>
    </w:p>
    <w:p w:rsidR="00C3444E" w:rsidRPr="00664710" w:rsidRDefault="00C3444E" w:rsidP="00C3444E">
      <w:pPr>
        <w:jc w:val="both"/>
        <w:rPr>
          <w:rFonts w:ascii="Times New Roman" w:hAnsi="Times New Roman" w:cs="Times New Roman"/>
          <w:color w:val="000000"/>
          <w:sz w:val="28"/>
          <w:szCs w:val="28"/>
        </w:rPr>
      </w:pPr>
      <w:r w:rsidRPr="00664710">
        <w:rPr>
          <w:rFonts w:ascii="Times New Roman" w:hAnsi="Times New Roman" w:cs="Times New Roman"/>
          <w:sz w:val="28"/>
          <w:szCs w:val="28"/>
        </w:rPr>
        <w:t xml:space="preserve">       Расходы бюджета </w:t>
      </w:r>
      <w:r w:rsidRPr="00664710">
        <w:rPr>
          <w:rFonts w:ascii="Times New Roman" w:hAnsi="Times New Roman" w:cs="Times New Roman"/>
          <w:bCs/>
          <w:color w:val="000000"/>
          <w:sz w:val="28"/>
          <w:szCs w:val="28"/>
        </w:rPr>
        <w:t>Комсомольского муниципального района</w:t>
      </w:r>
      <w:r w:rsidRPr="00664710">
        <w:rPr>
          <w:rFonts w:ascii="Times New Roman" w:hAnsi="Times New Roman" w:cs="Times New Roman"/>
          <w:sz w:val="28"/>
          <w:szCs w:val="28"/>
        </w:rPr>
        <w:t xml:space="preserve"> в 2018-2020 годах на реализацию муниципальной программы </w:t>
      </w:r>
      <w:r w:rsidRPr="00664710">
        <w:rPr>
          <w:rFonts w:ascii="Times New Roman" w:hAnsi="Times New Roman" w:cs="Times New Roman"/>
          <w:bCs/>
          <w:color w:val="000000"/>
          <w:sz w:val="28"/>
          <w:szCs w:val="28"/>
        </w:rPr>
        <w:t xml:space="preserve">"Улучшение условий и охраны труда в Комсомольском муниципальном районе" </w:t>
      </w:r>
      <w:r w:rsidRPr="00664710">
        <w:rPr>
          <w:rFonts w:ascii="Times New Roman" w:hAnsi="Times New Roman" w:cs="Times New Roman"/>
          <w:color w:val="000000"/>
          <w:sz w:val="28"/>
          <w:szCs w:val="28"/>
        </w:rPr>
        <w:t>представлены в нижеследующей таблице:</w:t>
      </w:r>
    </w:p>
    <w:p w:rsidR="00C3444E" w:rsidRPr="00664710" w:rsidRDefault="00C3444E" w:rsidP="00C3444E">
      <w:pPr>
        <w:jc w:val="both"/>
        <w:rPr>
          <w:rFonts w:ascii="Times New Roman" w:hAnsi="Times New Roman" w:cs="Times New Roman"/>
          <w:color w:val="000000"/>
          <w:sz w:val="28"/>
          <w:szCs w:val="28"/>
        </w:rPr>
      </w:pPr>
    </w:p>
    <w:p w:rsidR="00C3444E" w:rsidRPr="00664710" w:rsidRDefault="00C3444E" w:rsidP="00C3444E">
      <w:pPr>
        <w:jc w:val="both"/>
        <w:rPr>
          <w:rFonts w:ascii="Times New Roman" w:hAnsi="Times New Roman" w:cs="Times New Roman"/>
          <w:color w:val="000000"/>
          <w:sz w:val="28"/>
          <w:szCs w:val="28"/>
        </w:rPr>
      </w:pPr>
    </w:p>
    <w:p w:rsidR="00C3444E" w:rsidRPr="00664710" w:rsidRDefault="00C3444E" w:rsidP="00C3444E">
      <w:pPr>
        <w:jc w:val="both"/>
        <w:rPr>
          <w:rFonts w:ascii="Times New Roman" w:hAnsi="Times New Roman" w:cs="Times New Roman"/>
          <w:color w:val="000000"/>
          <w:sz w:val="28"/>
          <w:szCs w:val="28"/>
        </w:rPr>
      </w:pPr>
    </w:p>
    <w:p w:rsidR="00C3444E" w:rsidRPr="00664710" w:rsidRDefault="00C3444E" w:rsidP="00C3444E">
      <w:pPr>
        <w:jc w:val="both"/>
        <w:rPr>
          <w:rFonts w:ascii="Times New Roman" w:hAnsi="Times New Roman" w:cs="Times New Roman"/>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ind w:firstLine="709"/>
        <w:jc w:val="center"/>
        <w:rPr>
          <w:sz w:val="20"/>
          <w:szCs w:val="20"/>
        </w:rPr>
        <w:sectPr w:rsidR="00C3444E" w:rsidSect="009B2FE3">
          <w:pgSz w:w="11906" w:h="16838"/>
          <w:pgMar w:top="1134" w:right="849" w:bottom="1134" w:left="1418" w:header="709" w:footer="709" w:gutter="0"/>
          <w:cols w:space="708"/>
          <w:docGrid w:linePitch="360"/>
        </w:sectPr>
      </w:pPr>
    </w:p>
    <w:tbl>
      <w:tblPr>
        <w:tblW w:w="15311"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5"/>
        <w:gridCol w:w="1419"/>
        <w:gridCol w:w="1418"/>
        <w:gridCol w:w="1416"/>
        <w:gridCol w:w="1558"/>
        <w:gridCol w:w="1531"/>
        <w:gridCol w:w="1559"/>
        <w:gridCol w:w="1417"/>
        <w:gridCol w:w="1418"/>
      </w:tblGrid>
      <w:tr w:rsidR="00C3444E" w:rsidRPr="00D96646" w:rsidTr="009B2FE3">
        <w:trPr>
          <w:trHeight w:val="276"/>
        </w:trPr>
        <w:tc>
          <w:tcPr>
            <w:tcW w:w="3575" w:type="dxa"/>
            <w:vMerge w:val="restart"/>
            <w:tcBorders>
              <w:top w:val="single" w:sz="4" w:space="0" w:color="auto"/>
              <w:left w:val="single" w:sz="4" w:space="0" w:color="auto"/>
              <w:bottom w:val="single" w:sz="4" w:space="0" w:color="auto"/>
              <w:right w:val="single" w:sz="4" w:space="0" w:color="auto"/>
            </w:tcBorders>
          </w:tcPr>
          <w:p w:rsidR="00C3444E" w:rsidRPr="009B2FE3" w:rsidRDefault="00C3444E" w:rsidP="009B2FE3">
            <w:pPr>
              <w:spacing w:after="0" w:line="240" w:lineRule="auto"/>
              <w:ind w:firstLine="709"/>
              <w:jc w:val="center"/>
              <w:rPr>
                <w:rFonts w:ascii="Times New Roman" w:hAnsi="Times New Roman" w:cs="Times New Roman"/>
                <w:sz w:val="18"/>
                <w:szCs w:val="20"/>
              </w:rPr>
            </w:pPr>
          </w:p>
          <w:p w:rsidR="00C3444E" w:rsidRPr="009B2FE3" w:rsidRDefault="00C3444E" w:rsidP="009B2FE3">
            <w:pPr>
              <w:spacing w:after="0" w:line="240" w:lineRule="auto"/>
              <w:ind w:hanging="107"/>
              <w:jc w:val="center"/>
              <w:rPr>
                <w:rFonts w:ascii="Times New Roman" w:hAnsi="Times New Roman" w:cs="Times New Roman"/>
                <w:sz w:val="18"/>
                <w:szCs w:val="20"/>
              </w:rPr>
            </w:pPr>
            <w:r w:rsidRPr="009B2FE3">
              <w:rPr>
                <w:rFonts w:ascii="Times New Roman" w:hAnsi="Times New Roman" w:cs="Times New Roman"/>
                <w:sz w:val="18"/>
                <w:szCs w:val="20"/>
              </w:rPr>
              <w:t>Наименование</w:t>
            </w:r>
          </w:p>
        </w:tc>
        <w:tc>
          <w:tcPr>
            <w:tcW w:w="1419" w:type="dxa"/>
            <w:vMerge w:val="restart"/>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7"/>
              <w:jc w:val="center"/>
              <w:rPr>
                <w:rFonts w:ascii="Times New Roman" w:hAnsi="Times New Roman" w:cs="Times New Roman"/>
                <w:sz w:val="18"/>
              </w:rPr>
            </w:pPr>
            <w:r w:rsidRPr="009B2FE3">
              <w:rPr>
                <w:rFonts w:ascii="Times New Roman" w:hAnsi="Times New Roman" w:cs="Times New Roman"/>
                <w:sz w:val="18"/>
              </w:rPr>
              <w:t>2017 год</w:t>
            </w:r>
          </w:p>
          <w:p w:rsidR="00C3444E" w:rsidRPr="009B2FE3" w:rsidRDefault="00C3444E" w:rsidP="009B2FE3">
            <w:pPr>
              <w:spacing w:after="0" w:line="240" w:lineRule="auto"/>
              <w:ind w:left="-110" w:right="-105"/>
              <w:jc w:val="center"/>
              <w:rPr>
                <w:rFonts w:ascii="Times New Roman" w:hAnsi="Times New Roman" w:cs="Times New Roman"/>
                <w:sz w:val="18"/>
              </w:rPr>
            </w:pPr>
            <w:r w:rsidRPr="009B2FE3">
              <w:rPr>
                <w:rFonts w:ascii="Times New Roman" w:hAnsi="Times New Roman" w:cs="Times New Roman"/>
                <w:sz w:val="18"/>
              </w:rPr>
              <w:t>(утверждено)</w:t>
            </w:r>
          </w:p>
          <w:p w:rsidR="00C3444E" w:rsidRPr="009B2FE3" w:rsidRDefault="00C3444E" w:rsidP="009B2FE3">
            <w:pPr>
              <w:spacing w:after="0" w:line="240" w:lineRule="auto"/>
              <w:ind w:left="-110" w:right="-105"/>
              <w:jc w:val="center"/>
              <w:rPr>
                <w:rFonts w:ascii="Times New Roman" w:hAnsi="Times New Roman" w:cs="Times New Roman"/>
                <w:sz w:val="18"/>
              </w:rPr>
            </w:pPr>
            <w:r w:rsidRPr="009B2FE3">
              <w:rPr>
                <w:rFonts w:ascii="Times New Roman" w:hAnsi="Times New Roman" w:cs="Times New Roman"/>
                <w:sz w:val="18"/>
              </w:rPr>
              <w:t>На 01.11.2017</w:t>
            </w:r>
          </w:p>
        </w:tc>
        <w:tc>
          <w:tcPr>
            <w:tcW w:w="4392" w:type="dxa"/>
            <w:gridSpan w:val="3"/>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4"/>
              <w:jc w:val="center"/>
              <w:rPr>
                <w:rFonts w:ascii="Times New Roman" w:hAnsi="Times New Roman" w:cs="Times New Roman"/>
                <w:sz w:val="18"/>
              </w:rPr>
            </w:pPr>
            <w:r w:rsidRPr="009B2FE3">
              <w:rPr>
                <w:rFonts w:ascii="Times New Roman" w:hAnsi="Times New Roman" w:cs="Times New Roman"/>
                <w:sz w:val="18"/>
              </w:rPr>
              <w:t>2018 год</w:t>
            </w:r>
          </w:p>
        </w:tc>
        <w:tc>
          <w:tcPr>
            <w:tcW w:w="4507" w:type="dxa"/>
            <w:gridSpan w:val="3"/>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jc w:val="center"/>
              <w:rPr>
                <w:rFonts w:ascii="Times New Roman" w:hAnsi="Times New Roman" w:cs="Times New Roman"/>
                <w:sz w:val="18"/>
              </w:rPr>
            </w:pPr>
            <w:r w:rsidRPr="009B2FE3">
              <w:rPr>
                <w:rFonts w:ascii="Times New Roman" w:hAnsi="Times New Roman" w:cs="Times New Roman"/>
                <w:sz w:val="18"/>
              </w:rPr>
              <w:t>2019 год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5"/>
              <w:jc w:val="center"/>
              <w:rPr>
                <w:rFonts w:ascii="Times New Roman" w:hAnsi="Times New Roman" w:cs="Times New Roman"/>
                <w:sz w:val="18"/>
              </w:rPr>
            </w:pPr>
            <w:r w:rsidRPr="009B2FE3">
              <w:rPr>
                <w:rFonts w:ascii="Times New Roman" w:hAnsi="Times New Roman" w:cs="Times New Roman"/>
                <w:sz w:val="18"/>
              </w:rPr>
              <w:t>2020 год</w:t>
            </w:r>
          </w:p>
          <w:p w:rsidR="00C3444E" w:rsidRPr="009B2FE3" w:rsidRDefault="00C3444E" w:rsidP="009B2FE3">
            <w:pPr>
              <w:spacing w:after="0" w:line="240" w:lineRule="auto"/>
              <w:ind w:left="-113" w:right="-103"/>
              <w:jc w:val="center"/>
              <w:rPr>
                <w:rFonts w:ascii="Times New Roman" w:hAnsi="Times New Roman" w:cs="Times New Roman"/>
                <w:sz w:val="18"/>
              </w:rPr>
            </w:pPr>
            <w:r w:rsidRPr="009B2FE3">
              <w:rPr>
                <w:rFonts w:ascii="Times New Roman" w:hAnsi="Times New Roman" w:cs="Times New Roman"/>
                <w:sz w:val="18"/>
              </w:rPr>
              <w:t>(проект)</w:t>
            </w:r>
          </w:p>
        </w:tc>
      </w:tr>
      <w:tr w:rsidR="00C3444E" w:rsidRPr="00D96646" w:rsidTr="009B2FE3">
        <w:trPr>
          <w:trHeight w:val="550"/>
        </w:trPr>
        <w:tc>
          <w:tcPr>
            <w:tcW w:w="3575"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spacing w:after="0" w:line="240" w:lineRule="auto"/>
              <w:rPr>
                <w:rFonts w:ascii="Times New Roman" w:hAnsi="Times New Roman" w:cs="Times New Roman"/>
                <w:sz w:val="20"/>
                <w:szCs w:val="20"/>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spacing w:after="0" w:line="240" w:lineRule="auto"/>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jc w:val="center"/>
              <w:rPr>
                <w:rFonts w:ascii="Times New Roman" w:hAnsi="Times New Roman" w:cs="Times New Roman"/>
                <w:sz w:val="20"/>
              </w:rPr>
            </w:pPr>
            <w:r w:rsidRPr="009B2FE3">
              <w:rPr>
                <w:rFonts w:ascii="Times New Roman" w:hAnsi="Times New Roman" w:cs="Times New Roman"/>
                <w:sz w:val="20"/>
              </w:rPr>
              <w:t>Утверждено</w:t>
            </w:r>
          </w:p>
          <w:p w:rsidR="00C3444E" w:rsidRPr="009B2FE3" w:rsidRDefault="00C3444E" w:rsidP="009B2FE3">
            <w:pPr>
              <w:spacing w:after="0" w:line="240" w:lineRule="auto"/>
              <w:jc w:val="center"/>
              <w:rPr>
                <w:rFonts w:ascii="Times New Roman" w:hAnsi="Times New Roman" w:cs="Times New Roman"/>
                <w:sz w:val="20"/>
              </w:rPr>
            </w:pPr>
            <w:r w:rsidRPr="009B2FE3">
              <w:rPr>
                <w:rFonts w:ascii="Times New Roman" w:hAnsi="Times New Roman" w:cs="Times New Roman"/>
                <w:sz w:val="20"/>
              </w:rPr>
              <w:t>На 01.11.2017</w:t>
            </w:r>
          </w:p>
        </w:tc>
        <w:tc>
          <w:tcPr>
            <w:tcW w:w="1416"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hanging="110"/>
              <w:jc w:val="center"/>
              <w:rPr>
                <w:rFonts w:ascii="Times New Roman" w:hAnsi="Times New Roman" w:cs="Times New Roman"/>
                <w:sz w:val="20"/>
              </w:rPr>
            </w:pPr>
            <w:r w:rsidRPr="009B2FE3">
              <w:rPr>
                <w:rFonts w:ascii="Times New Roman" w:hAnsi="Times New Roman" w:cs="Times New Roman"/>
                <w:sz w:val="20"/>
              </w:rPr>
              <w:t>проект</w:t>
            </w:r>
          </w:p>
        </w:tc>
        <w:tc>
          <w:tcPr>
            <w:tcW w:w="155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4"/>
              <w:jc w:val="center"/>
              <w:rPr>
                <w:rFonts w:ascii="Times New Roman" w:hAnsi="Times New Roman" w:cs="Times New Roman"/>
                <w:sz w:val="20"/>
              </w:rPr>
            </w:pPr>
            <w:r w:rsidRPr="009B2FE3">
              <w:rPr>
                <w:rFonts w:ascii="Times New Roman" w:hAnsi="Times New Roman" w:cs="Times New Roman"/>
                <w:sz w:val="20"/>
              </w:rPr>
              <w:t>изменения</w:t>
            </w:r>
          </w:p>
        </w:tc>
        <w:tc>
          <w:tcPr>
            <w:tcW w:w="1531"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5"/>
              <w:jc w:val="center"/>
              <w:rPr>
                <w:rFonts w:ascii="Times New Roman" w:hAnsi="Times New Roman" w:cs="Times New Roman"/>
                <w:sz w:val="20"/>
              </w:rPr>
            </w:pPr>
            <w:r w:rsidRPr="009B2FE3">
              <w:rPr>
                <w:rFonts w:ascii="Times New Roman" w:hAnsi="Times New Roman" w:cs="Times New Roman"/>
                <w:sz w:val="20"/>
              </w:rPr>
              <w:t>Утверждено</w:t>
            </w:r>
          </w:p>
          <w:p w:rsidR="00C3444E" w:rsidRPr="009B2FE3" w:rsidRDefault="00C3444E" w:rsidP="009B2FE3">
            <w:pPr>
              <w:spacing w:after="0" w:line="240" w:lineRule="auto"/>
              <w:ind w:firstLine="35"/>
              <w:jc w:val="center"/>
              <w:rPr>
                <w:rFonts w:ascii="Times New Roman" w:hAnsi="Times New Roman" w:cs="Times New Roman"/>
                <w:sz w:val="20"/>
              </w:rPr>
            </w:pPr>
            <w:r w:rsidRPr="009B2FE3">
              <w:rPr>
                <w:rFonts w:ascii="Times New Roman" w:hAnsi="Times New Roman" w:cs="Times New Roman"/>
                <w:sz w:val="20"/>
              </w:rPr>
              <w:t>На 01.11.2017</w:t>
            </w:r>
          </w:p>
        </w:tc>
        <w:tc>
          <w:tcPr>
            <w:tcW w:w="1559"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jc w:val="center"/>
              <w:rPr>
                <w:rFonts w:ascii="Times New Roman" w:hAnsi="Times New Roman" w:cs="Times New Roman"/>
                <w:sz w:val="20"/>
              </w:rPr>
            </w:pPr>
            <w:r w:rsidRPr="009B2FE3">
              <w:rPr>
                <w:rFonts w:ascii="Times New Roman" w:hAnsi="Times New Roman" w:cs="Times New Roman"/>
                <w:sz w:val="20"/>
              </w:rPr>
              <w:t>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3"/>
              <w:jc w:val="center"/>
              <w:rPr>
                <w:rFonts w:ascii="Times New Roman" w:hAnsi="Times New Roman" w:cs="Times New Roman"/>
                <w:sz w:val="20"/>
              </w:rPr>
            </w:pPr>
            <w:r w:rsidRPr="009B2FE3">
              <w:rPr>
                <w:rFonts w:ascii="Times New Roman" w:hAnsi="Times New Roman" w:cs="Times New Roman"/>
                <w:sz w:val="20"/>
              </w:rPr>
              <w:t>изменения</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spacing w:after="0" w:line="240" w:lineRule="auto"/>
              <w:rPr>
                <w:rFonts w:ascii="Times New Roman" w:hAnsi="Times New Roman" w:cs="Times New Roman"/>
              </w:rPr>
            </w:pPr>
          </w:p>
        </w:tc>
      </w:tr>
      <w:tr w:rsidR="00C3444E" w:rsidRPr="00D96646" w:rsidTr="009B2FE3">
        <w:trPr>
          <w:trHeight w:val="103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b/>
                <w:sz w:val="20"/>
              </w:rPr>
            </w:pPr>
            <w:r w:rsidRPr="009B2FE3">
              <w:rPr>
                <w:rFonts w:ascii="Times New Roman" w:hAnsi="Times New Roman" w:cs="Times New Roman"/>
                <w:b/>
                <w:sz w:val="20"/>
              </w:rPr>
              <w:t>Муниципальная программа "Улучшение условий и охраны труда в Комсомольском муниципальном районе"</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136705,00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200000,00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+200000,00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0,00</w:t>
            </w:r>
          </w:p>
        </w:tc>
      </w:tr>
      <w:tr w:rsidR="00C3444E" w:rsidRPr="00D96646" w:rsidTr="009B2FE3">
        <w:trPr>
          <w:trHeight w:val="2175"/>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b/>
                <w:i/>
                <w:sz w:val="20"/>
              </w:rPr>
            </w:pPr>
            <w:r w:rsidRPr="009B2FE3">
              <w:rPr>
                <w:rFonts w:ascii="Times New Roman" w:hAnsi="Times New Roman" w:cs="Times New Roman"/>
                <w:b/>
                <w:i/>
                <w:sz w:val="20"/>
              </w:rPr>
              <w:t>Подпрограмма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136705,00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200000,00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+200000,00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0,00</w:t>
            </w:r>
          </w:p>
        </w:tc>
      </w:tr>
      <w:tr w:rsidR="00C3444E" w:rsidRPr="001E193A" w:rsidTr="009B2FE3">
        <w:trPr>
          <w:trHeight w:val="564"/>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i/>
                <w:sz w:val="20"/>
              </w:rPr>
            </w:pPr>
            <w:r w:rsidRPr="009B2FE3">
              <w:rPr>
                <w:rFonts w:ascii="Times New Roman" w:hAnsi="Times New Roman" w:cs="Times New Roman"/>
                <w:i/>
                <w:sz w:val="20"/>
              </w:rPr>
              <w:t>Основное мероприятие "Улучшение условий и охрана труда"</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136705,00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200000,00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+200000,00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tabs>
                <w:tab w:val="left" w:pos="1200"/>
              </w:tabs>
              <w:jc w:val="right"/>
              <w:rPr>
                <w:rFonts w:ascii="Times New Roman" w:hAnsi="Times New Roman" w:cs="Times New Roman"/>
                <w:i/>
                <w:sz w:val="20"/>
              </w:rPr>
            </w:pPr>
            <w:r w:rsidRPr="009B2FE3">
              <w:rPr>
                <w:rFonts w:ascii="Times New Roman" w:hAnsi="Times New Roman" w:cs="Times New Roman"/>
                <w:i/>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0,00</w:t>
            </w:r>
          </w:p>
        </w:tc>
      </w:tr>
      <w:tr w:rsidR="00C3444E" w:rsidRPr="001E193A" w:rsidTr="009B2FE3">
        <w:trPr>
          <w:trHeight w:val="1383"/>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sz w:val="20"/>
              </w:rPr>
            </w:pPr>
            <w:r w:rsidRPr="009B2FE3">
              <w:rPr>
                <w:rFonts w:ascii="Times New Roman" w:hAnsi="Times New Roman" w:cs="Times New Roman"/>
                <w:sz w:val="20"/>
              </w:rPr>
              <w:t xml:space="preserve">Организация платных образовательных  услуг, семинаров-совещаний и обучающих семинаров по охране труда для руководителей и специалистов учреждений  </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13100,00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20000,00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+20000,00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r>
      <w:tr w:rsidR="00C3444E" w:rsidRPr="00D96646" w:rsidTr="009B2FE3">
        <w:trPr>
          <w:trHeight w:val="1121"/>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sz w:val="20"/>
              </w:rPr>
            </w:pPr>
            <w:r w:rsidRPr="009B2FE3">
              <w:rPr>
                <w:rFonts w:ascii="Times New Roman" w:hAnsi="Times New Roman" w:cs="Times New Roman"/>
                <w:sz w:val="20"/>
              </w:rPr>
              <w:t xml:space="preserve">Проведение диспансеризации муниципальных служащих Администрации Комсомольского муниципального района  </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99705,00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170000,00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+170000,00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r>
      <w:tr w:rsidR="00C3444E" w:rsidRPr="00D96646" w:rsidTr="009B2FE3">
        <w:trPr>
          <w:trHeight w:val="1084"/>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sz w:val="20"/>
              </w:rPr>
            </w:pPr>
            <w:r w:rsidRPr="009B2FE3">
              <w:rPr>
                <w:rFonts w:ascii="Times New Roman" w:hAnsi="Times New Roman" w:cs="Times New Roman"/>
                <w:sz w:val="20"/>
              </w:rPr>
              <w:t xml:space="preserve">Проведение специальной </w:t>
            </w:r>
            <w:proofErr w:type="gramStart"/>
            <w:r w:rsidRPr="009B2FE3">
              <w:rPr>
                <w:rFonts w:ascii="Times New Roman" w:hAnsi="Times New Roman" w:cs="Times New Roman"/>
                <w:sz w:val="20"/>
              </w:rPr>
              <w:t>оценки условий труда Администрации Комсомольского муниципального района</w:t>
            </w:r>
            <w:proofErr w:type="gramEnd"/>
            <w:r w:rsidRPr="009B2FE3">
              <w:rPr>
                <w:rFonts w:ascii="Times New Roman" w:hAnsi="Times New Roman" w:cs="Times New Roman"/>
                <w:sz w:val="20"/>
              </w:rPr>
              <w:t xml:space="preserve">  </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23900,00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10000,00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+10000,00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r>
    </w:tbl>
    <w:p w:rsidR="00C3444E" w:rsidRDefault="00C3444E" w:rsidP="00C3444E">
      <w:pPr>
        <w:jc w:val="both"/>
        <w:rPr>
          <w:sz w:val="28"/>
          <w:szCs w:val="28"/>
        </w:rPr>
        <w:sectPr w:rsidR="00C3444E" w:rsidSect="00AE4686">
          <w:pgSz w:w="16838" w:h="11906" w:orient="landscape"/>
          <w:pgMar w:top="851" w:right="1134" w:bottom="1701" w:left="1134" w:header="709" w:footer="709" w:gutter="0"/>
          <w:cols w:space="708"/>
          <w:docGrid w:linePitch="360"/>
        </w:sectPr>
      </w:pPr>
    </w:p>
    <w:p w:rsidR="00C3444E" w:rsidRPr="009B2FE3" w:rsidRDefault="00C3444E" w:rsidP="009B2FE3">
      <w:pPr>
        <w:ind w:firstLine="567"/>
        <w:jc w:val="both"/>
        <w:rPr>
          <w:rFonts w:ascii="Times New Roman" w:hAnsi="Times New Roman" w:cs="Times New Roman"/>
          <w:sz w:val="28"/>
          <w:szCs w:val="28"/>
        </w:rPr>
      </w:pPr>
      <w:r w:rsidRPr="009B2FE3">
        <w:rPr>
          <w:rFonts w:ascii="Times New Roman" w:hAnsi="Times New Roman" w:cs="Times New Roman"/>
          <w:sz w:val="28"/>
          <w:szCs w:val="28"/>
        </w:rPr>
        <w:lastRenderedPageBreak/>
        <w:t>Подпрограммой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 предусмотрены расходы:</w:t>
      </w:r>
    </w:p>
    <w:p w:rsidR="00C3444E" w:rsidRPr="009B2FE3" w:rsidRDefault="00C3444E" w:rsidP="009B2FE3">
      <w:pPr>
        <w:ind w:firstLine="567"/>
        <w:jc w:val="both"/>
        <w:rPr>
          <w:rFonts w:ascii="Times New Roman" w:hAnsi="Times New Roman" w:cs="Times New Roman"/>
          <w:sz w:val="28"/>
          <w:szCs w:val="28"/>
        </w:rPr>
      </w:pPr>
      <w:r w:rsidRPr="009B2FE3">
        <w:rPr>
          <w:rFonts w:ascii="Times New Roman" w:hAnsi="Times New Roman" w:cs="Times New Roman"/>
          <w:sz w:val="28"/>
          <w:szCs w:val="28"/>
        </w:rPr>
        <w:t>- Улучшение условий и охрана труда    в   2018году  -200000,00 руб., на 2019 -2020 г.г.- средства не  предусмотрены.</w:t>
      </w:r>
    </w:p>
    <w:p w:rsidR="00C3444E" w:rsidRPr="009B2FE3" w:rsidRDefault="00C3444E" w:rsidP="009B2FE3">
      <w:pPr>
        <w:ind w:firstLine="567"/>
        <w:jc w:val="both"/>
        <w:rPr>
          <w:rFonts w:ascii="Times New Roman" w:hAnsi="Times New Roman" w:cs="Times New Roman"/>
          <w:sz w:val="28"/>
          <w:szCs w:val="28"/>
        </w:rPr>
      </w:pPr>
    </w:p>
    <w:p w:rsidR="00C3444E" w:rsidRPr="009B2FE3" w:rsidRDefault="00C3444E" w:rsidP="009B2FE3">
      <w:pPr>
        <w:jc w:val="center"/>
        <w:rPr>
          <w:rFonts w:ascii="Times New Roman" w:hAnsi="Times New Roman" w:cs="Times New Roman"/>
          <w:b/>
          <w:sz w:val="28"/>
          <w:szCs w:val="28"/>
        </w:rPr>
      </w:pPr>
      <w:r w:rsidRPr="009B2FE3">
        <w:rPr>
          <w:rFonts w:ascii="Times New Roman" w:hAnsi="Times New Roman" w:cs="Times New Roman"/>
          <w:b/>
          <w:sz w:val="28"/>
          <w:szCs w:val="28"/>
        </w:rPr>
        <w:t>Муниципальная программа «Газификация Комсомольского муниципального района»</w:t>
      </w:r>
    </w:p>
    <w:p w:rsidR="00C3444E" w:rsidRPr="009B2FE3" w:rsidRDefault="00C3444E" w:rsidP="009B2FE3">
      <w:pPr>
        <w:jc w:val="both"/>
        <w:rPr>
          <w:rFonts w:ascii="Times New Roman" w:hAnsi="Times New Roman" w:cs="Times New Roman"/>
          <w:b/>
          <w:sz w:val="28"/>
          <w:szCs w:val="28"/>
        </w:rPr>
      </w:pP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Целью муниципальной программы «Газификация Комсомольского муниципального района за 2017-2020 годы» является:</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 xml:space="preserve">-улучшение качества жизни населения, обеспечение его стабильным, надежным, экономичным видом топлива; </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-повышение экономической привлекательности территории Комсомольского муниципального района;</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 создание условий для привлечения внутренних и внешних инвестиций.</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Программа направлена на решение следующих задач</w:t>
      </w:r>
      <w:proofErr w:type="gramStart"/>
      <w:r w:rsidRPr="009B2FE3">
        <w:rPr>
          <w:rFonts w:ascii="Times New Roman" w:hAnsi="Times New Roman" w:cs="Times New Roman"/>
          <w:sz w:val="28"/>
          <w:szCs w:val="28"/>
        </w:rPr>
        <w:t xml:space="preserve"> :</w:t>
      </w:r>
      <w:proofErr w:type="gramEnd"/>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увеличение протяженности газопроводов на территории Комсомольского муниципального района;</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обеспечение технической возможности для подключения потребителей газа;</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обеспечение возможности проведения строительно-монтажных работ на газовых объектах.</w:t>
      </w:r>
    </w:p>
    <w:p w:rsidR="00C3444E" w:rsidRPr="009B2FE3" w:rsidRDefault="00C3444E" w:rsidP="009B2FE3">
      <w:pPr>
        <w:pStyle w:val="ab"/>
        <w:spacing w:after="200"/>
        <w:ind w:firstLine="851"/>
        <w:jc w:val="both"/>
        <w:rPr>
          <w:rFonts w:ascii="Times New Roman" w:hAnsi="Times New Roman" w:cs="Times New Roman"/>
          <w:sz w:val="28"/>
          <w:szCs w:val="28"/>
        </w:rPr>
      </w:pPr>
      <w:r w:rsidRPr="009B2FE3">
        <w:rPr>
          <w:rFonts w:ascii="Times New Roman" w:hAnsi="Times New Roman" w:cs="Times New Roman"/>
          <w:sz w:val="28"/>
          <w:szCs w:val="28"/>
        </w:rPr>
        <w:t>Расходы бюджета  Комсомольского муниципального района в 2018-2020 годах на реализацию муниципальной программы «Газификация Комсомольского муниципального района на 2017-2020 годы» представлены в нижеследующей таблице:</w:t>
      </w:r>
    </w:p>
    <w:p w:rsidR="00C3444E" w:rsidRDefault="00C3444E" w:rsidP="00C3444E">
      <w:pPr>
        <w:rPr>
          <w:sz w:val="28"/>
          <w:szCs w:val="28"/>
        </w:rPr>
        <w:sectPr w:rsidR="00C3444E" w:rsidSect="00AE4686">
          <w:pgSz w:w="11906" w:h="16838"/>
          <w:pgMar w:top="1134" w:right="851" w:bottom="1134" w:left="1701" w:header="709" w:footer="709" w:gutter="0"/>
          <w:cols w:space="708"/>
          <w:docGrid w:linePitch="360"/>
        </w:sectPr>
      </w:pPr>
    </w:p>
    <w:tbl>
      <w:tblPr>
        <w:tblW w:w="1520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5"/>
        <w:gridCol w:w="1419"/>
        <w:gridCol w:w="1418"/>
        <w:gridCol w:w="1416"/>
        <w:gridCol w:w="1558"/>
        <w:gridCol w:w="1418"/>
        <w:gridCol w:w="1563"/>
        <w:gridCol w:w="1417"/>
        <w:gridCol w:w="1418"/>
      </w:tblGrid>
      <w:tr w:rsidR="00C3444E" w:rsidRPr="006E70E2" w:rsidTr="00AE4686">
        <w:trPr>
          <w:trHeight w:val="421"/>
        </w:trPr>
        <w:tc>
          <w:tcPr>
            <w:tcW w:w="3575" w:type="dxa"/>
            <w:vMerge w:val="restart"/>
            <w:tcBorders>
              <w:top w:val="single" w:sz="4" w:space="0" w:color="auto"/>
              <w:left w:val="single" w:sz="4" w:space="0" w:color="auto"/>
              <w:bottom w:val="single" w:sz="4" w:space="0" w:color="auto"/>
              <w:right w:val="single" w:sz="4" w:space="0" w:color="auto"/>
            </w:tcBorders>
          </w:tcPr>
          <w:p w:rsidR="00C3444E" w:rsidRPr="009B2FE3" w:rsidRDefault="00C3444E" w:rsidP="00AE4686">
            <w:pPr>
              <w:ind w:firstLine="709"/>
              <w:jc w:val="center"/>
              <w:rPr>
                <w:rFonts w:ascii="Times New Roman" w:hAnsi="Times New Roman" w:cs="Times New Roman"/>
                <w:szCs w:val="20"/>
              </w:rPr>
            </w:pPr>
          </w:p>
          <w:p w:rsidR="00C3444E" w:rsidRPr="009B2FE3" w:rsidRDefault="00C3444E" w:rsidP="00AE4686">
            <w:pPr>
              <w:ind w:hanging="107"/>
              <w:jc w:val="center"/>
              <w:rPr>
                <w:rFonts w:ascii="Times New Roman" w:hAnsi="Times New Roman" w:cs="Times New Roman"/>
                <w:szCs w:val="20"/>
              </w:rPr>
            </w:pPr>
            <w:r w:rsidRPr="009B2FE3">
              <w:rPr>
                <w:rFonts w:ascii="Times New Roman" w:hAnsi="Times New Roman" w:cs="Times New Roman"/>
                <w:szCs w:val="20"/>
              </w:rPr>
              <w:t>Наименование</w:t>
            </w:r>
          </w:p>
        </w:tc>
        <w:tc>
          <w:tcPr>
            <w:tcW w:w="1419" w:type="dxa"/>
            <w:vMerge w:val="restart"/>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7"/>
              <w:jc w:val="center"/>
              <w:rPr>
                <w:rFonts w:ascii="Times New Roman" w:hAnsi="Times New Roman" w:cs="Times New Roman"/>
              </w:rPr>
            </w:pPr>
            <w:r w:rsidRPr="009B2FE3">
              <w:rPr>
                <w:rFonts w:ascii="Times New Roman" w:hAnsi="Times New Roman" w:cs="Times New Roman"/>
              </w:rPr>
              <w:t>2017 год</w:t>
            </w:r>
          </w:p>
          <w:p w:rsidR="00C3444E" w:rsidRPr="009B2FE3" w:rsidRDefault="00C3444E" w:rsidP="00AE4686">
            <w:pPr>
              <w:ind w:left="-110" w:right="-105"/>
              <w:jc w:val="center"/>
              <w:rPr>
                <w:rFonts w:ascii="Times New Roman" w:hAnsi="Times New Roman" w:cs="Times New Roman"/>
              </w:rPr>
            </w:pPr>
            <w:r w:rsidRPr="009B2FE3">
              <w:rPr>
                <w:rFonts w:ascii="Times New Roman" w:hAnsi="Times New Roman" w:cs="Times New Roman"/>
              </w:rPr>
              <w:t>(утверждено) на 01.11.2017</w:t>
            </w:r>
          </w:p>
        </w:tc>
        <w:tc>
          <w:tcPr>
            <w:tcW w:w="4392" w:type="dxa"/>
            <w:gridSpan w:val="3"/>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4"/>
              <w:jc w:val="center"/>
              <w:rPr>
                <w:rFonts w:ascii="Times New Roman" w:hAnsi="Times New Roman" w:cs="Times New Roman"/>
              </w:rPr>
            </w:pPr>
            <w:r w:rsidRPr="009B2FE3">
              <w:rPr>
                <w:rFonts w:ascii="Times New Roman" w:hAnsi="Times New Roman" w:cs="Times New Roman"/>
              </w:rPr>
              <w:t>2018 год</w:t>
            </w:r>
          </w:p>
        </w:tc>
        <w:tc>
          <w:tcPr>
            <w:tcW w:w="4398" w:type="dxa"/>
            <w:gridSpan w:val="3"/>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center"/>
              <w:rPr>
                <w:rFonts w:ascii="Times New Roman" w:hAnsi="Times New Roman" w:cs="Times New Roman"/>
              </w:rPr>
            </w:pPr>
            <w:r w:rsidRPr="009B2FE3">
              <w:rPr>
                <w:rFonts w:ascii="Times New Roman" w:hAnsi="Times New Roman" w:cs="Times New Roman"/>
              </w:rPr>
              <w:t>2019 год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5"/>
              <w:jc w:val="center"/>
              <w:rPr>
                <w:rFonts w:ascii="Times New Roman" w:hAnsi="Times New Roman" w:cs="Times New Roman"/>
              </w:rPr>
            </w:pPr>
            <w:r w:rsidRPr="009B2FE3">
              <w:rPr>
                <w:rFonts w:ascii="Times New Roman" w:hAnsi="Times New Roman" w:cs="Times New Roman"/>
              </w:rPr>
              <w:t>2020 год</w:t>
            </w:r>
          </w:p>
          <w:p w:rsidR="00C3444E" w:rsidRPr="009B2FE3" w:rsidRDefault="00C3444E" w:rsidP="00AE4686">
            <w:pPr>
              <w:ind w:left="-113" w:right="-103"/>
              <w:jc w:val="center"/>
              <w:rPr>
                <w:rFonts w:ascii="Times New Roman" w:hAnsi="Times New Roman" w:cs="Times New Roman"/>
              </w:rPr>
            </w:pPr>
            <w:r w:rsidRPr="009B2FE3">
              <w:rPr>
                <w:rFonts w:ascii="Times New Roman" w:hAnsi="Times New Roman" w:cs="Times New Roman"/>
              </w:rPr>
              <w:t>(проект)</w:t>
            </w:r>
          </w:p>
        </w:tc>
      </w:tr>
      <w:tr w:rsidR="00C3444E" w:rsidRPr="006E70E2" w:rsidTr="00AE4686">
        <w:trPr>
          <w:trHeight w:val="527"/>
        </w:trPr>
        <w:tc>
          <w:tcPr>
            <w:tcW w:w="3575"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AE4686">
            <w:pPr>
              <w:rPr>
                <w:rFonts w:ascii="Times New Roman" w:hAnsi="Times New Roman" w:cs="Times New Roman"/>
                <w:szCs w:val="20"/>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AE468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center"/>
              <w:rPr>
                <w:rFonts w:ascii="Times New Roman" w:hAnsi="Times New Roman" w:cs="Times New Roman"/>
              </w:rPr>
            </w:pPr>
            <w:r w:rsidRPr="009B2FE3">
              <w:rPr>
                <w:rFonts w:ascii="Times New Roman" w:hAnsi="Times New Roman" w:cs="Times New Roman"/>
              </w:rPr>
              <w:t>Утверждено на 01.11.2017</w:t>
            </w:r>
          </w:p>
        </w:tc>
        <w:tc>
          <w:tcPr>
            <w:tcW w:w="1416"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hanging="110"/>
              <w:jc w:val="center"/>
              <w:rPr>
                <w:rFonts w:ascii="Times New Roman" w:hAnsi="Times New Roman" w:cs="Times New Roman"/>
              </w:rPr>
            </w:pPr>
            <w:r w:rsidRPr="009B2FE3">
              <w:rPr>
                <w:rFonts w:ascii="Times New Roman" w:hAnsi="Times New Roman" w:cs="Times New Roman"/>
              </w:rPr>
              <w:t>проект</w:t>
            </w:r>
          </w:p>
        </w:tc>
        <w:tc>
          <w:tcPr>
            <w:tcW w:w="155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4"/>
              <w:jc w:val="center"/>
              <w:rPr>
                <w:rFonts w:ascii="Times New Roman" w:hAnsi="Times New Roman" w:cs="Times New Roman"/>
              </w:rPr>
            </w:pPr>
            <w:r w:rsidRPr="009B2FE3">
              <w:rPr>
                <w:rFonts w:ascii="Times New Roman" w:hAnsi="Times New Roman" w:cs="Times New Roman"/>
              </w:rPr>
              <w:t>изменения</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5"/>
              <w:jc w:val="center"/>
              <w:rPr>
                <w:rFonts w:ascii="Times New Roman" w:hAnsi="Times New Roman" w:cs="Times New Roman"/>
              </w:rPr>
            </w:pPr>
            <w:r w:rsidRPr="009B2FE3">
              <w:rPr>
                <w:rFonts w:ascii="Times New Roman" w:hAnsi="Times New Roman" w:cs="Times New Roman"/>
              </w:rPr>
              <w:t>Утверждено на 01.11.2017</w:t>
            </w:r>
          </w:p>
        </w:tc>
        <w:tc>
          <w:tcPr>
            <w:tcW w:w="1563"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center"/>
              <w:rPr>
                <w:rFonts w:ascii="Times New Roman" w:hAnsi="Times New Roman" w:cs="Times New Roman"/>
              </w:rPr>
            </w:pPr>
            <w:r w:rsidRPr="009B2FE3">
              <w:rPr>
                <w:rFonts w:ascii="Times New Roman" w:hAnsi="Times New Roman" w:cs="Times New Roman"/>
              </w:rPr>
              <w:t>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3"/>
              <w:jc w:val="center"/>
              <w:rPr>
                <w:rFonts w:ascii="Times New Roman" w:hAnsi="Times New Roman" w:cs="Times New Roman"/>
              </w:rPr>
            </w:pPr>
            <w:r w:rsidRPr="009B2FE3">
              <w:rPr>
                <w:rFonts w:ascii="Times New Roman" w:hAnsi="Times New Roman" w:cs="Times New Roman"/>
              </w:rPr>
              <w:t>изменения</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AE4686">
            <w:pPr>
              <w:rPr>
                <w:rFonts w:ascii="Times New Roman" w:hAnsi="Times New Roman" w:cs="Times New Roman"/>
              </w:rPr>
            </w:pPr>
          </w:p>
        </w:tc>
      </w:tr>
      <w:tr w:rsidR="00C3444E" w:rsidRPr="006E70E2" w:rsidTr="00AE4686">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9B2FE3">
            <w:pPr>
              <w:rPr>
                <w:rFonts w:ascii="Times New Roman" w:hAnsi="Times New Roman" w:cs="Times New Roman"/>
                <w:b/>
              </w:rPr>
            </w:pPr>
            <w:r w:rsidRPr="009B2FE3">
              <w:rPr>
                <w:rFonts w:ascii="Times New Roman" w:hAnsi="Times New Roman" w:cs="Times New Roman"/>
                <w:b/>
              </w:rPr>
              <w:t>Муниципальная программа «Газификация Комсомольского муниципального района на 2017-2020 годы»</w:t>
            </w:r>
          </w:p>
        </w:tc>
        <w:tc>
          <w:tcPr>
            <w:tcW w:w="1419"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2188550,00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801450,00</w:t>
            </w:r>
          </w:p>
        </w:tc>
        <w:tc>
          <w:tcPr>
            <w:tcW w:w="1416"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801465,82</w:t>
            </w:r>
          </w:p>
        </w:tc>
        <w:tc>
          <w:tcPr>
            <w:tcW w:w="155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15,82</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0,00</w:t>
            </w:r>
          </w:p>
        </w:tc>
        <w:tc>
          <w:tcPr>
            <w:tcW w:w="1563"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0,00</w:t>
            </w:r>
          </w:p>
        </w:tc>
        <w:tc>
          <w:tcPr>
            <w:tcW w:w="1417"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0,00</w:t>
            </w:r>
          </w:p>
        </w:tc>
      </w:tr>
      <w:tr w:rsidR="00C3444E" w:rsidRPr="006E70E2" w:rsidTr="00AE4686">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9B2FE3">
            <w:pPr>
              <w:outlineLvl w:val="0"/>
              <w:rPr>
                <w:rFonts w:ascii="Times New Roman" w:hAnsi="Times New Roman" w:cs="Times New Roman"/>
                <w:b/>
                <w:i/>
              </w:rPr>
            </w:pPr>
            <w:r w:rsidRPr="009B2FE3">
              <w:rPr>
                <w:rFonts w:ascii="Times New Roman" w:hAnsi="Times New Roman" w:cs="Times New Roman"/>
                <w:b/>
                <w:i/>
              </w:rPr>
              <w:t>Подпрограмма «Газификация Комсомольского муниципального района»</w:t>
            </w:r>
          </w:p>
        </w:tc>
        <w:tc>
          <w:tcPr>
            <w:tcW w:w="1419"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2188550,00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801450,00</w:t>
            </w:r>
          </w:p>
        </w:tc>
        <w:tc>
          <w:tcPr>
            <w:tcW w:w="1416"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801465,82</w:t>
            </w:r>
          </w:p>
        </w:tc>
        <w:tc>
          <w:tcPr>
            <w:tcW w:w="155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15,82</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0,00</w:t>
            </w:r>
          </w:p>
        </w:tc>
        <w:tc>
          <w:tcPr>
            <w:tcW w:w="1563"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0,00</w:t>
            </w:r>
          </w:p>
        </w:tc>
        <w:tc>
          <w:tcPr>
            <w:tcW w:w="1417"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0,00</w:t>
            </w:r>
          </w:p>
        </w:tc>
      </w:tr>
      <w:tr w:rsidR="00C3444E" w:rsidRPr="006E70E2" w:rsidTr="00AE4686">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9B2FE3">
            <w:pPr>
              <w:outlineLvl w:val="1"/>
              <w:rPr>
                <w:rFonts w:ascii="Times New Roman" w:hAnsi="Times New Roman" w:cs="Times New Roman"/>
              </w:rPr>
            </w:pPr>
            <w:r w:rsidRPr="009B2FE3">
              <w:rPr>
                <w:rFonts w:ascii="Times New Roman" w:hAnsi="Times New Roman" w:cs="Times New Roman"/>
              </w:rPr>
              <w:t xml:space="preserve">Основное мероприятие «Разработка проектной документации на газификацию жилых домов с. </w:t>
            </w:r>
            <w:proofErr w:type="gramStart"/>
            <w:r w:rsidRPr="009B2FE3">
              <w:rPr>
                <w:rFonts w:ascii="Times New Roman" w:hAnsi="Times New Roman" w:cs="Times New Roman"/>
              </w:rPr>
              <w:t>Октябрьский</w:t>
            </w:r>
            <w:proofErr w:type="gramEnd"/>
            <w:r w:rsidRPr="009B2FE3">
              <w:rPr>
                <w:rFonts w:ascii="Times New Roman" w:hAnsi="Times New Roman" w:cs="Times New Roman"/>
              </w:rPr>
              <w:t xml:space="preserve"> Комсомольского района Ивановской области»</w:t>
            </w:r>
          </w:p>
        </w:tc>
        <w:tc>
          <w:tcPr>
            <w:tcW w:w="1419"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2188550,00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801450,00</w:t>
            </w:r>
          </w:p>
        </w:tc>
        <w:tc>
          <w:tcPr>
            <w:tcW w:w="1416"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801465,82</w:t>
            </w:r>
          </w:p>
        </w:tc>
        <w:tc>
          <w:tcPr>
            <w:tcW w:w="155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15,82</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0,00</w:t>
            </w:r>
          </w:p>
        </w:tc>
        <w:tc>
          <w:tcPr>
            <w:tcW w:w="1563"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0,00</w:t>
            </w:r>
          </w:p>
        </w:tc>
        <w:tc>
          <w:tcPr>
            <w:tcW w:w="1417"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0,00</w:t>
            </w:r>
          </w:p>
        </w:tc>
      </w:tr>
    </w:tbl>
    <w:p w:rsidR="00C3444E" w:rsidRPr="00281234" w:rsidRDefault="00C3444E" w:rsidP="00C3444E">
      <w:pPr>
        <w:rPr>
          <w:sz w:val="28"/>
          <w:szCs w:val="28"/>
        </w:rPr>
      </w:pPr>
    </w:p>
    <w:p w:rsidR="00C3444E" w:rsidRDefault="00C3444E" w:rsidP="00C3444E"/>
    <w:p w:rsidR="00C3444E" w:rsidRDefault="00C3444E" w:rsidP="00C3444E"/>
    <w:p w:rsidR="00C3444E" w:rsidRDefault="00C3444E" w:rsidP="00C3444E"/>
    <w:p w:rsidR="00C3444E" w:rsidRDefault="00C3444E" w:rsidP="00C3444E"/>
    <w:p w:rsidR="00C3444E" w:rsidRDefault="00C3444E" w:rsidP="00C3444E"/>
    <w:p w:rsidR="00C3444E" w:rsidRDefault="00C3444E" w:rsidP="00C3444E">
      <w:pPr>
        <w:sectPr w:rsidR="00C3444E" w:rsidSect="00AE4686">
          <w:pgSz w:w="16838" w:h="11906" w:orient="landscape"/>
          <w:pgMar w:top="851" w:right="1134" w:bottom="1701" w:left="1134" w:header="709" w:footer="709" w:gutter="0"/>
          <w:cols w:space="708"/>
          <w:docGrid w:linePitch="360"/>
        </w:sectPr>
      </w:pPr>
    </w:p>
    <w:p w:rsidR="00C3444E" w:rsidRPr="009B2FE3" w:rsidRDefault="00C3444E" w:rsidP="00C3444E">
      <w:pPr>
        <w:ind w:firstLine="567"/>
        <w:rPr>
          <w:rFonts w:ascii="Times New Roman" w:hAnsi="Times New Roman" w:cs="Times New Roman"/>
          <w:bCs/>
          <w:iCs/>
          <w:color w:val="000000"/>
          <w:sz w:val="28"/>
          <w:szCs w:val="28"/>
        </w:rPr>
      </w:pPr>
      <w:r w:rsidRPr="009B2FE3">
        <w:rPr>
          <w:rFonts w:ascii="Times New Roman" w:hAnsi="Times New Roman" w:cs="Times New Roman"/>
          <w:bCs/>
          <w:iCs/>
          <w:color w:val="000000"/>
          <w:sz w:val="28"/>
          <w:szCs w:val="28"/>
        </w:rPr>
        <w:lastRenderedPageBreak/>
        <w:t>Подпрограммой "Газификация Комсомольского муниципального района на 2017-2020 годы" предусмотрены следующие денежные средства:</w:t>
      </w:r>
    </w:p>
    <w:p w:rsidR="00C3444E" w:rsidRPr="009B2FE3" w:rsidRDefault="00C3444E" w:rsidP="00C3444E">
      <w:pPr>
        <w:ind w:firstLine="567"/>
        <w:rPr>
          <w:rFonts w:ascii="Times New Roman" w:hAnsi="Times New Roman" w:cs="Times New Roman"/>
          <w:bCs/>
          <w:iCs/>
          <w:color w:val="000000"/>
          <w:sz w:val="28"/>
          <w:szCs w:val="28"/>
        </w:rPr>
      </w:pPr>
    </w:p>
    <w:p w:rsidR="00C3444E" w:rsidRPr="009B2FE3" w:rsidRDefault="00C3444E" w:rsidP="00C3444E">
      <w:pPr>
        <w:ind w:firstLine="567"/>
        <w:rPr>
          <w:rFonts w:ascii="Times New Roman" w:hAnsi="Times New Roman" w:cs="Times New Roman"/>
          <w:color w:val="000000"/>
          <w:sz w:val="28"/>
          <w:szCs w:val="28"/>
        </w:rPr>
      </w:pPr>
      <w:r w:rsidRPr="009B2FE3">
        <w:rPr>
          <w:rFonts w:ascii="Times New Roman" w:hAnsi="Times New Roman" w:cs="Times New Roman"/>
          <w:bCs/>
          <w:iCs/>
          <w:color w:val="000000"/>
          <w:sz w:val="28"/>
          <w:szCs w:val="28"/>
        </w:rPr>
        <w:t>-</w:t>
      </w:r>
      <w:r w:rsidRPr="009B2FE3">
        <w:rPr>
          <w:rFonts w:ascii="Times New Roman" w:hAnsi="Times New Roman" w:cs="Times New Roman"/>
          <w:color w:val="000000"/>
          <w:sz w:val="28"/>
          <w:szCs w:val="28"/>
        </w:rPr>
        <w:t xml:space="preserve"> разработка проектной документации на газификацию жилых домов с. Октябрьский Комсомольского района Ивановской области на 2018 год – 115 965, 82 руб., на 2019 и 2020 год средства нет предусмотрены</w:t>
      </w:r>
    </w:p>
    <w:p w:rsidR="00C3444E" w:rsidRPr="009B2FE3" w:rsidRDefault="00C3444E" w:rsidP="00C3444E">
      <w:pPr>
        <w:ind w:firstLine="567"/>
        <w:rPr>
          <w:rFonts w:ascii="Times New Roman" w:hAnsi="Times New Roman" w:cs="Times New Roman"/>
          <w:color w:val="000000"/>
          <w:sz w:val="28"/>
          <w:szCs w:val="28"/>
        </w:rPr>
      </w:pPr>
      <w:r w:rsidRPr="009B2FE3">
        <w:rPr>
          <w:rFonts w:ascii="Times New Roman" w:hAnsi="Times New Roman" w:cs="Times New Roman"/>
          <w:color w:val="000000"/>
          <w:sz w:val="28"/>
          <w:szCs w:val="28"/>
        </w:rPr>
        <w:t>- разработка проектной документации и газификация населенных пунктов, объектов социальной инфраструктуры Ивановской области</w:t>
      </w:r>
      <w:r w:rsidRPr="009B2FE3">
        <w:rPr>
          <w:rFonts w:ascii="Times New Roman" w:hAnsi="Times New Roman" w:cs="Times New Roman"/>
          <w:color w:val="000000"/>
        </w:rPr>
        <w:t xml:space="preserve"> </w:t>
      </w:r>
      <w:r w:rsidRPr="009B2FE3">
        <w:rPr>
          <w:rFonts w:ascii="Times New Roman" w:hAnsi="Times New Roman" w:cs="Times New Roman"/>
          <w:color w:val="000000"/>
          <w:sz w:val="28"/>
          <w:szCs w:val="28"/>
        </w:rPr>
        <w:t>на 2018 год – 685 500, 00 руб., на 2019 и 2020 год средства не предусмотрены.</w:t>
      </w:r>
    </w:p>
    <w:p w:rsidR="00C3444E" w:rsidRPr="009B2FE3" w:rsidRDefault="00C3444E" w:rsidP="00C3444E">
      <w:pPr>
        <w:rPr>
          <w:rFonts w:ascii="Times New Roman" w:hAnsi="Times New Roman" w:cs="Times New Roman"/>
        </w:rPr>
      </w:pPr>
    </w:p>
    <w:p w:rsidR="00C3444E" w:rsidRPr="009B2FE3" w:rsidRDefault="00C3444E" w:rsidP="00C3444E">
      <w:pPr>
        <w:jc w:val="center"/>
        <w:rPr>
          <w:rFonts w:ascii="Times New Roman" w:hAnsi="Times New Roman" w:cs="Times New Roman"/>
          <w:b/>
          <w:i/>
          <w:sz w:val="28"/>
          <w:szCs w:val="28"/>
        </w:rPr>
      </w:pPr>
      <w:r w:rsidRPr="009B2FE3">
        <w:rPr>
          <w:rFonts w:ascii="Times New Roman" w:hAnsi="Times New Roman" w:cs="Times New Roman"/>
          <w:b/>
          <w:i/>
          <w:sz w:val="28"/>
          <w:szCs w:val="28"/>
        </w:rPr>
        <w:t>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C3444E" w:rsidRPr="009B2FE3" w:rsidRDefault="00C3444E" w:rsidP="00C3444E">
      <w:pPr>
        <w:jc w:val="center"/>
        <w:rPr>
          <w:rFonts w:ascii="Times New Roman" w:hAnsi="Times New Roman" w:cs="Times New Roman"/>
          <w:b/>
          <w:i/>
          <w:sz w:val="28"/>
          <w:szCs w:val="28"/>
        </w:rPr>
      </w:pPr>
    </w:p>
    <w:p w:rsidR="00C3444E" w:rsidRPr="009B2FE3" w:rsidRDefault="00C3444E" w:rsidP="00C3444E">
      <w:pPr>
        <w:ind w:firstLine="851"/>
        <w:jc w:val="both"/>
        <w:rPr>
          <w:rFonts w:ascii="Times New Roman" w:hAnsi="Times New Roman" w:cs="Times New Roman"/>
          <w:sz w:val="28"/>
          <w:szCs w:val="28"/>
        </w:rPr>
      </w:pPr>
      <w:r w:rsidRPr="009B2FE3">
        <w:rPr>
          <w:rFonts w:ascii="Times New Roman" w:hAnsi="Times New Roman" w:cs="Times New Roman"/>
          <w:sz w:val="28"/>
          <w:szCs w:val="28"/>
        </w:rPr>
        <w:t>Целью 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r w:rsidR="009B2FE3">
        <w:rPr>
          <w:rFonts w:ascii="Times New Roman" w:hAnsi="Times New Roman" w:cs="Times New Roman"/>
          <w:sz w:val="28"/>
          <w:szCs w:val="28"/>
        </w:rPr>
        <w:t>»</w:t>
      </w:r>
      <w:r w:rsidRPr="009B2FE3">
        <w:rPr>
          <w:rFonts w:ascii="Times New Roman" w:hAnsi="Times New Roman" w:cs="Times New Roman"/>
          <w:sz w:val="28"/>
          <w:szCs w:val="28"/>
        </w:rPr>
        <w:t xml:space="preserve"> является</w:t>
      </w:r>
      <w:proofErr w:type="gramStart"/>
      <w:r w:rsidRPr="009B2FE3">
        <w:rPr>
          <w:rFonts w:ascii="Times New Roman" w:hAnsi="Times New Roman" w:cs="Times New Roman"/>
          <w:sz w:val="28"/>
          <w:szCs w:val="28"/>
        </w:rPr>
        <w:t xml:space="preserve"> :</w:t>
      </w:r>
      <w:proofErr w:type="gramEnd"/>
    </w:p>
    <w:p w:rsidR="00C3444E" w:rsidRPr="009B2FE3" w:rsidRDefault="00C3444E" w:rsidP="00C3444E">
      <w:pPr>
        <w:ind w:firstLine="851"/>
        <w:jc w:val="both"/>
        <w:rPr>
          <w:rFonts w:ascii="Times New Roman" w:hAnsi="Times New Roman" w:cs="Times New Roman"/>
          <w:sz w:val="28"/>
          <w:szCs w:val="28"/>
        </w:rPr>
      </w:pPr>
      <w:r w:rsidRPr="009B2FE3">
        <w:rPr>
          <w:rFonts w:ascii="Times New Roman" w:hAnsi="Times New Roman" w:cs="Times New Roman"/>
          <w:sz w:val="28"/>
          <w:szCs w:val="28"/>
        </w:rPr>
        <w:t xml:space="preserve">Создание условий для комфортного проживания граждан в Комсомольском муниципальном районе; улучшение санитарно </w:t>
      </w:r>
      <w:proofErr w:type="gramStart"/>
      <w:r w:rsidRPr="009B2FE3">
        <w:rPr>
          <w:rFonts w:ascii="Times New Roman" w:hAnsi="Times New Roman" w:cs="Times New Roman"/>
          <w:sz w:val="28"/>
          <w:szCs w:val="28"/>
        </w:rPr>
        <w:t>–э</w:t>
      </w:r>
      <w:proofErr w:type="gramEnd"/>
      <w:r w:rsidRPr="009B2FE3">
        <w:rPr>
          <w:rFonts w:ascii="Times New Roman" w:hAnsi="Times New Roman" w:cs="Times New Roman"/>
          <w:sz w:val="28"/>
          <w:szCs w:val="28"/>
        </w:rPr>
        <w:t>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p w:rsidR="00C3444E" w:rsidRPr="009B2FE3" w:rsidRDefault="00C3444E" w:rsidP="00C3444E">
      <w:pPr>
        <w:ind w:firstLine="851"/>
        <w:jc w:val="both"/>
        <w:rPr>
          <w:rFonts w:ascii="Times New Roman" w:hAnsi="Times New Roman" w:cs="Times New Roman"/>
          <w:sz w:val="28"/>
          <w:szCs w:val="28"/>
        </w:rPr>
      </w:pPr>
      <w:r w:rsidRPr="009B2FE3">
        <w:rPr>
          <w:rFonts w:ascii="Times New Roman" w:hAnsi="Times New Roman" w:cs="Times New Roman"/>
          <w:sz w:val="28"/>
          <w:szCs w:val="28"/>
        </w:rPr>
        <w:t>Программа направлена на решение следующих задач:</w:t>
      </w:r>
    </w:p>
    <w:p w:rsidR="00C3444E" w:rsidRPr="009B2FE3" w:rsidRDefault="00C3444E" w:rsidP="00C3444E">
      <w:pPr>
        <w:ind w:firstLine="851"/>
        <w:jc w:val="both"/>
        <w:rPr>
          <w:rFonts w:ascii="Times New Roman" w:hAnsi="Times New Roman" w:cs="Times New Roman"/>
          <w:sz w:val="28"/>
          <w:szCs w:val="28"/>
        </w:rPr>
      </w:pPr>
      <w:r w:rsidRPr="009B2FE3">
        <w:rPr>
          <w:rFonts w:ascii="Times New Roman" w:hAnsi="Times New Roman" w:cs="Times New Roman"/>
          <w:sz w:val="28"/>
          <w:szCs w:val="28"/>
        </w:rPr>
        <w:t>улучшение условий для комфортного проживания граждан  в Комсомольском муниципальном районе.</w:t>
      </w:r>
    </w:p>
    <w:p w:rsidR="00C3444E" w:rsidRPr="009B2FE3" w:rsidRDefault="00C3444E" w:rsidP="00C3444E">
      <w:pPr>
        <w:ind w:firstLine="851"/>
        <w:jc w:val="both"/>
        <w:rPr>
          <w:rFonts w:ascii="Times New Roman" w:hAnsi="Times New Roman" w:cs="Times New Roman"/>
          <w:b/>
          <w:bCs/>
          <w:color w:val="000000"/>
          <w:sz w:val="28"/>
          <w:szCs w:val="28"/>
        </w:rPr>
      </w:pPr>
      <w:r w:rsidRPr="009B2FE3">
        <w:rPr>
          <w:rFonts w:ascii="Times New Roman" w:hAnsi="Times New Roman" w:cs="Times New Roman"/>
          <w:sz w:val="28"/>
          <w:szCs w:val="28"/>
        </w:rPr>
        <w:t xml:space="preserve">Расходы районного бюджета Управление по вопросу развития инфраструктуры  в 2018-2020 годах на реализацию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представлены в нижеследующей </w:t>
      </w:r>
      <w:r w:rsidR="00CC661C">
        <w:rPr>
          <w:rFonts w:ascii="Times New Roman" w:hAnsi="Times New Roman" w:cs="Times New Roman"/>
          <w:sz w:val="28"/>
          <w:szCs w:val="28"/>
        </w:rPr>
        <w:t>диаграмме</w:t>
      </w:r>
      <w:r w:rsidRPr="009B2FE3">
        <w:rPr>
          <w:rFonts w:ascii="Times New Roman" w:hAnsi="Times New Roman" w:cs="Times New Roman"/>
          <w:sz w:val="28"/>
          <w:szCs w:val="28"/>
        </w:rPr>
        <w:t>:</w:t>
      </w:r>
    </w:p>
    <w:p w:rsidR="00CC661C" w:rsidRDefault="00CC661C" w:rsidP="00C3444E">
      <w:pPr>
        <w:ind w:firstLine="709"/>
        <w:jc w:val="center"/>
        <w:rPr>
          <w:rFonts w:ascii="Calibri" w:hAnsi="Calibri"/>
          <w:sz w:val="20"/>
          <w:szCs w:val="20"/>
        </w:rPr>
        <w:sectPr w:rsidR="00CC661C" w:rsidSect="00AE4686">
          <w:pgSz w:w="11906" w:h="16838"/>
          <w:pgMar w:top="1134" w:right="850" w:bottom="1134" w:left="1701" w:header="709" w:footer="709" w:gutter="0"/>
          <w:cols w:space="708"/>
          <w:docGrid w:linePitch="360"/>
        </w:sectPr>
      </w:pPr>
    </w:p>
    <w:p w:rsidR="00C3444E" w:rsidRDefault="00CC661C" w:rsidP="00C3444E">
      <w:pPr>
        <w:ind w:firstLine="709"/>
        <w:jc w:val="center"/>
        <w:rPr>
          <w:rFonts w:ascii="Calibri" w:hAnsi="Calibri"/>
          <w:sz w:val="20"/>
          <w:szCs w:val="20"/>
        </w:rPr>
      </w:pPr>
      <w:r>
        <w:rPr>
          <w:rFonts w:ascii="Calibri" w:hAnsi="Calibri"/>
          <w:noProof/>
          <w:sz w:val="20"/>
          <w:szCs w:val="20"/>
          <w:lang w:eastAsia="ru-RU"/>
        </w:rPr>
        <w:lastRenderedPageBreak/>
        <w:drawing>
          <wp:inline distT="0" distB="0" distL="0" distR="0">
            <wp:extent cx="9049893" cy="5668975"/>
            <wp:effectExtent l="19050" t="0" r="17907" b="7925"/>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CC661C" w:rsidRDefault="00CC661C" w:rsidP="00C3444E">
      <w:pPr>
        <w:ind w:firstLine="709"/>
        <w:jc w:val="center"/>
        <w:rPr>
          <w:rFonts w:ascii="Calibri" w:hAnsi="Calibri"/>
          <w:sz w:val="20"/>
          <w:szCs w:val="20"/>
        </w:rPr>
        <w:sectPr w:rsidR="00CC661C" w:rsidSect="00CC661C">
          <w:pgSz w:w="16838" w:h="11906" w:orient="landscape"/>
          <w:pgMar w:top="1701" w:right="1134" w:bottom="851" w:left="1134" w:header="709" w:footer="709" w:gutter="0"/>
          <w:cols w:space="708"/>
          <w:docGrid w:linePitch="360"/>
        </w:sectPr>
      </w:pPr>
    </w:p>
    <w:p w:rsidR="00C3444E" w:rsidRPr="002C1A2C" w:rsidRDefault="00C3444E" w:rsidP="002C1A2C">
      <w:pPr>
        <w:ind w:firstLine="567"/>
        <w:jc w:val="both"/>
        <w:rPr>
          <w:rFonts w:ascii="Times New Roman" w:hAnsi="Times New Roman" w:cs="Times New Roman"/>
          <w:b/>
          <w:bCs/>
          <w:color w:val="000000"/>
          <w:sz w:val="28"/>
          <w:szCs w:val="28"/>
        </w:rPr>
      </w:pPr>
      <w:r w:rsidRPr="002C1A2C">
        <w:rPr>
          <w:rFonts w:ascii="Times New Roman" w:hAnsi="Times New Roman" w:cs="Times New Roman"/>
          <w:b/>
          <w:bCs/>
          <w:color w:val="000000"/>
          <w:sz w:val="28"/>
          <w:szCs w:val="28"/>
        </w:rPr>
        <w:lastRenderedPageBreak/>
        <w:t>Муниципальная программа "Управление имуществом Комсомольского муниципального района Ивановской области  и земельными ресурсами"</w:t>
      </w:r>
    </w:p>
    <w:p w:rsidR="00C3444E" w:rsidRPr="002C1A2C" w:rsidRDefault="00C3444E" w:rsidP="002C1A2C">
      <w:pPr>
        <w:ind w:firstLine="567"/>
        <w:jc w:val="both"/>
        <w:rPr>
          <w:rFonts w:ascii="Times New Roman" w:hAnsi="Times New Roman" w:cs="Times New Roman"/>
          <w:sz w:val="28"/>
          <w:szCs w:val="28"/>
        </w:rPr>
      </w:pP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Управление имуществом Комсомольского муниципального района Ивановской области является одним из основных и значимых направлений деятельности Администрации Комсомольского муниципального района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Деятельность по управлению и распоряжению имуществом и земельными ресурсами включает следующие основные направления:</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осуществление работ по государственной регистрации прав собственности Комсомольского муниципального района Ивановской области на объекты недвижимого имущества;</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обеспечение разграничения прав собственности на имущество между Российской Федерацией, Ивановской областью и муниципальными образованиями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проведение работ по определению рыночной стоимости имущества, находящегося в собственности Комсомольского муниципального района Ивановской области, при его вовлечении в хозяйственный оборот;</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xml:space="preserve">- усиление </w:t>
      </w:r>
      <w:proofErr w:type="gramStart"/>
      <w:r w:rsidRPr="002C1A2C">
        <w:rPr>
          <w:rFonts w:ascii="Times New Roman" w:hAnsi="Times New Roman" w:cs="Times New Roman"/>
          <w:sz w:val="28"/>
          <w:szCs w:val="28"/>
        </w:rPr>
        <w:t>контроля за</w:t>
      </w:r>
      <w:proofErr w:type="gramEnd"/>
      <w:r w:rsidRPr="002C1A2C">
        <w:rPr>
          <w:rFonts w:ascii="Times New Roman" w:hAnsi="Times New Roman" w:cs="Times New Roman"/>
          <w:sz w:val="28"/>
          <w:szCs w:val="28"/>
        </w:rPr>
        <w:t xml:space="preserve"> использованием имущества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выявление и вовлечение в хозяйственный оборот неиспользуемого и неэффективно используемого имущества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proofErr w:type="gramStart"/>
      <w:r w:rsidRPr="002C1A2C">
        <w:rPr>
          <w:rFonts w:ascii="Times New Roman" w:hAnsi="Times New Roman" w:cs="Times New Roman"/>
          <w:sz w:val="28"/>
          <w:szCs w:val="28"/>
        </w:rPr>
        <w:t>- планирование процесса приватизации имущества Комсомольского муниципального района Ивановской области с учетом того, что приватизации подлежит все имущество, находящееся в собственности Комсомольского муниципального района Ивановской области, за исключением задействованного в обеспечении выполнения муниципальных функций (полномочий) Комсомольского муниципального района Ивановской области и необходимого для достижения задач и интересов Комсомольского муниципального района Ивановской области;</w:t>
      </w:r>
      <w:proofErr w:type="gramEnd"/>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обеспечение доходов районного бюджета от использования и распоряжения имуществом и земельными ресурсами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приобретение имущества в собственность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xml:space="preserve">- защита имущественных интересов Комсомольского муниципального района Ивановской области, правовое обеспечение в сферах управления и </w:t>
      </w:r>
      <w:r w:rsidRPr="002C1A2C">
        <w:rPr>
          <w:rFonts w:ascii="Times New Roman" w:hAnsi="Times New Roman" w:cs="Times New Roman"/>
          <w:sz w:val="28"/>
          <w:szCs w:val="28"/>
        </w:rPr>
        <w:lastRenderedPageBreak/>
        <w:t>распоряжения имуществом Комсомольского муниципального района Ивановской области, земельных отношений;</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обеспечение внесения сведений о границах населенных пунктов Комсомольского муниципального района Ивановской области в Единый государственный реестр недвижимости.</w:t>
      </w:r>
    </w:p>
    <w:p w:rsidR="00C3444E" w:rsidRPr="002C1A2C" w:rsidRDefault="00C3444E" w:rsidP="002C1A2C">
      <w:pPr>
        <w:ind w:firstLine="567"/>
        <w:jc w:val="both"/>
        <w:rPr>
          <w:rFonts w:ascii="Times New Roman" w:hAnsi="Times New Roman" w:cs="Times New Roman"/>
          <w:bCs/>
          <w:color w:val="000000"/>
          <w:sz w:val="28"/>
          <w:szCs w:val="28"/>
        </w:rPr>
      </w:pPr>
      <w:r w:rsidRPr="002C1A2C">
        <w:rPr>
          <w:rFonts w:ascii="Times New Roman" w:hAnsi="Times New Roman" w:cs="Times New Roman"/>
          <w:sz w:val="28"/>
          <w:szCs w:val="28"/>
        </w:rPr>
        <w:t xml:space="preserve">Реализация муниципальной программы </w:t>
      </w:r>
      <w:r w:rsidRPr="002C1A2C">
        <w:rPr>
          <w:rFonts w:ascii="Times New Roman" w:hAnsi="Times New Roman" w:cs="Times New Roman"/>
          <w:bCs/>
          <w:color w:val="000000"/>
          <w:sz w:val="28"/>
          <w:szCs w:val="28"/>
        </w:rPr>
        <w:t>"Управление имуществом Комсомольского муниципального района Ивановской области  и земельными ресурсами"</w:t>
      </w:r>
      <w:r w:rsidR="0011726D">
        <w:rPr>
          <w:rFonts w:ascii="Times New Roman" w:hAnsi="Times New Roman" w:cs="Times New Roman"/>
          <w:bCs/>
          <w:color w:val="000000"/>
          <w:sz w:val="28"/>
          <w:szCs w:val="28"/>
        </w:rPr>
        <w:t xml:space="preserve"> </w:t>
      </w:r>
      <w:r w:rsidRPr="002C1A2C">
        <w:rPr>
          <w:rFonts w:ascii="Times New Roman" w:hAnsi="Times New Roman" w:cs="Times New Roman"/>
          <w:sz w:val="28"/>
          <w:szCs w:val="28"/>
        </w:rPr>
        <w:t>позволит:</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оптимизировать состав и структуру имущества, находящегося в собственности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создать эффективную систему управления имуществом Комсомольского муниципального района Ивановской области;</w:t>
      </w:r>
    </w:p>
    <w:p w:rsidR="00C3444E" w:rsidRPr="002C1A2C" w:rsidRDefault="00C3444E" w:rsidP="002C1A2C">
      <w:pPr>
        <w:ind w:firstLine="567"/>
        <w:jc w:val="both"/>
        <w:rPr>
          <w:rFonts w:ascii="Times New Roman" w:hAnsi="Times New Roman" w:cs="Times New Roman"/>
          <w:sz w:val="28"/>
          <w:szCs w:val="28"/>
        </w:rPr>
      </w:pPr>
      <w:r w:rsidRPr="002C1A2C">
        <w:rPr>
          <w:rFonts w:ascii="Times New Roman" w:hAnsi="Times New Roman" w:cs="Times New Roman"/>
          <w:sz w:val="28"/>
          <w:szCs w:val="28"/>
        </w:rPr>
        <w:t>- обеспечить поступление неналоговых имущественных доходов в консолидированный районный бюджет Ивановской области</w:t>
      </w:r>
    </w:p>
    <w:p w:rsidR="00C3444E" w:rsidRPr="002C1A2C" w:rsidRDefault="00C3444E" w:rsidP="002C1A2C">
      <w:pPr>
        <w:ind w:firstLine="567"/>
        <w:jc w:val="both"/>
        <w:rPr>
          <w:rFonts w:ascii="Times New Roman" w:hAnsi="Times New Roman" w:cs="Times New Roman"/>
          <w:bCs/>
          <w:color w:val="000000"/>
          <w:sz w:val="28"/>
          <w:szCs w:val="28"/>
        </w:rPr>
      </w:pPr>
      <w:r w:rsidRPr="002C1A2C">
        <w:rPr>
          <w:rFonts w:ascii="Times New Roman" w:hAnsi="Times New Roman" w:cs="Times New Roman"/>
          <w:sz w:val="28"/>
          <w:szCs w:val="28"/>
        </w:rPr>
        <w:t xml:space="preserve">       Расходы бюджета </w:t>
      </w:r>
      <w:r w:rsidRPr="002C1A2C">
        <w:rPr>
          <w:rFonts w:ascii="Times New Roman" w:hAnsi="Times New Roman" w:cs="Times New Roman"/>
          <w:bCs/>
          <w:color w:val="000000"/>
          <w:sz w:val="28"/>
          <w:szCs w:val="28"/>
        </w:rPr>
        <w:t>Комсомольского муниципального района</w:t>
      </w:r>
      <w:r w:rsidRPr="002C1A2C">
        <w:rPr>
          <w:rFonts w:ascii="Times New Roman" w:hAnsi="Times New Roman" w:cs="Times New Roman"/>
          <w:sz w:val="28"/>
          <w:szCs w:val="28"/>
        </w:rPr>
        <w:t xml:space="preserve"> в 2018-2020 годах на реализацию муниципальной программы </w:t>
      </w:r>
      <w:r w:rsidRPr="002C1A2C">
        <w:rPr>
          <w:rFonts w:ascii="Times New Roman" w:hAnsi="Times New Roman" w:cs="Times New Roman"/>
          <w:bCs/>
          <w:color w:val="000000"/>
          <w:sz w:val="28"/>
          <w:szCs w:val="28"/>
        </w:rPr>
        <w:t xml:space="preserve">"Управление имуществом Комсомольского муниципального района Ивановской области  и земельными ресурсами" </w:t>
      </w:r>
      <w:r w:rsidRPr="002C1A2C">
        <w:rPr>
          <w:rFonts w:ascii="Times New Roman" w:hAnsi="Times New Roman" w:cs="Times New Roman"/>
          <w:color w:val="000000"/>
          <w:sz w:val="28"/>
          <w:szCs w:val="28"/>
        </w:rPr>
        <w:t xml:space="preserve">представлены в нижеследующей </w:t>
      </w:r>
      <w:r w:rsidR="002C1A2C">
        <w:rPr>
          <w:rFonts w:ascii="Times New Roman" w:hAnsi="Times New Roman" w:cs="Times New Roman"/>
          <w:color w:val="000000"/>
          <w:sz w:val="28"/>
          <w:szCs w:val="28"/>
        </w:rPr>
        <w:t>диаграмме</w:t>
      </w:r>
      <w:r w:rsidRPr="002C1A2C">
        <w:rPr>
          <w:rFonts w:ascii="Times New Roman" w:hAnsi="Times New Roman" w:cs="Times New Roman"/>
          <w:color w:val="000000"/>
          <w:sz w:val="28"/>
          <w:szCs w:val="28"/>
        </w:rPr>
        <w:t>:</w:t>
      </w:r>
    </w:p>
    <w:p w:rsidR="00C3444E" w:rsidRDefault="00C3444E"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931BE6">
      <w:pPr>
        <w:jc w:val="both"/>
        <w:rPr>
          <w:sz w:val="28"/>
          <w:szCs w:val="28"/>
        </w:rPr>
        <w:sectPr w:rsidR="00931BE6" w:rsidSect="00AE4686">
          <w:pgSz w:w="11906" w:h="16838"/>
          <w:pgMar w:top="1134" w:right="850" w:bottom="1134" w:left="1701" w:header="709" w:footer="709" w:gutter="0"/>
          <w:cols w:space="708"/>
          <w:docGrid w:linePitch="360"/>
        </w:sectPr>
      </w:pPr>
    </w:p>
    <w:p w:rsidR="00931BE6" w:rsidRDefault="00931BE6" w:rsidP="00931BE6">
      <w:pPr>
        <w:jc w:val="both"/>
        <w:rPr>
          <w:sz w:val="28"/>
          <w:szCs w:val="28"/>
        </w:rPr>
      </w:pPr>
    </w:p>
    <w:p w:rsidR="00931BE6" w:rsidRPr="00AA5F7B" w:rsidRDefault="00C079AD" w:rsidP="00C3444E">
      <w:pPr>
        <w:jc w:val="center"/>
        <w:rPr>
          <w:sz w:val="28"/>
          <w:szCs w:val="28"/>
        </w:rPr>
        <w:sectPr w:rsidR="00931BE6" w:rsidRPr="00AA5F7B" w:rsidSect="00931BE6">
          <w:pgSz w:w="16838" w:h="11906" w:orient="landscape"/>
          <w:pgMar w:top="1701" w:right="1134" w:bottom="851" w:left="1134" w:header="709" w:footer="709" w:gutter="0"/>
          <w:cols w:space="708"/>
          <w:docGrid w:linePitch="360"/>
        </w:sectPr>
      </w:pPr>
      <w:r>
        <w:rPr>
          <w:noProof/>
          <w:sz w:val="28"/>
          <w:szCs w:val="28"/>
          <w:lang w:eastAsia="ru-RU"/>
        </w:rPr>
        <w:drawing>
          <wp:inline distT="0" distB="0" distL="0" distR="0">
            <wp:extent cx="6827977" cy="4937760"/>
            <wp:effectExtent l="19050" t="0" r="10973"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3444E" w:rsidRPr="0075132D" w:rsidRDefault="00C3444E" w:rsidP="00C3444E">
      <w:pPr>
        <w:ind w:firstLine="567"/>
        <w:jc w:val="both"/>
        <w:rPr>
          <w:rFonts w:ascii="Times New Roman" w:hAnsi="Times New Roman" w:cs="Times New Roman"/>
          <w:i/>
          <w:sz w:val="28"/>
          <w:szCs w:val="28"/>
        </w:rPr>
      </w:pPr>
      <w:r w:rsidRPr="0075132D">
        <w:rPr>
          <w:rFonts w:ascii="Times New Roman" w:hAnsi="Times New Roman" w:cs="Times New Roman"/>
          <w:i/>
          <w:sz w:val="28"/>
          <w:szCs w:val="28"/>
        </w:rPr>
        <w:lastRenderedPageBreak/>
        <w:t>Подпрограммой "Повышение эффективности управления и  распоряжения имуществом Комсомольского муниципального района Ивановской области  и земельными ресурсами" предусмотрены денежные средства  на следующие мероприятия:</w:t>
      </w: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 Управление и  распоряжение имуществом Комсомольского муниципального района Ивановской области  и земельными ресурсами в 2018 году – 1403845,20руб., на 2019год - 778845,20 руб.,   на 2020 год-778845,20  руб.</w:t>
      </w:r>
    </w:p>
    <w:p w:rsidR="00C3444E" w:rsidRPr="0075132D" w:rsidRDefault="00C3444E" w:rsidP="00C3444E">
      <w:pPr>
        <w:ind w:firstLine="567"/>
        <w:jc w:val="both"/>
        <w:rPr>
          <w:rFonts w:ascii="Times New Roman" w:hAnsi="Times New Roman" w:cs="Times New Roman"/>
          <w:i/>
          <w:sz w:val="28"/>
          <w:szCs w:val="28"/>
        </w:rPr>
      </w:pPr>
      <w:r w:rsidRPr="0075132D">
        <w:rPr>
          <w:rFonts w:ascii="Times New Roman" w:hAnsi="Times New Roman" w:cs="Times New Roman"/>
          <w:i/>
          <w:sz w:val="28"/>
          <w:szCs w:val="28"/>
        </w:rPr>
        <w:t>Подпрограммой  "Планировка территории и проведение  комплексных кадастровых работ на территории Комсомольского муниципального района Ивановской области" предусмотрены денежные средства  на следующие мероприятия:</w:t>
      </w: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-Разработка проектов планировки и межевания территории в 2018 году – средства не предусмотрены, на 2019год - 349180,00руб.,   на 2020 год -481610,00руб.</w:t>
      </w:r>
    </w:p>
    <w:p w:rsidR="00C3444E" w:rsidRPr="0075132D" w:rsidRDefault="00C3444E" w:rsidP="00C3444E">
      <w:pPr>
        <w:ind w:firstLine="567"/>
        <w:rPr>
          <w:rFonts w:ascii="Times New Roman" w:hAnsi="Times New Roman" w:cs="Times New Roman"/>
          <w:sz w:val="28"/>
          <w:szCs w:val="28"/>
        </w:rPr>
      </w:pPr>
    </w:p>
    <w:p w:rsidR="00C3444E" w:rsidRPr="0075132D" w:rsidRDefault="00C3444E" w:rsidP="00C3444E">
      <w:pPr>
        <w:ind w:firstLine="567"/>
        <w:jc w:val="center"/>
        <w:rPr>
          <w:rFonts w:ascii="Times New Roman" w:hAnsi="Times New Roman" w:cs="Times New Roman"/>
          <w:b/>
          <w:bCs/>
          <w:color w:val="000000"/>
          <w:sz w:val="28"/>
          <w:szCs w:val="28"/>
        </w:rPr>
      </w:pPr>
      <w:r w:rsidRPr="0075132D">
        <w:rPr>
          <w:rFonts w:ascii="Times New Roman" w:hAnsi="Times New Roman" w:cs="Times New Roman"/>
          <w:b/>
          <w:bCs/>
          <w:color w:val="000000"/>
          <w:sz w:val="28"/>
          <w:szCs w:val="28"/>
        </w:rPr>
        <w:t>Муниципальная программа "Повышение качества жизни граждан  пожилого возраста в Комсомольском муниципальном районе"</w:t>
      </w:r>
    </w:p>
    <w:p w:rsidR="00C3444E" w:rsidRPr="0075132D" w:rsidRDefault="00C3444E" w:rsidP="00C3444E">
      <w:pPr>
        <w:ind w:firstLine="567"/>
        <w:rPr>
          <w:rFonts w:ascii="Times New Roman" w:hAnsi="Times New Roman" w:cs="Times New Roman"/>
          <w:sz w:val="28"/>
          <w:szCs w:val="28"/>
        </w:rPr>
      </w:pP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Доля пожилых людей в демографической структуре Комсомольского муниципального района, да и в целом по России, постоянно возрастает. Современная  социальная практика показывает, что базовой проблемой для старшего поколения является социальная изолированность, когда с возрастом человек теряет вовлеченность в общественные процессы.</w:t>
      </w: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В этой связи забота о людях старшего поколения является безусловным государственным приоритетом, а, следовательно, важным направлением работы не только органов государственной власти, но и органов местного самоуправления. Перед обществом и властью стоит задача улучшить условия жизни пожилых граждан в городе и, особенно, сельской местности, продлить их активное долголетие, сделать все, чтобы люди в преклонном возрасте чувствовали себя вовлеченными в социальную жизнь.</w:t>
      </w: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 xml:space="preserve">Привлечение внимания общественности к правам пожилых людей,   их   роли в   обществе, чествование ветеранов труда, долгожителей  и других   категорий   в   рамках   проведения районных мероприятий, организация    </w:t>
      </w:r>
      <w:r w:rsidRPr="0075132D">
        <w:rPr>
          <w:rFonts w:ascii="Times New Roman" w:hAnsi="Times New Roman" w:cs="Times New Roman"/>
          <w:sz w:val="28"/>
          <w:szCs w:val="28"/>
        </w:rPr>
        <w:lastRenderedPageBreak/>
        <w:t xml:space="preserve">досуга    пожилых    граждан, обеспечение их творческой  самореализации  с помощью клубных объединений позволит создать условия для пожилых граждан для продления активного долголетия.  </w:t>
      </w: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 xml:space="preserve">           Реализация Программы будет способствовать развитию ветеранского движения в Комсомольском муниципальном районе,  стимулированию интеллектуальной и физической активности людей пожилого возраста.</w:t>
      </w:r>
    </w:p>
    <w:p w:rsidR="00C3444E" w:rsidRPr="0075132D" w:rsidRDefault="00C3444E" w:rsidP="00C3444E">
      <w:pPr>
        <w:ind w:firstLine="567"/>
        <w:jc w:val="both"/>
        <w:rPr>
          <w:rFonts w:ascii="Times New Roman" w:hAnsi="Times New Roman" w:cs="Times New Roman"/>
          <w:bCs/>
          <w:color w:val="000000"/>
          <w:sz w:val="28"/>
          <w:szCs w:val="28"/>
        </w:rPr>
      </w:pPr>
      <w:r w:rsidRPr="0075132D">
        <w:rPr>
          <w:rFonts w:ascii="Times New Roman" w:hAnsi="Times New Roman" w:cs="Times New Roman"/>
          <w:sz w:val="28"/>
          <w:szCs w:val="28"/>
        </w:rPr>
        <w:t xml:space="preserve">       Расходы бюджета </w:t>
      </w:r>
      <w:r w:rsidRPr="0075132D">
        <w:rPr>
          <w:rFonts w:ascii="Times New Roman" w:hAnsi="Times New Roman" w:cs="Times New Roman"/>
          <w:bCs/>
          <w:color w:val="000000"/>
          <w:sz w:val="28"/>
          <w:szCs w:val="28"/>
        </w:rPr>
        <w:t>Комсомольского муниципального района</w:t>
      </w:r>
      <w:r w:rsidRPr="0075132D">
        <w:rPr>
          <w:rFonts w:ascii="Times New Roman" w:hAnsi="Times New Roman" w:cs="Times New Roman"/>
          <w:sz w:val="28"/>
          <w:szCs w:val="28"/>
        </w:rPr>
        <w:t xml:space="preserve"> в 2018-2020 годах на реализацию муниципальной программы </w:t>
      </w:r>
      <w:r w:rsidRPr="0075132D">
        <w:rPr>
          <w:rFonts w:ascii="Times New Roman" w:hAnsi="Times New Roman" w:cs="Times New Roman"/>
          <w:bCs/>
          <w:color w:val="000000"/>
          <w:sz w:val="28"/>
          <w:szCs w:val="28"/>
        </w:rPr>
        <w:t xml:space="preserve">   «Повышение качества жизни граждан  пожилого возраста в Комсомольском муниципальном районе» </w:t>
      </w:r>
      <w:r w:rsidRPr="0075132D">
        <w:rPr>
          <w:rFonts w:ascii="Times New Roman" w:hAnsi="Times New Roman" w:cs="Times New Roman"/>
          <w:color w:val="000000"/>
          <w:sz w:val="28"/>
          <w:szCs w:val="28"/>
        </w:rPr>
        <w:t>представлены в нижеследующей таблице:</w:t>
      </w:r>
    </w:p>
    <w:p w:rsidR="00C3444E" w:rsidRPr="0075132D" w:rsidRDefault="00C3444E" w:rsidP="00C3444E">
      <w:pPr>
        <w:ind w:firstLine="567"/>
        <w:jc w:val="center"/>
        <w:rPr>
          <w:rFonts w:ascii="Times New Roman" w:hAnsi="Times New Roman" w:cs="Times New Roman"/>
          <w:sz w:val="28"/>
          <w:szCs w:val="28"/>
        </w:rPr>
        <w:sectPr w:rsidR="00C3444E" w:rsidRPr="0075132D" w:rsidSect="00AE4686">
          <w:pgSz w:w="11906" w:h="16838"/>
          <w:pgMar w:top="1134" w:right="850" w:bottom="1134" w:left="1701" w:header="709" w:footer="709" w:gutter="0"/>
          <w:cols w:space="708"/>
          <w:docGrid w:linePitch="360"/>
        </w:sectPr>
      </w:pPr>
    </w:p>
    <w:tbl>
      <w:tblPr>
        <w:tblW w:w="1520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5"/>
        <w:gridCol w:w="1419"/>
        <w:gridCol w:w="1418"/>
        <w:gridCol w:w="1416"/>
        <w:gridCol w:w="1558"/>
        <w:gridCol w:w="1418"/>
        <w:gridCol w:w="1563"/>
        <w:gridCol w:w="1417"/>
        <w:gridCol w:w="1418"/>
      </w:tblGrid>
      <w:tr w:rsidR="00C3444E" w:rsidRPr="0075132D" w:rsidTr="00AE4686">
        <w:trPr>
          <w:trHeight w:val="421"/>
        </w:trPr>
        <w:tc>
          <w:tcPr>
            <w:tcW w:w="3575" w:type="dxa"/>
            <w:vMerge w:val="restart"/>
            <w:tcBorders>
              <w:top w:val="single" w:sz="4" w:space="0" w:color="auto"/>
              <w:left w:val="single" w:sz="4" w:space="0" w:color="auto"/>
              <w:bottom w:val="single" w:sz="4" w:space="0" w:color="auto"/>
              <w:right w:val="single" w:sz="4" w:space="0" w:color="auto"/>
            </w:tcBorders>
          </w:tcPr>
          <w:p w:rsidR="00C3444E" w:rsidRPr="0075132D" w:rsidRDefault="00C3444E" w:rsidP="00AE4686">
            <w:pPr>
              <w:ind w:firstLine="709"/>
              <w:jc w:val="center"/>
              <w:rPr>
                <w:rFonts w:ascii="Times New Roman" w:hAnsi="Times New Roman" w:cs="Times New Roman"/>
                <w:sz w:val="20"/>
                <w:szCs w:val="20"/>
              </w:rPr>
            </w:pPr>
          </w:p>
          <w:p w:rsidR="00C3444E" w:rsidRPr="0075132D" w:rsidRDefault="00C3444E" w:rsidP="00AE4686">
            <w:pPr>
              <w:ind w:hanging="107"/>
              <w:jc w:val="center"/>
              <w:rPr>
                <w:rFonts w:ascii="Times New Roman" w:hAnsi="Times New Roman" w:cs="Times New Roman"/>
                <w:sz w:val="20"/>
                <w:szCs w:val="20"/>
              </w:rPr>
            </w:pPr>
            <w:r w:rsidRPr="0075132D">
              <w:rPr>
                <w:rFonts w:ascii="Times New Roman" w:hAnsi="Times New Roman" w:cs="Times New Roman"/>
                <w:sz w:val="20"/>
                <w:szCs w:val="20"/>
              </w:rPr>
              <w:t>Наименование</w:t>
            </w:r>
          </w:p>
        </w:tc>
        <w:tc>
          <w:tcPr>
            <w:tcW w:w="1419" w:type="dxa"/>
            <w:vMerge w:val="restart"/>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7"/>
              <w:jc w:val="center"/>
              <w:rPr>
                <w:rFonts w:ascii="Times New Roman" w:hAnsi="Times New Roman" w:cs="Times New Roman"/>
              </w:rPr>
            </w:pPr>
            <w:r w:rsidRPr="0075132D">
              <w:rPr>
                <w:rFonts w:ascii="Times New Roman" w:hAnsi="Times New Roman" w:cs="Times New Roman"/>
              </w:rPr>
              <w:t>2017 год</w:t>
            </w:r>
          </w:p>
          <w:p w:rsidR="00C3444E" w:rsidRPr="0075132D" w:rsidRDefault="00C3444E" w:rsidP="00AE4686">
            <w:pPr>
              <w:ind w:left="-110" w:right="-105"/>
              <w:jc w:val="center"/>
              <w:rPr>
                <w:rFonts w:ascii="Times New Roman" w:hAnsi="Times New Roman" w:cs="Times New Roman"/>
              </w:rPr>
            </w:pPr>
            <w:r w:rsidRPr="0075132D">
              <w:rPr>
                <w:rFonts w:ascii="Times New Roman" w:hAnsi="Times New Roman" w:cs="Times New Roman"/>
              </w:rPr>
              <w:t>(утверждено)</w:t>
            </w:r>
          </w:p>
          <w:p w:rsidR="00C3444E" w:rsidRPr="0075132D" w:rsidRDefault="00C3444E" w:rsidP="00AE4686">
            <w:pPr>
              <w:ind w:left="-110" w:right="-105"/>
              <w:jc w:val="center"/>
              <w:rPr>
                <w:rFonts w:ascii="Times New Roman" w:hAnsi="Times New Roman" w:cs="Times New Roman"/>
              </w:rPr>
            </w:pPr>
            <w:r w:rsidRPr="0075132D">
              <w:rPr>
                <w:rFonts w:ascii="Times New Roman" w:hAnsi="Times New Roman" w:cs="Times New Roman"/>
              </w:rPr>
              <w:t>На 01.11.2017</w:t>
            </w:r>
          </w:p>
        </w:tc>
        <w:tc>
          <w:tcPr>
            <w:tcW w:w="4392" w:type="dxa"/>
            <w:gridSpan w:val="3"/>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4"/>
              <w:jc w:val="center"/>
              <w:rPr>
                <w:rFonts w:ascii="Times New Roman" w:hAnsi="Times New Roman" w:cs="Times New Roman"/>
              </w:rPr>
            </w:pPr>
            <w:r w:rsidRPr="0075132D">
              <w:rPr>
                <w:rFonts w:ascii="Times New Roman" w:hAnsi="Times New Roman" w:cs="Times New Roman"/>
              </w:rPr>
              <w:t>2018 год</w:t>
            </w:r>
          </w:p>
        </w:tc>
        <w:tc>
          <w:tcPr>
            <w:tcW w:w="4398" w:type="dxa"/>
            <w:gridSpan w:val="3"/>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jc w:val="center"/>
              <w:rPr>
                <w:rFonts w:ascii="Times New Roman" w:hAnsi="Times New Roman" w:cs="Times New Roman"/>
              </w:rPr>
            </w:pPr>
            <w:r w:rsidRPr="0075132D">
              <w:rPr>
                <w:rFonts w:ascii="Times New Roman" w:hAnsi="Times New Roman" w:cs="Times New Roman"/>
              </w:rPr>
              <w:t>2019 год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5"/>
              <w:jc w:val="center"/>
              <w:rPr>
                <w:rFonts w:ascii="Times New Roman" w:hAnsi="Times New Roman" w:cs="Times New Roman"/>
              </w:rPr>
            </w:pPr>
            <w:r w:rsidRPr="0075132D">
              <w:rPr>
                <w:rFonts w:ascii="Times New Roman" w:hAnsi="Times New Roman" w:cs="Times New Roman"/>
              </w:rPr>
              <w:t>2020 год</w:t>
            </w:r>
          </w:p>
          <w:p w:rsidR="00C3444E" w:rsidRPr="0075132D" w:rsidRDefault="00C3444E" w:rsidP="00AE4686">
            <w:pPr>
              <w:ind w:left="-113" w:right="-103"/>
              <w:jc w:val="center"/>
              <w:rPr>
                <w:rFonts w:ascii="Times New Roman" w:hAnsi="Times New Roman" w:cs="Times New Roman"/>
              </w:rPr>
            </w:pPr>
            <w:r w:rsidRPr="0075132D">
              <w:rPr>
                <w:rFonts w:ascii="Times New Roman" w:hAnsi="Times New Roman" w:cs="Times New Roman"/>
              </w:rPr>
              <w:t>(законопроект)</w:t>
            </w:r>
          </w:p>
        </w:tc>
      </w:tr>
      <w:tr w:rsidR="00C3444E" w:rsidRPr="0075132D" w:rsidTr="00AE4686">
        <w:trPr>
          <w:trHeight w:val="1054"/>
        </w:trPr>
        <w:tc>
          <w:tcPr>
            <w:tcW w:w="3575" w:type="dxa"/>
            <w:vMerge/>
            <w:tcBorders>
              <w:top w:val="single" w:sz="4" w:space="0" w:color="auto"/>
              <w:left w:val="single" w:sz="4" w:space="0" w:color="auto"/>
              <w:bottom w:val="single" w:sz="4" w:space="0" w:color="auto"/>
              <w:right w:val="single" w:sz="4" w:space="0" w:color="auto"/>
            </w:tcBorders>
            <w:vAlign w:val="center"/>
            <w:hideMark/>
          </w:tcPr>
          <w:p w:rsidR="00C3444E" w:rsidRPr="0075132D" w:rsidRDefault="00C3444E" w:rsidP="00AE4686">
            <w:pPr>
              <w:rPr>
                <w:rFonts w:ascii="Times New Roman" w:hAnsi="Times New Roman" w:cs="Times New Roman"/>
                <w:sz w:val="20"/>
                <w:szCs w:val="20"/>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C3444E" w:rsidRPr="0075132D" w:rsidRDefault="00C3444E" w:rsidP="00AE468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jc w:val="center"/>
              <w:rPr>
                <w:rFonts w:ascii="Times New Roman" w:hAnsi="Times New Roman" w:cs="Times New Roman"/>
              </w:rPr>
            </w:pPr>
            <w:r w:rsidRPr="0075132D">
              <w:rPr>
                <w:rFonts w:ascii="Times New Roman" w:hAnsi="Times New Roman" w:cs="Times New Roman"/>
              </w:rPr>
              <w:t>Утверждено</w:t>
            </w:r>
          </w:p>
          <w:p w:rsidR="00C3444E" w:rsidRPr="0075132D" w:rsidRDefault="00C3444E" w:rsidP="00AE4686">
            <w:pPr>
              <w:jc w:val="center"/>
              <w:rPr>
                <w:rFonts w:ascii="Times New Roman" w:hAnsi="Times New Roman" w:cs="Times New Roman"/>
              </w:rPr>
            </w:pPr>
            <w:r w:rsidRPr="0075132D">
              <w:rPr>
                <w:rFonts w:ascii="Times New Roman" w:hAnsi="Times New Roman" w:cs="Times New Roman"/>
              </w:rPr>
              <w:t>На 01.11.2017</w:t>
            </w:r>
          </w:p>
        </w:tc>
        <w:tc>
          <w:tcPr>
            <w:tcW w:w="1416"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hanging="110"/>
              <w:jc w:val="center"/>
              <w:rPr>
                <w:rFonts w:ascii="Times New Roman" w:hAnsi="Times New Roman" w:cs="Times New Roman"/>
              </w:rPr>
            </w:pPr>
            <w:r w:rsidRPr="0075132D">
              <w:rPr>
                <w:rFonts w:ascii="Times New Roman" w:hAnsi="Times New Roman" w:cs="Times New Roman"/>
              </w:rPr>
              <w:t>законопроект</w:t>
            </w:r>
          </w:p>
        </w:tc>
        <w:tc>
          <w:tcPr>
            <w:tcW w:w="1558"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4"/>
              <w:jc w:val="center"/>
              <w:rPr>
                <w:rFonts w:ascii="Times New Roman" w:hAnsi="Times New Roman" w:cs="Times New Roman"/>
              </w:rPr>
            </w:pPr>
            <w:r w:rsidRPr="0075132D">
              <w:rPr>
                <w:rFonts w:ascii="Times New Roman" w:hAnsi="Times New Roman" w:cs="Times New Roman"/>
              </w:rPr>
              <w:t>изменения</w:t>
            </w:r>
          </w:p>
        </w:tc>
        <w:tc>
          <w:tcPr>
            <w:tcW w:w="1418"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5"/>
              <w:jc w:val="center"/>
              <w:rPr>
                <w:rFonts w:ascii="Times New Roman" w:hAnsi="Times New Roman" w:cs="Times New Roman"/>
              </w:rPr>
            </w:pPr>
            <w:r w:rsidRPr="0075132D">
              <w:rPr>
                <w:rFonts w:ascii="Times New Roman" w:hAnsi="Times New Roman" w:cs="Times New Roman"/>
              </w:rPr>
              <w:t>Утверждено</w:t>
            </w:r>
          </w:p>
          <w:p w:rsidR="00C3444E" w:rsidRPr="0075132D" w:rsidRDefault="00C3444E" w:rsidP="00AE4686">
            <w:pPr>
              <w:ind w:firstLine="35"/>
              <w:jc w:val="center"/>
              <w:rPr>
                <w:rFonts w:ascii="Times New Roman" w:hAnsi="Times New Roman" w:cs="Times New Roman"/>
              </w:rPr>
            </w:pPr>
            <w:r w:rsidRPr="0075132D">
              <w:rPr>
                <w:rFonts w:ascii="Times New Roman" w:hAnsi="Times New Roman" w:cs="Times New Roman"/>
              </w:rPr>
              <w:t>На 01.11.2017</w:t>
            </w:r>
          </w:p>
        </w:tc>
        <w:tc>
          <w:tcPr>
            <w:tcW w:w="1563"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jc w:val="center"/>
              <w:rPr>
                <w:rFonts w:ascii="Times New Roman" w:hAnsi="Times New Roman" w:cs="Times New Roman"/>
              </w:rPr>
            </w:pPr>
            <w:r w:rsidRPr="0075132D">
              <w:rPr>
                <w:rFonts w:ascii="Times New Roman" w:hAnsi="Times New Roman" w:cs="Times New Roman"/>
              </w:rPr>
              <w:t>законопроект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3"/>
              <w:jc w:val="center"/>
              <w:rPr>
                <w:rFonts w:ascii="Times New Roman" w:hAnsi="Times New Roman" w:cs="Times New Roman"/>
              </w:rPr>
            </w:pPr>
            <w:r w:rsidRPr="0075132D">
              <w:rPr>
                <w:rFonts w:ascii="Times New Roman" w:hAnsi="Times New Roman" w:cs="Times New Roman"/>
              </w:rPr>
              <w:t>изменения</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Pr="0075132D" w:rsidRDefault="00C3444E" w:rsidP="00AE4686">
            <w:pPr>
              <w:rPr>
                <w:rFonts w:ascii="Times New Roman" w:hAnsi="Times New Roman" w:cs="Times New Roman"/>
              </w:rPr>
            </w:pPr>
          </w:p>
        </w:tc>
      </w:tr>
      <w:tr w:rsidR="00C3444E" w:rsidRPr="0075132D" w:rsidTr="00AE4686">
        <w:trPr>
          <w:trHeight w:val="1245"/>
        </w:trPr>
        <w:tc>
          <w:tcPr>
            <w:tcW w:w="3575"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rPr>
            </w:pPr>
            <w:r w:rsidRPr="0075132D">
              <w:rPr>
                <w:rFonts w:ascii="Times New Roman" w:hAnsi="Times New Roman" w:cs="Times New Roman"/>
                <w:b/>
              </w:rPr>
              <w:t>Муниципальная программа "Повышение качества жизни граждан  пожилого возраста в Комсомольском муниципальном районе"</w:t>
            </w:r>
          </w:p>
        </w:tc>
        <w:tc>
          <w:tcPr>
            <w:tcW w:w="1419"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rPr>
            </w:pPr>
            <w:r w:rsidRPr="0075132D">
              <w:rPr>
                <w:rFonts w:ascii="Times New Roman" w:hAnsi="Times New Roman" w:cs="Times New Roman"/>
                <w:b/>
              </w:rPr>
              <w:t>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rPr>
            </w:pPr>
            <w:r w:rsidRPr="0075132D">
              <w:rPr>
                <w:rFonts w:ascii="Times New Roman" w:hAnsi="Times New Roman" w:cs="Times New Roman"/>
                <w:b/>
              </w:rPr>
              <w:t>0,00</w:t>
            </w:r>
          </w:p>
        </w:tc>
        <w:tc>
          <w:tcPr>
            <w:tcW w:w="1416"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rPr>
            </w:pPr>
            <w:r w:rsidRPr="0075132D">
              <w:rPr>
                <w:rFonts w:ascii="Times New Roman" w:hAnsi="Times New Roman" w:cs="Times New Roman"/>
                <w:b/>
              </w:rPr>
              <w:t>82600,00</w:t>
            </w:r>
          </w:p>
        </w:tc>
        <w:tc>
          <w:tcPr>
            <w:tcW w:w="155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rPr>
            </w:pPr>
            <w:r w:rsidRPr="0075132D">
              <w:rPr>
                <w:rFonts w:ascii="Times New Roman" w:hAnsi="Times New Roman" w:cs="Times New Roman"/>
                <w:b/>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rPr>
            </w:pPr>
            <w:r w:rsidRPr="0075132D">
              <w:rPr>
                <w:rFonts w:ascii="Times New Roman" w:hAnsi="Times New Roman" w:cs="Times New Roman"/>
                <w:b/>
              </w:rPr>
              <w:t>0,00</w:t>
            </w:r>
          </w:p>
        </w:tc>
        <w:tc>
          <w:tcPr>
            <w:tcW w:w="1563"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rPr>
            </w:pPr>
            <w:r w:rsidRPr="0075132D">
              <w:rPr>
                <w:rFonts w:ascii="Times New Roman" w:hAnsi="Times New Roman" w:cs="Times New Roman"/>
                <w:b/>
              </w:rPr>
              <w:t>82600,00</w:t>
            </w:r>
          </w:p>
        </w:tc>
        <w:tc>
          <w:tcPr>
            <w:tcW w:w="1417"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rPr>
            </w:pPr>
            <w:r w:rsidRPr="0075132D">
              <w:rPr>
                <w:rFonts w:ascii="Times New Roman" w:hAnsi="Times New Roman" w:cs="Times New Roman"/>
                <w:b/>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r>
      <w:tr w:rsidR="00C3444E" w:rsidRPr="0075132D" w:rsidTr="00AE4686">
        <w:trPr>
          <w:trHeight w:val="1170"/>
        </w:trPr>
        <w:tc>
          <w:tcPr>
            <w:tcW w:w="3575"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i/>
              </w:rPr>
            </w:pPr>
            <w:r w:rsidRPr="0075132D">
              <w:rPr>
                <w:rFonts w:ascii="Times New Roman" w:hAnsi="Times New Roman" w:cs="Times New Roman"/>
                <w:b/>
                <w:i/>
              </w:rPr>
              <w:t>Подпрограмма "Развитие ветеранского движения в Комсомольском муниципальном районе"</w:t>
            </w:r>
          </w:p>
        </w:tc>
        <w:tc>
          <w:tcPr>
            <w:tcW w:w="1419"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i/>
              </w:rPr>
            </w:pPr>
            <w:r w:rsidRPr="0075132D">
              <w:rPr>
                <w:rFonts w:ascii="Times New Roman" w:hAnsi="Times New Roman" w:cs="Times New Roman"/>
                <w:b/>
                <w:i/>
              </w:rPr>
              <w:t>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i/>
              </w:rPr>
            </w:pPr>
            <w:r w:rsidRPr="0075132D">
              <w:rPr>
                <w:rFonts w:ascii="Times New Roman" w:hAnsi="Times New Roman" w:cs="Times New Roman"/>
                <w:b/>
                <w:i/>
              </w:rPr>
              <w:t>0,00</w:t>
            </w:r>
          </w:p>
        </w:tc>
        <w:tc>
          <w:tcPr>
            <w:tcW w:w="1416"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i/>
              </w:rPr>
            </w:pPr>
            <w:r w:rsidRPr="0075132D">
              <w:rPr>
                <w:rFonts w:ascii="Times New Roman" w:hAnsi="Times New Roman" w:cs="Times New Roman"/>
                <w:b/>
                <w:i/>
              </w:rPr>
              <w:t>82600,00</w:t>
            </w:r>
          </w:p>
        </w:tc>
        <w:tc>
          <w:tcPr>
            <w:tcW w:w="155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i/>
              </w:rPr>
            </w:pPr>
            <w:r w:rsidRPr="0075132D">
              <w:rPr>
                <w:rFonts w:ascii="Times New Roman" w:hAnsi="Times New Roman" w:cs="Times New Roman"/>
                <w:b/>
                <w:i/>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i/>
              </w:rPr>
            </w:pPr>
            <w:r w:rsidRPr="0075132D">
              <w:rPr>
                <w:rFonts w:ascii="Times New Roman" w:hAnsi="Times New Roman" w:cs="Times New Roman"/>
                <w:b/>
                <w:i/>
              </w:rPr>
              <w:t>0,00</w:t>
            </w:r>
          </w:p>
        </w:tc>
        <w:tc>
          <w:tcPr>
            <w:tcW w:w="1563"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i/>
              </w:rPr>
            </w:pPr>
            <w:r w:rsidRPr="0075132D">
              <w:rPr>
                <w:rFonts w:ascii="Times New Roman" w:hAnsi="Times New Roman" w:cs="Times New Roman"/>
                <w:b/>
                <w:i/>
              </w:rPr>
              <w:t>82600,00</w:t>
            </w:r>
          </w:p>
        </w:tc>
        <w:tc>
          <w:tcPr>
            <w:tcW w:w="1417"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i/>
              </w:rPr>
            </w:pPr>
            <w:r w:rsidRPr="0075132D">
              <w:rPr>
                <w:rFonts w:ascii="Times New Roman" w:hAnsi="Times New Roman" w:cs="Times New Roman"/>
                <w:b/>
                <w:i/>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i/>
              </w:rPr>
            </w:pPr>
            <w:r w:rsidRPr="0075132D">
              <w:rPr>
                <w:rFonts w:ascii="Times New Roman" w:hAnsi="Times New Roman" w:cs="Times New Roman"/>
                <w:b/>
                <w:i/>
              </w:rPr>
              <w:t>82600,00</w:t>
            </w:r>
          </w:p>
        </w:tc>
      </w:tr>
      <w:tr w:rsidR="00C3444E" w:rsidRPr="0075132D" w:rsidTr="00AE4686">
        <w:trPr>
          <w:trHeight w:val="1427"/>
        </w:trPr>
        <w:tc>
          <w:tcPr>
            <w:tcW w:w="3575"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i/>
              </w:rPr>
            </w:pPr>
            <w:r w:rsidRPr="0075132D">
              <w:rPr>
                <w:rFonts w:ascii="Times New Roman" w:hAnsi="Times New Roman" w:cs="Times New Roman"/>
                <w:i/>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419"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416"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82600,00</w:t>
            </w:r>
          </w:p>
        </w:tc>
        <w:tc>
          <w:tcPr>
            <w:tcW w:w="155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563"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c>
          <w:tcPr>
            <w:tcW w:w="1417"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r>
      <w:tr w:rsidR="00C3444E" w:rsidRPr="0075132D" w:rsidTr="00AE4686">
        <w:trPr>
          <w:trHeight w:val="870"/>
        </w:trPr>
        <w:tc>
          <w:tcPr>
            <w:tcW w:w="3575"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Содержание социально ориентированных некоммерческих организаций и организация досуга людей старшего возраста</w:t>
            </w:r>
          </w:p>
        </w:tc>
        <w:tc>
          <w:tcPr>
            <w:tcW w:w="1419"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416"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82600,00</w:t>
            </w:r>
          </w:p>
        </w:tc>
        <w:tc>
          <w:tcPr>
            <w:tcW w:w="155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563"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c>
          <w:tcPr>
            <w:tcW w:w="1417"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r>
    </w:tbl>
    <w:p w:rsidR="00C3444E" w:rsidRDefault="00C3444E" w:rsidP="00C3444E">
      <w:pPr>
        <w:rPr>
          <w:sz w:val="28"/>
          <w:szCs w:val="28"/>
        </w:rPr>
        <w:sectPr w:rsidR="00C3444E" w:rsidSect="00AE4686">
          <w:pgSz w:w="16838" w:h="11906" w:orient="landscape"/>
          <w:pgMar w:top="1701" w:right="1134" w:bottom="851" w:left="1134" w:header="709" w:footer="709" w:gutter="0"/>
          <w:cols w:space="708"/>
          <w:docGrid w:linePitch="360"/>
        </w:sectPr>
      </w:pPr>
    </w:p>
    <w:p w:rsidR="00C3444E" w:rsidRPr="0075132D" w:rsidRDefault="00C3444E" w:rsidP="00C3444E">
      <w:pPr>
        <w:ind w:firstLine="708"/>
        <w:jc w:val="both"/>
        <w:rPr>
          <w:rFonts w:ascii="Times New Roman" w:hAnsi="Times New Roman" w:cs="Times New Roman"/>
          <w:sz w:val="28"/>
          <w:szCs w:val="28"/>
        </w:rPr>
      </w:pPr>
      <w:r w:rsidRPr="0075132D">
        <w:rPr>
          <w:rFonts w:ascii="Times New Roman" w:hAnsi="Times New Roman" w:cs="Times New Roman"/>
          <w:sz w:val="28"/>
          <w:szCs w:val="28"/>
        </w:rPr>
        <w:lastRenderedPageBreak/>
        <w:t>Подпрограммой  "Развитие ветеранского движения в Комсомольском муниципальном районе" предусмотрены денежные средства  на следующие мероприятия:</w:t>
      </w:r>
    </w:p>
    <w:p w:rsidR="00C3444E" w:rsidRPr="0075132D" w:rsidRDefault="00C3444E" w:rsidP="00C3444E">
      <w:pPr>
        <w:jc w:val="both"/>
        <w:rPr>
          <w:rFonts w:ascii="Times New Roman" w:hAnsi="Times New Roman" w:cs="Times New Roman"/>
          <w:sz w:val="28"/>
          <w:szCs w:val="28"/>
        </w:rPr>
      </w:pPr>
      <w:r w:rsidRPr="0075132D">
        <w:rPr>
          <w:rFonts w:ascii="Times New Roman" w:hAnsi="Times New Roman" w:cs="Times New Roman"/>
          <w:sz w:val="28"/>
          <w:szCs w:val="28"/>
        </w:rPr>
        <w:t>-  Содержание социально ориентированных некоммерческих организаций и организация досуга людей старшего возраста  на 2018год  -82600,00 руб.,  на 2019год -  82600,00 руб.,  на 2020 год- 82600,00  руб.</w:t>
      </w:r>
    </w:p>
    <w:p w:rsidR="00C3444E" w:rsidRPr="0075132D" w:rsidRDefault="00C3444E" w:rsidP="00C3444E">
      <w:pPr>
        <w:rPr>
          <w:rFonts w:ascii="Times New Roman" w:hAnsi="Times New Roman" w:cs="Times New Roman"/>
          <w:sz w:val="28"/>
          <w:szCs w:val="28"/>
        </w:rPr>
      </w:pPr>
    </w:p>
    <w:p w:rsidR="00C3444E" w:rsidRPr="0075132D" w:rsidRDefault="00C3444E" w:rsidP="00C3444E">
      <w:pPr>
        <w:ind w:firstLine="708"/>
        <w:jc w:val="center"/>
        <w:rPr>
          <w:rFonts w:ascii="Times New Roman" w:hAnsi="Times New Roman" w:cs="Times New Roman"/>
          <w:bCs/>
          <w:color w:val="000000"/>
          <w:sz w:val="28"/>
          <w:szCs w:val="28"/>
        </w:rPr>
      </w:pPr>
    </w:p>
    <w:p w:rsidR="00C3444E" w:rsidRPr="0003705A" w:rsidRDefault="00C3444E" w:rsidP="00C3444E">
      <w:pPr>
        <w:ind w:firstLine="708"/>
        <w:jc w:val="center"/>
        <w:rPr>
          <w:rFonts w:ascii="Times New Roman" w:hAnsi="Times New Roman" w:cs="Times New Roman"/>
          <w:b/>
          <w:bCs/>
          <w:color w:val="000000"/>
          <w:sz w:val="28"/>
          <w:szCs w:val="28"/>
        </w:rPr>
      </w:pPr>
      <w:proofErr w:type="spellStart"/>
      <w:r w:rsidRPr="0003705A">
        <w:rPr>
          <w:rFonts w:ascii="Times New Roman" w:hAnsi="Times New Roman" w:cs="Times New Roman"/>
          <w:b/>
          <w:bCs/>
          <w:color w:val="000000"/>
          <w:sz w:val="28"/>
          <w:szCs w:val="28"/>
        </w:rPr>
        <w:t>Непрограммные</w:t>
      </w:r>
      <w:proofErr w:type="spellEnd"/>
      <w:r w:rsidRPr="0003705A">
        <w:rPr>
          <w:rFonts w:ascii="Times New Roman" w:hAnsi="Times New Roman" w:cs="Times New Roman"/>
          <w:b/>
          <w:bCs/>
          <w:color w:val="000000"/>
          <w:sz w:val="28"/>
          <w:szCs w:val="28"/>
        </w:rPr>
        <w:t xml:space="preserve"> направления деятельности органов местного самоуправления</w:t>
      </w:r>
    </w:p>
    <w:p w:rsidR="00C3444E" w:rsidRPr="0003705A" w:rsidRDefault="00C3444E" w:rsidP="00C3444E">
      <w:pPr>
        <w:ind w:firstLine="708"/>
        <w:jc w:val="center"/>
        <w:rPr>
          <w:rFonts w:ascii="Times New Roman" w:hAnsi="Times New Roman" w:cs="Times New Roman"/>
          <w:b/>
          <w:bCs/>
          <w:color w:val="000000"/>
          <w:sz w:val="28"/>
          <w:szCs w:val="28"/>
        </w:rPr>
      </w:pPr>
    </w:p>
    <w:p w:rsidR="00C3444E" w:rsidRPr="0003705A" w:rsidRDefault="00C3444E" w:rsidP="00C3444E">
      <w:pPr>
        <w:ind w:firstLine="709"/>
        <w:jc w:val="both"/>
        <w:rPr>
          <w:rFonts w:ascii="Times New Roman" w:hAnsi="Times New Roman" w:cs="Times New Roman"/>
          <w:sz w:val="28"/>
          <w:szCs w:val="28"/>
        </w:rPr>
      </w:pPr>
      <w:r w:rsidRPr="0003705A">
        <w:rPr>
          <w:rFonts w:ascii="Times New Roman" w:hAnsi="Times New Roman" w:cs="Times New Roman"/>
          <w:sz w:val="28"/>
          <w:szCs w:val="28"/>
        </w:rPr>
        <w:t xml:space="preserve">Объемы бюджетных ассигнований по </w:t>
      </w:r>
      <w:proofErr w:type="spellStart"/>
      <w:r w:rsidRPr="0003705A">
        <w:rPr>
          <w:rFonts w:ascii="Times New Roman" w:hAnsi="Times New Roman" w:cs="Times New Roman"/>
          <w:sz w:val="28"/>
          <w:szCs w:val="28"/>
        </w:rPr>
        <w:t>непрограммным</w:t>
      </w:r>
      <w:proofErr w:type="spellEnd"/>
      <w:r w:rsidRPr="0003705A">
        <w:rPr>
          <w:rFonts w:ascii="Times New Roman" w:hAnsi="Times New Roman" w:cs="Times New Roman"/>
          <w:sz w:val="28"/>
          <w:szCs w:val="28"/>
        </w:rPr>
        <w:t xml:space="preserve"> направлениям деятельности Комсомольского муниципального района на 2018 год и на плановый период 2019 и 2020 годов представлены в нижеследующей таблице:</w:t>
      </w:r>
    </w:p>
    <w:p w:rsidR="00C3444E" w:rsidRPr="0003705A" w:rsidRDefault="00C3444E" w:rsidP="00C3444E">
      <w:pPr>
        <w:ind w:firstLine="708"/>
        <w:jc w:val="both"/>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ind w:firstLine="709"/>
        <w:jc w:val="center"/>
        <w:rPr>
          <w:rFonts w:ascii="Times New Roman" w:hAnsi="Times New Roman" w:cs="Times New Roman"/>
          <w:sz w:val="28"/>
          <w:szCs w:val="28"/>
        </w:rPr>
        <w:sectPr w:rsidR="00C3444E" w:rsidRPr="0003705A" w:rsidSect="00AE4686">
          <w:pgSz w:w="11906" w:h="16838"/>
          <w:pgMar w:top="1134" w:right="850" w:bottom="1134" w:left="1701" w:header="708" w:footer="708" w:gutter="0"/>
          <w:cols w:space="708"/>
          <w:docGrid w:linePitch="360"/>
        </w:sectPr>
      </w:pPr>
    </w:p>
    <w:tbl>
      <w:tblPr>
        <w:tblW w:w="1520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5"/>
        <w:gridCol w:w="1419"/>
        <w:gridCol w:w="1418"/>
        <w:gridCol w:w="1416"/>
        <w:gridCol w:w="1558"/>
        <w:gridCol w:w="1418"/>
        <w:gridCol w:w="1563"/>
        <w:gridCol w:w="1417"/>
        <w:gridCol w:w="1418"/>
      </w:tblGrid>
      <w:tr w:rsidR="00C3444E" w:rsidRPr="00920FD2" w:rsidTr="00AE4686">
        <w:trPr>
          <w:trHeight w:val="421"/>
        </w:trPr>
        <w:tc>
          <w:tcPr>
            <w:tcW w:w="3575" w:type="dxa"/>
            <w:vMerge w:val="restart"/>
            <w:tcBorders>
              <w:top w:val="single" w:sz="4" w:space="0" w:color="auto"/>
              <w:left w:val="single" w:sz="4" w:space="0" w:color="auto"/>
              <w:bottom w:val="single" w:sz="4" w:space="0" w:color="auto"/>
              <w:right w:val="single" w:sz="4" w:space="0" w:color="auto"/>
            </w:tcBorders>
          </w:tcPr>
          <w:p w:rsidR="00C3444E" w:rsidRPr="00920FD2" w:rsidRDefault="00C3444E" w:rsidP="00AE4686">
            <w:pPr>
              <w:ind w:firstLine="709"/>
              <w:jc w:val="center"/>
              <w:rPr>
                <w:rFonts w:ascii="Times New Roman" w:hAnsi="Times New Roman" w:cs="Times New Roman"/>
                <w:sz w:val="20"/>
                <w:szCs w:val="20"/>
              </w:rPr>
            </w:pPr>
          </w:p>
          <w:p w:rsidR="00C3444E" w:rsidRPr="00920FD2" w:rsidRDefault="00C3444E" w:rsidP="00AE4686">
            <w:pPr>
              <w:ind w:hanging="107"/>
              <w:jc w:val="center"/>
              <w:rPr>
                <w:rFonts w:ascii="Times New Roman" w:hAnsi="Times New Roman" w:cs="Times New Roman"/>
                <w:sz w:val="20"/>
                <w:szCs w:val="20"/>
              </w:rPr>
            </w:pPr>
            <w:r w:rsidRPr="00920FD2">
              <w:rPr>
                <w:rFonts w:ascii="Times New Roman" w:hAnsi="Times New Roman" w:cs="Times New Roman"/>
                <w:sz w:val="20"/>
                <w:szCs w:val="20"/>
              </w:rPr>
              <w:t>Наименование</w:t>
            </w:r>
          </w:p>
        </w:tc>
        <w:tc>
          <w:tcPr>
            <w:tcW w:w="1419" w:type="dxa"/>
            <w:vMerge w:val="restart"/>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7"/>
              <w:jc w:val="center"/>
              <w:rPr>
                <w:rFonts w:ascii="Times New Roman" w:hAnsi="Times New Roman" w:cs="Times New Roman"/>
                <w:sz w:val="20"/>
                <w:szCs w:val="20"/>
              </w:rPr>
            </w:pPr>
            <w:r w:rsidRPr="00920FD2">
              <w:rPr>
                <w:rFonts w:ascii="Times New Roman" w:hAnsi="Times New Roman" w:cs="Times New Roman"/>
                <w:sz w:val="20"/>
                <w:szCs w:val="20"/>
              </w:rPr>
              <w:t>2017 год</w:t>
            </w:r>
          </w:p>
          <w:p w:rsidR="00C3444E" w:rsidRPr="00920FD2" w:rsidRDefault="00C3444E" w:rsidP="00AE4686">
            <w:pPr>
              <w:ind w:left="-110" w:right="-105"/>
              <w:jc w:val="center"/>
              <w:rPr>
                <w:rFonts w:ascii="Times New Roman" w:hAnsi="Times New Roman" w:cs="Times New Roman"/>
                <w:sz w:val="20"/>
                <w:szCs w:val="20"/>
              </w:rPr>
            </w:pPr>
            <w:r w:rsidRPr="00920FD2">
              <w:rPr>
                <w:rFonts w:ascii="Times New Roman" w:hAnsi="Times New Roman" w:cs="Times New Roman"/>
                <w:sz w:val="20"/>
                <w:szCs w:val="20"/>
              </w:rPr>
              <w:t>(утверждено)</w:t>
            </w:r>
          </w:p>
          <w:p w:rsidR="00C3444E" w:rsidRPr="00920FD2" w:rsidRDefault="00C3444E" w:rsidP="00AE4686">
            <w:pPr>
              <w:ind w:left="-110" w:right="-105"/>
              <w:jc w:val="center"/>
              <w:rPr>
                <w:rFonts w:ascii="Times New Roman" w:hAnsi="Times New Roman" w:cs="Times New Roman"/>
                <w:sz w:val="20"/>
                <w:szCs w:val="20"/>
              </w:rPr>
            </w:pPr>
            <w:r w:rsidRPr="00920FD2">
              <w:rPr>
                <w:rFonts w:ascii="Times New Roman" w:hAnsi="Times New Roman" w:cs="Times New Roman"/>
                <w:sz w:val="20"/>
                <w:szCs w:val="20"/>
              </w:rPr>
              <w:t>На 01.11.2017</w:t>
            </w:r>
          </w:p>
        </w:tc>
        <w:tc>
          <w:tcPr>
            <w:tcW w:w="4392" w:type="dxa"/>
            <w:gridSpan w:val="3"/>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4"/>
              <w:jc w:val="center"/>
              <w:rPr>
                <w:rFonts w:ascii="Times New Roman" w:hAnsi="Times New Roman" w:cs="Times New Roman"/>
                <w:sz w:val="20"/>
                <w:szCs w:val="20"/>
              </w:rPr>
            </w:pPr>
            <w:r w:rsidRPr="00920FD2">
              <w:rPr>
                <w:rFonts w:ascii="Times New Roman" w:hAnsi="Times New Roman" w:cs="Times New Roman"/>
                <w:sz w:val="20"/>
                <w:szCs w:val="20"/>
              </w:rPr>
              <w:t>2018 год</w:t>
            </w:r>
          </w:p>
        </w:tc>
        <w:tc>
          <w:tcPr>
            <w:tcW w:w="4398" w:type="dxa"/>
            <w:gridSpan w:val="3"/>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jc w:val="center"/>
              <w:rPr>
                <w:rFonts w:ascii="Times New Roman" w:hAnsi="Times New Roman" w:cs="Times New Roman"/>
                <w:sz w:val="20"/>
                <w:szCs w:val="20"/>
              </w:rPr>
            </w:pPr>
            <w:r w:rsidRPr="00920FD2">
              <w:rPr>
                <w:rFonts w:ascii="Times New Roman" w:hAnsi="Times New Roman" w:cs="Times New Roman"/>
                <w:sz w:val="20"/>
                <w:szCs w:val="20"/>
              </w:rPr>
              <w:t>2019 год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5"/>
              <w:jc w:val="center"/>
              <w:rPr>
                <w:rFonts w:ascii="Times New Roman" w:hAnsi="Times New Roman" w:cs="Times New Roman"/>
                <w:sz w:val="20"/>
                <w:szCs w:val="20"/>
              </w:rPr>
            </w:pPr>
            <w:r w:rsidRPr="00920FD2">
              <w:rPr>
                <w:rFonts w:ascii="Times New Roman" w:hAnsi="Times New Roman" w:cs="Times New Roman"/>
                <w:sz w:val="20"/>
                <w:szCs w:val="20"/>
              </w:rPr>
              <w:t>2020 год</w:t>
            </w:r>
          </w:p>
          <w:p w:rsidR="00C3444E" w:rsidRPr="00920FD2" w:rsidRDefault="00C3444E" w:rsidP="00AE4686">
            <w:pPr>
              <w:ind w:left="-113" w:right="-103"/>
              <w:jc w:val="center"/>
              <w:rPr>
                <w:rFonts w:ascii="Times New Roman" w:hAnsi="Times New Roman" w:cs="Times New Roman"/>
                <w:sz w:val="20"/>
                <w:szCs w:val="20"/>
              </w:rPr>
            </w:pPr>
            <w:r w:rsidRPr="00920FD2">
              <w:rPr>
                <w:rFonts w:ascii="Times New Roman" w:hAnsi="Times New Roman" w:cs="Times New Roman"/>
                <w:sz w:val="20"/>
                <w:szCs w:val="20"/>
              </w:rPr>
              <w:t>(проект)</w:t>
            </w:r>
          </w:p>
        </w:tc>
      </w:tr>
      <w:tr w:rsidR="00C3444E" w:rsidRPr="00920FD2" w:rsidTr="00AE4686">
        <w:trPr>
          <w:trHeight w:val="1054"/>
        </w:trPr>
        <w:tc>
          <w:tcPr>
            <w:tcW w:w="3575" w:type="dxa"/>
            <w:vMerge/>
            <w:tcBorders>
              <w:top w:val="single" w:sz="4" w:space="0" w:color="auto"/>
              <w:left w:val="single" w:sz="4" w:space="0" w:color="auto"/>
              <w:bottom w:val="single" w:sz="4" w:space="0" w:color="auto"/>
              <w:right w:val="single" w:sz="4" w:space="0" w:color="auto"/>
            </w:tcBorders>
            <w:vAlign w:val="center"/>
            <w:hideMark/>
          </w:tcPr>
          <w:p w:rsidR="00C3444E" w:rsidRPr="00920FD2" w:rsidRDefault="00C3444E" w:rsidP="00AE4686">
            <w:pPr>
              <w:rPr>
                <w:rFonts w:ascii="Times New Roman" w:hAnsi="Times New Roman" w:cs="Times New Roman"/>
                <w:sz w:val="20"/>
                <w:szCs w:val="20"/>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C3444E" w:rsidRPr="00920FD2" w:rsidRDefault="00C3444E" w:rsidP="00AE4686">
            <w:pP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jc w:val="center"/>
              <w:rPr>
                <w:rFonts w:ascii="Times New Roman" w:hAnsi="Times New Roman" w:cs="Times New Roman"/>
                <w:sz w:val="20"/>
                <w:szCs w:val="20"/>
              </w:rPr>
            </w:pPr>
            <w:r w:rsidRPr="00920FD2">
              <w:rPr>
                <w:rFonts w:ascii="Times New Roman" w:hAnsi="Times New Roman" w:cs="Times New Roman"/>
                <w:sz w:val="20"/>
                <w:szCs w:val="20"/>
              </w:rPr>
              <w:t>Утверждено</w:t>
            </w:r>
          </w:p>
          <w:p w:rsidR="00C3444E" w:rsidRPr="00920FD2" w:rsidRDefault="00C3444E" w:rsidP="00AE4686">
            <w:pPr>
              <w:jc w:val="center"/>
              <w:rPr>
                <w:rFonts w:ascii="Times New Roman" w:hAnsi="Times New Roman" w:cs="Times New Roman"/>
                <w:sz w:val="20"/>
                <w:szCs w:val="20"/>
              </w:rPr>
            </w:pPr>
            <w:r w:rsidRPr="00920FD2">
              <w:rPr>
                <w:rFonts w:ascii="Times New Roman" w:hAnsi="Times New Roman" w:cs="Times New Roman"/>
                <w:sz w:val="20"/>
                <w:szCs w:val="20"/>
              </w:rPr>
              <w:t>На 01.11.2017</w:t>
            </w:r>
          </w:p>
        </w:tc>
        <w:tc>
          <w:tcPr>
            <w:tcW w:w="1416"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hanging="110"/>
              <w:jc w:val="center"/>
              <w:rPr>
                <w:rFonts w:ascii="Times New Roman" w:hAnsi="Times New Roman" w:cs="Times New Roman"/>
                <w:sz w:val="20"/>
                <w:szCs w:val="20"/>
              </w:rPr>
            </w:pPr>
            <w:r w:rsidRPr="00920FD2">
              <w:rPr>
                <w:rFonts w:ascii="Times New Roman" w:hAnsi="Times New Roman" w:cs="Times New Roman"/>
                <w:sz w:val="20"/>
                <w:szCs w:val="20"/>
              </w:rPr>
              <w:t>проект</w:t>
            </w:r>
          </w:p>
        </w:tc>
        <w:tc>
          <w:tcPr>
            <w:tcW w:w="1558"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4"/>
              <w:jc w:val="center"/>
              <w:rPr>
                <w:rFonts w:ascii="Times New Roman" w:hAnsi="Times New Roman" w:cs="Times New Roman"/>
                <w:sz w:val="20"/>
                <w:szCs w:val="20"/>
              </w:rPr>
            </w:pPr>
            <w:r w:rsidRPr="00920FD2">
              <w:rPr>
                <w:rFonts w:ascii="Times New Roman" w:hAnsi="Times New Roman" w:cs="Times New Roman"/>
                <w:sz w:val="20"/>
                <w:szCs w:val="20"/>
              </w:rPr>
              <w:t>изменения</w:t>
            </w:r>
          </w:p>
        </w:tc>
        <w:tc>
          <w:tcPr>
            <w:tcW w:w="1418"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5"/>
              <w:jc w:val="center"/>
              <w:rPr>
                <w:rFonts w:ascii="Times New Roman" w:hAnsi="Times New Roman" w:cs="Times New Roman"/>
                <w:sz w:val="20"/>
                <w:szCs w:val="20"/>
              </w:rPr>
            </w:pPr>
            <w:r w:rsidRPr="00920FD2">
              <w:rPr>
                <w:rFonts w:ascii="Times New Roman" w:hAnsi="Times New Roman" w:cs="Times New Roman"/>
                <w:sz w:val="20"/>
                <w:szCs w:val="20"/>
              </w:rPr>
              <w:t>Утверждено</w:t>
            </w:r>
          </w:p>
          <w:p w:rsidR="00C3444E" w:rsidRPr="00920FD2" w:rsidRDefault="00C3444E" w:rsidP="00AE4686">
            <w:pPr>
              <w:ind w:firstLine="35"/>
              <w:jc w:val="center"/>
              <w:rPr>
                <w:rFonts w:ascii="Times New Roman" w:hAnsi="Times New Roman" w:cs="Times New Roman"/>
                <w:sz w:val="20"/>
                <w:szCs w:val="20"/>
              </w:rPr>
            </w:pPr>
            <w:r w:rsidRPr="00920FD2">
              <w:rPr>
                <w:rFonts w:ascii="Times New Roman" w:hAnsi="Times New Roman" w:cs="Times New Roman"/>
                <w:sz w:val="20"/>
                <w:szCs w:val="20"/>
              </w:rPr>
              <w:t>На 01.11.2017</w:t>
            </w:r>
          </w:p>
        </w:tc>
        <w:tc>
          <w:tcPr>
            <w:tcW w:w="1563"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jc w:val="center"/>
              <w:rPr>
                <w:rFonts w:ascii="Times New Roman" w:hAnsi="Times New Roman" w:cs="Times New Roman"/>
                <w:sz w:val="20"/>
                <w:szCs w:val="20"/>
              </w:rPr>
            </w:pPr>
            <w:r w:rsidRPr="00920FD2">
              <w:rPr>
                <w:rFonts w:ascii="Times New Roman" w:hAnsi="Times New Roman" w:cs="Times New Roman"/>
                <w:sz w:val="20"/>
                <w:szCs w:val="20"/>
              </w:rPr>
              <w:t>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3"/>
              <w:jc w:val="center"/>
              <w:rPr>
                <w:rFonts w:ascii="Times New Roman" w:hAnsi="Times New Roman" w:cs="Times New Roman"/>
                <w:sz w:val="20"/>
                <w:szCs w:val="20"/>
              </w:rPr>
            </w:pPr>
            <w:r w:rsidRPr="00920FD2">
              <w:rPr>
                <w:rFonts w:ascii="Times New Roman" w:hAnsi="Times New Roman" w:cs="Times New Roman"/>
                <w:sz w:val="20"/>
                <w:szCs w:val="20"/>
              </w:rPr>
              <w:t>изменения</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Pr="00920FD2" w:rsidRDefault="00C3444E" w:rsidP="00AE4686">
            <w:pPr>
              <w:rPr>
                <w:rFonts w:ascii="Times New Roman" w:hAnsi="Times New Roman" w:cs="Times New Roman"/>
                <w:sz w:val="20"/>
                <w:szCs w:val="20"/>
              </w:rPr>
            </w:pPr>
          </w:p>
        </w:tc>
      </w:tr>
      <w:tr w:rsidR="00C3444E" w:rsidRPr="00920FD2" w:rsidTr="00AE4686">
        <w:trPr>
          <w:trHeight w:val="695"/>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 xml:space="preserve">Иные </w:t>
            </w:r>
            <w:proofErr w:type="spellStart"/>
            <w:r w:rsidRPr="00920FD2">
              <w:rPr>
                <w:rFonts w:ascii="Times New Roman" w:hAnsi="Times New Roman" w:cs="Times New Roman"/>
                <w:sz w:val="20"/>
                <w:szCs w:val="20"/>
              </w:rPr>
              <w:t>непрограммные</w:t>
            </w:r>
            <w:proofErr w:type="spellEnd"/>
            <w:r w:rsidRPr="00920FD2">
              <w:rPr>
                <w:rFonts w:ascii="Times New Roman" w:hAnsi="Times New Roman" w:cs="Times New Roman"/>
                <w:sz w:val="20"/>
                <w:szCs w:val="20"/>
              </w:rPr>
              <w:t xml:space="preserve"> мероприятия</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314413,43</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371361,00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+371361,00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4780,00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+4780,00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7719,00</w:t>
            </w:r>
          </w:p>
        </w:tc>
      </w:tr>
      <w:tr w:rsidR="00C3444E" w:rsidRPr="00920FD2" w:rsidTr="00AE4686">
        <w:trPr>
          <w:trHeight w:val="695"/>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Актуализация разделов Стратегии социально-экономического развития Комсомольского муниципального района</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30000,00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r>
      <w:tr w:rsidR="00C3444E" w:rsidRPr="00920FD2" w:rsidTr="00AE4686">
        <w:trPr>
          <w:trHeight w:val="695"/>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Иные субсидии некоммерческим организациям (за исключением государственных (муниципальных) учреждений)</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84700,00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r>
      <w:tr w:rsidR="00C3444E" w:rsidRPr="00920FD2" w:rsidTr="00AE4686">
        <w:trPr>
          <w:trHeight w:val="491"/>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 xml:space="preserve">Проведение мероприятий резервного фонда </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139269,43</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300000,00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+300000,00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r>
      <w:tr w:rsidR="00C3444E" w:rsidRPr="00920FD2" w:rsidTr="00AE4686">
        <w:trPr>
          <w:trHeight w:val="357"/>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Расходы резервного фонда</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60444,00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r>
      <w:tr w:rsidR="00C3444E" w:rsidRPr="00920FD2" w:rsidTr="00AE4686">
        <w:trPr>
          <w:trHeight w:val="1427"/>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 xml:space="preserve">Составление (изменение) списков кандидатов в присяжные заседатели федеральных  судов общей юрисдикции в Российской Федерации  </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71361,00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+71361,00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4780,00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+4780,00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7719,00</w:t>
            </w:r>
          </w:p>
        </w:tc>
      </w:tr>
    </w:tbl>
    <w:p w:rsidR="00C3444E" w:rsidRPr="00920FD2" w:rsidRDefault="00C3444E" w:rsidP="00C3444E">
      <w:pPr>
        <w:ind w:firstLine="566"/>
        <w:jc w:val="both"/>
        <w:rPr>
          <w:rFonts w:ascii="Times New Roman" w:hAnsi="Times New Roman" w:cs="Times New Roman"/>
          <w:sz w:val="20"/>
          <w:szCs w:val="20"/>
        </w:rPr>
      </w:pPr>
    </w:p>
    <w:p w:rsidR="00F70BC8" w:rsidRPr="00920FD2" w:rsidRDefault="00F70BC8" w:rsidP="00F70BC8">
      <w:pPr>
        <w:rPr>
          <w:rFonts w:ascii="Times New Roman" w:hAnsi="Times New Roman" w:cs="Times New Roman"/>
          <w:sz w:val="20"/>
          <w:szCs w:val="20"/>
        </w:rPr>
        <w:sectPr w:rsidR="00F70BC8" w:rsidRPr="00920FD2" w:rsidSect="00A802C0">
          <w:pgSz w:w="16838" w:h="11906" w:orient="landscape"/>
          <w:pgMar w:top="1559" w:right="1134" w:bottom="1276" w:left="1134" w:header="709" w:footer="709" w:gutter="0"/>
          <w:cols w:space="720"/>
        </w:sectPr>
      </w:pPr>
    </w:p>
    <w:p w:rsidR="00587DE3" w:rsidRPr="00DB06A2" w:rsidRDefault="00DB06A2" w:rsidP="00DB06A2">
      <w:pPr>
        <w:pBdr>
          <w:bottom w:val="single" w:sz="4" w:space="1" w:color="auto"/>
        </w:pBdr>
        <w:ind w:firstLine="426"/>
        <w:jc w:val="center"/>
        <w:rPr>
          <w:rFonts w:ascii="Times New Roman" w:hAnsi="Times New Roman" w:cs="Times New Roman"/>
          <w:b/>
          <w:sz w:val="28"/>
          <w:szCs w:val="28"/>
        </w:rPr>
      </w:pPr>
      <w:r w:rsidRPr="00DB06A2">
        <w:rPr>
          <w:rFonts w:ascii="Times New Roman" w:hAnsi="Times New Roman" w:cs="Times New Roman"/>
          <w:b/>
          <w:sz w:val="28"/>
          <w:szCs w:val="28"/>
        </w:rPr>
        <w:lastRenderedPageBreak/>
        <w:t>УЧАСТИЕ ГРАЖДАН В БЮДЖЕТНОМ ПРОЦЕССЕ И ВОЗМОЖНОСТЬ ОБРАТНОЙ СВЯЗИ</w:t>
      </w:r>
    </w:p>
    <w:p w:rsidR="00587DE3" w:rsidRDefault="00C342D2" w:rsidP="007614B8">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78174" cy="1528876"/>
            <wp:effectExtent l="19050" t="0" r="0" b="0"/>
            <wp:docPr id="6"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em.jpg"/>
                    <pic:cNvPicPr/>
                  </pic:nvPicPr>
                  <pic:blipFill>
                    <a:blip r:embed="rId64" cstate="print"/>
                    <a:stretch>
                      <a:fillRect/>
                    </a:stretch>
                  </pic:blipFill>
                  <pic:spPr>
                    <a:xfrm>
                      <a:off x="0" y="0"/>
                      <a:ext cx="3278174" cy="1528876"/>
                    </a:xfrm>
                    <a:prstGeom prst="rect">
                      <a:avLst/>
                    </a:prstGeom>
                  </pic:spPr>
                </pic:pic>
              </a:graphicData>
            </a:graphic>
          </wp:inline>
        </w:drawing>
      </w:r>
      <w:r>
        <w:rPr>
          <w:rFonts w:ascii="Times New Roman" w:hAnsi="Times New Roman" w:cs="Times New Roman"/>
          <w:sz w:val="28"/>
          <w:szCs w:val="28"/>
        </w:rPr>
        <w:t xml:space="preserve">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 слушаниях. Публичные слушания в Комсомольском муниципальном районе проводятся </w:t>
      </w:r>
      <w:r w:rsidR="00B072D5">
        <w:rPr>
          <w:rFonts w:ascii="Times New Roman" w:hAnsi="Times New Roman" w:cs="Times New Roman"/>
          <w:sz w:val="28"/>
          <w:szCs w:val="28"/>
        </w:rPr>
        <w:t xml:space="preserve">дважды в год: по проекту </w:t>
      </w:r>
      <w:r w:rsidR="003506F3">
        <w:rPr>
          <w:rFonts w:ascii="Times New Roman" w:hAnsi="Times New Roman" w:cs="Times New Roman"/>
          <w:sz w:val="28"/>
          <w:szCs w:val="28"/>
        </w:rPr>
        <w:t>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 слушаниях.</w:t>
      </w:r>
    </w:p>
    <w:p w:rsidR="003506F3" w:rsidRDefault="003506F3" w:rsidP="007614B8">
      <w:pPr>
        <w:ind w:firstLine="426"/>
        <w:jc w:val="both"/>
        <w:rPr>
          <w:rFonts w:ascii="Times New Roman" w:hAnsi="Times New Roman" w:cs="Times New Roman"/>
          <w:sz w:val="28"/>
          <w:szCs w:val="28"/>
        </w:rPr>
      </w:pPr>
      <w:r>
        <w:rPr>
          <w:rFonts w:ascii="Times New Roman" w:hAnsi="Times New Roman" w:cs="Times New Roman"/>
          <w:sz w:val="28"/>
          <w:szCs w:val="28"/>
        </w:rPr>
        <w:t xml:space="preserve">Информация о дате,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w:t>
      </w:r>
      <w:hyperlink r:id="rId65" w:history="1">
        <w:r w:rsidR="00697786" w:rsidRPr="0023013C">
          <w:rPr>
            <w:rStyle w:val="afa"/>
            <w:rFonts w:ascii="Times New Roman" w:hAnsi="Times New Roman" w:cs="Times New Roman"/>
            <w:sz w:val="28"/>
            <w:szCs w:val="28"/>
          </w:rPr>
          <w:t>http://adm-komsomolsk.ru/</w:t>
        </w:r>
      </w:hyperlink>
      <w:r w:rsidR="00697786">
        <w:rPr>
          <w:rFonts w:ascii="Times New Roman" w:hAnsi="Times New Roman" w:cs="Times New Roman"/>
          <w:sz w:val="28"/>
          <w:szCs w:val="28"/>
        </w:rPr>
        <w:t xml:space="preserve"> не </w:t>
      </w:r>
      <w:proofErr w:type="gramStart"/>
      <w:r w:rsidR="00697786">
        <w:rPr>
          <w:rFonts w:ascii="Times New Roman" w:hAnsi="Times New Roman" w:cs="Times New Roman"/>
          <w:sz w:val="28"/>
          <w:szCs w:val="28"/>
        </w:rPr>
        <w:t>позднее</w:t>
      </w:r>
      <w:proofErr w:type="gramEnd"/>
      <w:r w:rsidR="00697786">
        <w:rPr>
          <w:rFonts w:ascii="Times New Roman" w:hAnsi="Times New Roman" w:cs="Times New Roman"/>
          <w:sz w:val="28"/>
          <w:szCs w:val="28"/>
        </w:rPr>
        <w:t xml:space="preserve"> чем за семь дней до даты их проведения.</w:t>
      </w:r>
    </w:p>
    <w:p w:rsidR="00697786" w:rsidRDefault="00697786" w:rsidP="007614B8">
      <w:pPr>
        <w:ind w:firstLine="426"/>
        <w:jc w:val="both"/>
        <w:rPr>
          <w:rFonts w:ascii="Times New Roman" w:hAnsi="Times New Roman" w:cs="Times New Roman"/>
          <w:sz w:val="28"/>
          <w:szCs w:val="28"/>
        </w:rPr>
      </w:pPr>
      <w:proofErr w:type="gramStart"/>
      <w:r>
        <w:rPr>
          <w:rFonts w:ascii="Times New Roman" w:hAnsi="Times New Roman" w:cs="Times New Roman"/>
          <w:sz w:val="28"/>
          <w:szCs w:val="28"/>
        </w:rPr>
        <w:t>Организация личного приема граждан (физических лиц), в том числе представителей</w:t>
      </w:r>
      <w:r w:rsidR="007614B8">
        <w:rPr>
          <w:rFonts w:ascii="Times New Roman" w:hAnsi="Times New Roman" w:cs="Times New Roman"/>
          <w:sz w:val="28"/>
          <w:szCs w:val="28"/>
        </w:rPr>
        <w:t xml:space="preserve"> организаций (юридических лиц), общественных объединений, органов местного самоуправления в финансовом у</w:t>
      </w:r>
      <w:r w:rsidR="00C7646C" w:rsidRPr="00C7646C">
        <w:rPr>
          <w:noProof/>
          <w:lang w:eastAsia="ru-RU"/>
        </w:rPr>
        <w:t xml:space="preserve"> </w:t>
      </w:r>
      <w:r w:rsidR="007614B8">
        <w:rPr>
          <w:rFonts w:ascii="Times New Roman" w:hAnsi="Times New Roman" w:cs="Times New Roman"/>
          <w:sz w:val="28"/>
          <w:szCs w:val="28"/>
        </w:rPr>
        <w:t>правлении Администрации Комсомольского муниципального района осуществляется начальником финансового управления.</w:t>
      </w:r>
      <w:proofErr w:type="gramEnd"/>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руководителем финансового управления:</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Вторник – с 9.00 до 12.00</w:t>
      </w:r>
      <w:r w:rsidR="00C7646C">
        <w:rPr>
          <w:rFonts w:ascii="Times New Roman" w:hAnsi="Times New Roman" w:cs="Times New Roman"/>
          <w:sz w:val="28"/>
          <w:szCs w:val="28"/>
        </w:rPr>
        <w:tab/>
      </w:r>
      <w:r w:rsidR="00C7646C">
        <w:rPr>
          <w:rFonts w:ascii="Times New Roman" w:hAnsi="Times New Roman" w:cs="Times New Roman"/>
          <w:sz w:val="28"/>
          <w:szCs w:val="28"/>
        </w:rPr>
        <w:tab/>
        <w:t xml:space="preserve">         </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Либо по телефону – 8 (49352) 4-23-61</w:t>
      </w:r>
    </w:p>
    <w:p w:rsidR="007614B8" w:rsidRPr="003506F3"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Pr>
          <w:rFonts w:ascii="Times New Roman" w:hAnsi="Times New Roman" w:cs="Times New Roman"/>
          <w:sz w:val="28"/>
          <w:szCs w:val="28"/>
        </w:rPr>
        <w:t>А также на официальном сайте финансового управления работает интернет-приемная, доступн</w:t>
      </w:r>
      <w:r w:rsidR="0001774A">
        <w:rPr>
          <w:rFonts w:ascii="Times New Roman" w:hAnsi="Times New Roman" w:cs="Times New Roman"/>
          <w:sz w:val="28"/>
          <w:szCs w:val="28"/>
        </w:rPr>
        <w:t>ой</w:t>
      </w:r>
      <w:r>
        <w:rPr>
          <w:rFonts w:ascii="Times New Roman" w:hAnsi="Times New Roman" w:cs="Times New Roman"/>
          <w:sz w:val="28"/>
          <w:szCs w:val="28"/>
        </w:rPr>
        <w:t xml:space="preserve"> по ссылке</w:t>
      </w:r>
      <w:r w:rsidR="0001774A">
        <w:rPr>
          <w:rFonts w:ascii="Times New Roman" w:hAnsi="Times New Roman" w:cs="Times New Roman"/>
          <w:sz w:val="28"/>
          <w:szCs w:val="28"/>
        </w:rPr>
        <w:t xml:space="preserve"> </w:t>
      </w:r>
      <w:hyperlink r:id="rId66" w:history="1">
        <w:r w:rsidR="0001774A" w:rsidRPr="0023013C">
          <w:rPr>
            <w:rStyle w:val="afa"/>
            <w:rFonts w:ascii="Times New Roman" w:hAnsi="Times New Roman" w:cs="Times New Roman"/>
            <w:sz w:val="28"/>
            <w:szCs w:val="28"/>
          </w:rPr>
          <w:t>http://finkoms.ru</w:t>
        </w:r>
      </w:hyperlink>
      <w:r w:rsidR="0001774A">
        <w:rPr>
          <w:rFonts w:ascii="Times New Roman" w:hAnsi="Times New Roman" w:cs="Times New Roman"/>
          <w:sz w:val="28"/>
          <w:szCs w:val="28"/>
        </w:rPr>
        <w:t xml:space="preserve"> или по электронной почте </w:t>
      </w:r>
      <w:hyperlink r:id="rId67" w:history="1">
        <w:r w:rsidR="0001774A" w:rsidRPr="0001774A">
          <w:rPr>
            <w:rStyle w:val="afa"/>
            <w:rFonts w:ascii="Times New Roman" w:hAnsi="Times New Roman" w:cs="Times New Roman"/>
            <w:sz w:val="28"/>
            <w:shd w:val="clear" w:color="auto" w:fill="D7D2B7"/>
          </w:rPr>
          <w:t>mail@finkoms.ivanovo.ru</w:t>
        </w:r>
      </w:hyperlink>
      <w:r w:rsidR="0001774A" w:rsidRPr="0001774A">
        <w:rPr>
          <w:rFonts w:ascii="Times New Roman" w:hAnsi="Times New Roman" w:cs="Times New Roman"/>
          <w:color w:val="3C3C3C"/>
          <w:sz w:val="28"/>
          <w:shd w:val="clear" w:color="auto" w:fill="D7D2B7"/>
        </w:rPr>
        <w:t xml:space="preserve"> </w:t>
      </w:r>
      <w:proofErr w:type="gramEnd"/>
    </w:p>
    <w:p w:rsidR="0001774A" w:rsidRDefault="0001774A" w:rsidP="0001774A">
      <w:pPr>
        <w:pBdr>
          <w:bottom w:val="single" w:sz="4" w:space="1" w:color="auto"/>
        </w:pBdr>
        <w:ind w:firstLine="426"/>
        <w:jc w:val="center"/>
        <w:rPr>
          <w:rFonts w:ascii="Times New Roman" w:hAnsi="Times New Roman" w:cs="Times New Roman"/>
          <w:b/>
          <w:sz w:val="28"/>
          <w:szCs w:val="28"/>
        </w:rPr>
      </w:pPr>
      <w:r w:rsidRPr="0001774A">
        <w:rPr>
          <w:rFonts w:ascii="Times New Roman" w:hAnsi="Times New Roman" w:cs="Times New Roman"/>
          <w:b/>
          <w:sz w:val="28"/>
          <w:szCs w:val="28"/>
        </w:rPr>
        <w:t>МАТЕРИАЛЫ ПОДГОТОВЛЕНЫ ФИНАНСОВЫМ УПРАВЛЕНИЕМ АДМИНИСТРАЦИИ КОМСОМО</w:t>
      </w:r>
      <w:r w:rsidR="006A7A3D">
        <w:rPr>
          <w:rFonts w:ascii="Times New Roman" w:hAnsi="Times New Roman" w:cs="Times New Roman"/>
          <w:b/>
          <w:sz w:val="28"/>
          <w:szCs w:val="28"/>
        </w:rPr>
        <w:t>Л</w:t>
      </w:r>
      <w:r w:rsidRPr="0001774A">
        <w:rPr>
          <w:rFonts w:ascii="Times New Roman" w:hAnsi="Times New Roman" w:cs="Times New Roman"/>
          <w:b/>
          <w:sz w:val="28"/>
          <w:szCs w:val="28"/>
        </w:rPr>
        <w:t>ЬСКОГО МУНИЦИПАЛЬНОГО РАЙОНА</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9013A3" w:rsidRDefault="0001774A" w:rsidP="009013A3">
      <w:pPr>
        <w:tabs>
          <w:tab w:val="left" w:pos="1590"/>
        </w:tabs>
      </w:pPr>
      <w:r>
        <w:rPr>
          <w:rFonts w:ascii="Times New Roman" w:hAnsi="Times New Roman" w:cs="Times New Roman"/>
          <w:sz w:val="28"/>
          <w:szCs w:val="28"/>
        </w:rPr>
        <w:tab/>
      </w:r>
      <w:r w:rsidR="001363A8" w:rsidRPr="001363A8">
        <w:rPr>
          <w:rFonts w:ascii="Times New Roman" w:hAnsi="Times New Roman" w:cs="Times New Roman"/>
          <w:noProof/>
          <w:sz w:val="28"/>
          <w:szCs w:val="28"/>
        </w:rPr>
        <w:pict>
          <v:shape id="_x0000_s1054" type="#_x0000_t202" style="position:absolute;margin-left:-54pt;margin-top:0;width:178.6pt;height:799.85pt;z-index:251715584;mso-width-percent:300;mso-height-percent:950;mso-left-percent:55;mso-position-horizontal-relative:page;mso-position-vertical:center;mso-position-vertical-relative:page;mso-width-percent:300;mso-height-percent:950;mso-left-percent:55" o:allowincell="f" fillcolor="#fabf8f [1945]" strokecolor="#fabf8f [1945]" strokeweight="1pt">
            <v:fill color2="#fde9d9 [665]" angle="-45" focus="-50%" type="gradient"/>
            <v:shadow on="t" type="perspective" color="#974706 [1609]" opacity=".5" offset="1pt" offset2="-3pt"/>
            <v:textbox style="mso-next-textbox:#_x0000_s1054" inset="18pt,18pt,18pt,18pt">
              <w:txbxContent>
                <w:p w:rsidR="00457D19" w:rsidRDefault="00457D19" w:rsidP="009013A3">
                  <w:pPr>
                    <w:tabs>
                      <w:tab w:val="left" w:pos="1590"/>
                    </w:tabs>
                    <w:rPr>
                      <w:rFonts w:ascii="Times New Roman" w:hAnsi="Times New Roman" w:cs="Times New Roman"/>
                      <w:sz w:val="28"/>
                      <w:szCs w:val="28"/>
                    </w:rPr>
                  </w:pPr>
                </w:p>
                <w:p w:rsidR="00457D19" w:rsidRDefault="00457D19" w:rsidP="009013A3">
                  <w:pPr>
                    <w:tabs>
                      <w:tab w:val="left" w:pos="1590"/>
                    </w:tabs>
                    <w:rPr>
                      <w:rFonts w:ascii="Times New Roman" w:hAnsi="Times New Roman" w:cs="Times New Roman"/>
                      <w:sz w:val="28"/>
                      <w:szCs w:val="28"/>
                    </w:rPr>
                  </w:pPr>
                </w:p>
                <w:p w:rsidR="00457D19" w:rsidRDefault="00457D19" w:rsidP="009013A3">
                  <w:pPr>
                    <w:tabs>
                      <w:tab w:val="left" w:pos="1590"/>
                    </w:tabs>
                    <w:rPr>
                      <w:rFonts w:ascii="Times New Roman" w:hAnsi="Times New Roman" w:cs="Times New Roman"/>
                      <w:sz w:val="28"/>
                      <w:szCs w:val="28"/>
                    </w:rPr>
                  </w:pPr>
                  <w:r>
                    <w:rPr>
                      <w:rFonts w:ascii="Times New Roman" w:hAnsi="Times New Roman" w:cs="Times New Roman"/>
                      <w:sz w:val="28"/>
                      <w:szCs w:val="28"/>
                    </w:rPr>
                    <w:t>Контактная информация:</w:t>
                  </w:r>
                </w:p>
                <w:p w:rsidR="00457D19" w:rsidRDefault="00457D19" w:rsidP="009013A3">
                  <w:pPr>
                    <w:tabs>
                      <w:tab w:val="left" w:pos="1590"/>
                    </w:tabs>
                    <w:rPr>
                      <w:rFonts w:ascii="Times New Roman" w:hAnsi="Times New Roman" w:cs="Times New Roman"/>
                      <w:sz w:val="28"/>
                      <w:szCs w:val="28"/>
                    </w:rPr>
                  </w:pPr>
                  <w:r>
                    <w:rPr>
                      <w:rFonts w:ascii="Times New Roman" w:hAnsi="Times New Roman" w:cs="Times New Roman"/>
                      <w:sz w:val="28"/>
                      <w:szCs w:val="28"/>
                    </w:rPr>
                    <w:t>Адрес: Россия, Ивановская область,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омсомольск,   ул.50лет ВЛКСМ, л.2</w:t>
                  </w:r>
                </w:p>
                <w:p w:rsidR="00457D19" w:rsidRDefault="00457D19" w:rsidP="009013A3">
                  <w:pPr>
                    <w:tabs>
                      <w:tab w:val="left" w:pos="1590"/>
                    </w:tabs>
                    <w:rPr>
                      <w:rFonts w:ascii="Times New Roman" w:hAnsi="Times New Roman" w:cs="Times New Roman"/>
                      <w:sz w:val="28"/>
                      <w:szCs w:val="28"/>
                    </w:rPr>
                  </w:pPr>
                  <w:r>
                    <w:rPr>
                      <w:rFonts w:ascii="Times New Roman" w:hAnsi="Times New Roman" w:cs="Times New Roman"/>
                      <w:sz w:val="28"/>
                      <w:szCs w:val="28"/>
                    </w:rPr>
                    <w:t>тел: +7 (49352) 4-23-61</w:t>
                  </w:r>
                </w:p>
                <w:p w:rsidR="00457D19" w:rsidRDefault="00457D19" w:rsidP="009013A3">
                  <w:pPr>
                    <w:tabs>
                      <w:tab w:val="left" w:pos="1590"/>
                    </w:tabs>
                    <w:rPr>
                      <w:rFonts w:ascii="Times New Roman" w:hAnsi="Times New Roman" w:cs="Times New Roman"/>
                      <w:sz w:val="28"/>
                      <w:szCs w:val="28"/>
                    </w:rPr>
                  </w:pPr>
                  <w:r>
                    <w:rPr>
                      <w:rFonts w:ascii="Times New Roman" w:hAnsi="Times New Roman" w:cs="Times New Roman"/>
                      <w:sz w:val="28"/>
                      <w:szCs w:val="28"/>
                    </w:rPr>
                    <w:t>+7 (49352) 4-17-97</w:t>
                  </w:r>
                </w:p>
                <w:p w:rsidR="00457D19" w:rsidRDefault="00457D19" w:rsidP="009013A3">
                  <w:pPr>
                    <w:tabs>
                      <w:tab w:val="left" w:pos="1590"/>
                    </w:tabs>
                    <w:rPr>
                      <w:rFonts w:ascii="Times New Roman" w:hAnsi="Times New Roman" w:cs="Times New Roman"/>
                      <w:sz w:val="28"/>
                      <w:szCs w:val="28"/>
                    </w:rPr>
                  </w:pPr>
                  <w:r>
                    <w:rPr>
                      <w:rFonts w:ascii="Times New Roman" w:hAnsi="Times New Roman" w:cs="Times New Roman"/>
                      <w:sz w:val="28"/>
                      <w:szCs w:val="28"/>
                    </w:rPr>
                    <w:t>+7 (49352) 4-12-08</w:t>
                  </w:r>
                </w:p>
                <w:p w:rsidR="00457D19" w:rsidRDefault="00457D19" w:rsidP="009013A3">
                  <w:pPr>
                    <w:rPr>
                      <w:rFonts w:ascii="Times New Roman" w:hAnsi="Times New Roman" w:cs="Times New Roman"/>
                      <w:sz w:val="28"/>
                      <w:szCs w:val="28"/>
                    </w:rPr>
                  </w:pPr>
                  <w:r>
                    <w:rPr>
                      <w:rFonts w:ascii="Times New Roman" w:hAnsi="Times New Roman" w:cs="Times New Roman"/>
                      <w:sz w:val="28"/>
                      <w:szCs w:val="28"/>
                    </w:rPr>
                    <w:t>Факс: +7 (49352)4-12-08</w:t>
                  </w:r>
                </w:p>
                <w:p w:rsidR="00457D19" w:rsidRDefault="00457D19" w:rsidP="009013A3">
                  <w:pPr>
                    <w:rPr>
                      <w:rFonts w:ascii="Times New Roman" w:hAnsi="Times New Roman" w:cs="Times New Roman"/>
                      <w:sz w:val="28"/>
                      <w:szCs w:val="28"/>
                    </w:rPr>
                  </w:pPr>
                  <w:r>
                    <w:rPr>
                      <w:rFonts w:ascii="Times New Roman" w:hAnsi="Times New Roman" w:cs="Times New Roman"/>
                      <w:sz w:val="28"/>
                      <w:szCs w:val="28"/>
                    </w:rPr>
                    <w:t xml:space="preserve">Официальный сайт: </w:t>
                  </w:r>
                  <w:hyperlink r:id="rId68" w:history="1">
                    <w:r w:rsidRPr="0023013C">
                      <w:rPr>
                        <w:rStyle w:val="afa"/>
                        <w:rFonts w:ascii="Times New Roman" w:hAnsi="Times New Roman" w:cs="Times New Roman"/>
                        <w:sz w:val="28"/>
                        <w:szCs w:val="28"/>
                      </w:rPr>
                      <w:t>http://finkoms.ru</w:t>
                    </w:r>
                  </w:hyperlink>
                </w:p>
                <w:p w:rsidR="00457D19" w:rsidRDefault="00457D19" w:rsidP="009013A3">
                  <w:pPr>
                    <w:rPr>
                      <w:rFonts w:ascii="Times New Roman" w:hAnsi="Times New Roman" w:cs="Times New Roman"/>
                      <w:sz w:val="28"/>
                      <w:szCs w:val="28"/>
                    </w:rPr>
                  </w:pPr>
                  <w:r>
                    <w:rPr>
                      <w:rFonts w:ascii="Times New Roman" w:hAnsi="Times New Roman" w:cs="Times New Roman"/>
                      <w:sz w:val="28"/>
                      <w:szCs w:val="28"/>
                    </w:rPr>
                    <w:t xml:space="preserve">          График работы: </w:t>
                  </w:r>
                  <w:proofErr w:type="spellStart"/>
                  <w:proofErr w:type="gramStart"/>
                  <w:r>
                    <w:rPr>
                      <w:rFonts w:ascii="Times New Roman" w:hAnsi="Times New Roman" w:cs="Times New Roman"/>
                      <w:sz w:val="28"/>
                      <w:szCs w:val="28"/>
                    </w:rPr>
                    <w:t>пн</w:t>
                  </w:r>
                  <w:proofErr w:type="spellEnd"/>
                  <w:proofErr w:type="gramEnd"/>
                  <w:r>
                    <w:rPr>
                      <w:rFonts w:ascii="Times New Roman" w:hAnsi="Times New Roman" w:cs="Times New Roman"/>
                      <w:sz w:val="28"/>
                      <w:szCs w:val="28"/>
                    </w:rPr>
                    <w:t xml:space="preserve"> - пт. С 8.30 до 17.30</w:t>
                  </w:r>
                </w:p>
                <w:p w:rsidR="00457D19" w:rsidRDefault="00457D19"/>
              </w:txbxContent>
            </v:textbox>
            <w10:wrap type="square" anchorx="page" anchory="page"/>
          </v:shape>
        </w:pict>
      </w:r>
    </w:p>
    <w:p w:rsidR="0001774A" w:rsidRDefault="006A7A3D" w:rsidP="0001774A">
      <w:pPr>
        <w:tabs>
          <w:tab w:val="left" w:pos="1590"/>
        </w:tabs>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681673" cy="4374195"/>
            <wp:effectExtent l="19050" t="0" r="4877" b="0"/>
            <wp:docPr id="13" name="Рисунок 12" descr="59298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298607.jpg"/>
                    <pic:cNvPicPr/>
                  </pic:nvPicPr>
                  <pic:blipFill>
                    <a:blip r:embed="rId69" cstate="print"/>
                    <a:stretch>
                      <a:fillRect/>
                    </a:stretch>
                  </pic:blipFill>
                  <pic:spPr>
                    <a:xfrm>
                      <a:off x="0" y="0"/>
                      <a:ext cx="6694743" cy="4382751"/>
                    </a:xfrm>
                    <a:prstGeom prst="rect">
                      <a:avLst/>
                    </a:prstGeom>
                  </pic:spPr>
                </pic:pic>
              </a:graphicData>
            </a:graphic>
          </wp:inline>
        </w:drawing>
      </w:r>
    </w:p>
    <w:p w:rsidR="0001774A" w:rsidRDefault="0001774A" w:rsidP="0001774A">
      <w:pPr>
        <w:rPr>
          <w:rFonts w:ascii="Times New Roman" w:hAnsi="Times New Roman" w:cs="Times New Roman"/>
          <w:sz w:val="28"/>
          <w:szCs w:val="28"/>
        </w:rPr>
      </w:pPr>
    </w:p>
    <w:p w:rsidR="006A7A3D" w:rsidRDefault="006A7A3D" w:rsidP="0001774A">
      <w:pPr>
        <w:rPr>
          <w:rFonts w:ascii="Times New Roman" w:hAnsi="Times New Roman" w:cs="Times New Roman"/>
          <w:sz w:val="28"/>
          <w:szCs w:val="28"/>
        </w:rPr>
      </w:pPr>
    </w:p>
    <w:p w:rsidR="006A7A3D" w:rsidRPr="0001774A" w:rsidRDefault="006A7A3D" w:rsidP="0001774A">
      <w:pPr>
        <w:rPr>
          <w:rFonts w:ascii="Times New Roman" w:hAnsi="Times New Roman" w:cs="Times New Roman"/>
          <w:sz w:val="28"/>
          <w:szCs w:val="28"/>
        </w:rPr>
        <w:sectPr w:rsidR="006A7A3D" w:rsidRPr="0001774A" w:rsidSect="00587DE3">
          <w:pgSz w:w="16838" w:h="11906" w:orient="landscape"/>
          <w:pgMar w:top="992" w:right="680" w:bottom="425" w:left="567" w:header="709" w:footer="709" w:gutter="0"/>
          <w:cols w:space="708"/>
          <w:docGrid w:linePitch="360"/>
        </w:sectPr>
      </w:pPr>
    </w:p>
    <w:p w:rsidR="00587DE3" w:rsidRPr="00587DE3" w:rsidRDefault="00587DE3" w:rsidP="00920FD2">
      <w:pPr>
        <w:ind w:firstLine="426"/>
        <w:jc w:val="both"/>
        <w:rPr>
          <w:rFonts w:ascii="Times New Roman" w:hAnsi="Times New Roman" w:cs="Times New Roman"/>
          <w:sz w:val="28"/>
          <w:szCs w:val="28"/>
        </w:rPr>
      </w:pPr>
    </w:p>
    <w:sectPr w:rsidR="00587DE3" w:rsidRPr="00587DE3" w:rsidSect="00587DE3">
      <w:pgSz w:w="11906" w:h="16838"/>
      <w:pgMar w:top="680" w:right="425"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0AE" w:rsidRDefault="000510AE" w:rsidP="001F409B">
      <w:pPr>
        <w:spacing w:after="0" w:line="240" w:lineRule="auto"/>
      </w:pPr>
      <w:r>
        <w:separator/>
      </w:r>
    </w:p>
  </w:endnote>
  <w:endnote w:type="continuationSeparator" w:id="0">
    <w:p w:rsidR="000510AE" w:rsidRDefault="000510AE"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6638"/>
      <w:docPartObj>
        <w:docPartGallery w:val="Page Numbers (Bottom of Page)"/>
        <w:docPartUnique/>
      </w:docPartObj>
    </w:sdtPr>
    <w:sdtContent>
      <w:p w:rsidR="00457D19" w:rsidRDefault="001363A8">
        <w:pPr>
          <w:pStyle w:val="a9"/>
          <w:jc w:val="right"/>
        </w:pPr>
        <w:fldSimple w:instr=" PAGE   \* MERGEFORMAT ">
          <w:r w:rsidR="003A5804">
            <w:rPr>
              <w:noProof/>
            </w:rPr>
            <w:t>20</w:t>
          </w:r>
        </w:fldSimple>
      </w:p>
    </w:sdtContent>
  </w:sdt>
  <w:p w:rsidR="00457D19" w:rsidRDefault="00457D1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0AE" w:rsidRDefault="000510AE" w:rsidP="001F409B">
      <w:pPr>
        <w:spacing w:after="0" w:line="240" w:lineRule="auto"/>
      </w:pPr>
      <w:r>
        <w:separator/>
      </w:r>
    </w:p>
  </w:footnote>
  <w:footnote w:type="continuationSeparator" w:id="0">
    <w:p w:rsidR="000510AE" w:rsidRDefault="000510AE"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E227A"/>
    <w:multiLevelType w:val="hybridMultilevel"/>
    <w:tmpl w:val="B84AA0B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1774A"/>
    <w:rsid w:val="00020BE1"/>
    <w:rsid w:val="00022FE9"/>
    <w:rsid w:val="0002534C"/>
    <w:rsid w:val="0003705A"/>
    <w:rsid w:val="00045DC6"/>
    <w:rsid w:val="000510AE"/>
    <w:rsid w:val="00082E84"/>
    <w:rsid w:val="000A564B"/>
    <w:rsid w:val="000B117B"/>
    <w:rsid w:val="000C02B5"/>
    <w:rsid w:val="000C02B6"/>
    <w:rsid w:val="000C37B3"/>
    <w:rsid w:val="000D11A7"/>
    <w:rsid w:val="000D471A"/>
    <w:rsid w:val="000E4950"/>
    <w:rsid w:val="00105A74"/>
    <w:rsid w:val="001111CB"/>
    <w:rsid w:val="00114127"/>
    <w:rsid w:val="0011726D"/>
    <w:rsid w:val="00120211"/>
    <w:rsid w:val="001363A8"/>
    <w:rsid w:val="00146BC1"/>
    <w:rsid w:val="001510B5"/>
    <w:rsid w:val="00183739"/>
    <w:rsid w:val="00184484"/>
    <w:rsid w:val="00195E82"/>
    <w:rsid w:val="001A01F2"/>
    <w:rsid w:val="001A159B"/>
    <w:rsid w:val="001B62BC"/>
    <w:rsid w:val="001C66F0"/>
    <w:rsid w:val="001E0952"/>
    <w:rsid w:val="001E3717"/>
    <w:rsid w:val="001F0276"/>
    <w:rsid w:val="001F409B"/>
    <w:rsid w:val="0020185B"/>
    <w:rsid w:val="00201962"/>
    <w:rsid w:val="00202E10"/>
    <w:rsid w:val="00204A43"/>
    <w:rsid w:val="00221637"/>
    <w:rsid w:val="002254BC"/>
    <w:rsid w:val="00232837"/>
    <w:rsid w:val="0023537B"/>
    <w:rsid w:val="00241B23"/>
    <w:rsid w:val="00247EF7"/>
    <w:rsid w:val="002554BD"/>
    <w:rsid w:val="002566EB"/>
    <w:rsid w:val="0026109B"/>
    <w:rsid w:val="00263739"/>
    <w:rsid w:val="0026719C"/>
    <w:rsid w:val="00270628"/>
    <w:rsid w:val="002A0553"/>
    <w:rsid w:val="002A23D1"/>
    <w:rsid w:val="002A2474"/>
    <w:rsid w:val="002A5731"/>
    <w:rsid w:val="002C1A2C"/>
    <w:rsid w:val="002E275C"/>
    <w:rsid w:val="002E49D3"/>
    <w:rsid w:val="002F1A4A"/>
    <w:rsid w:val="002F1FCF"/>
    <w:rsid w:val="002F4F94"/>
    <w:rsid w:val="002F5D75"/>
    <w:rsid w:val="00303666"/>
    <w:rsid w:val="00305A51"/>
    <w:rsid w:val="00311845"/>
    <w:rsid w:val="00313F71"/>
    <w:rsid w:val="00320B97"/>
    <w:rsid w:val="00324042"/>
    <w:rsid w:val="00325F58"/>
    <w:rsid w:val="0033043E"/>
    <w:rsid w:val="00330B65"/>
    <w:rsid w:val="00334B71"/>
    <w:rsid w:val="00337FD8"/>
    <w:rsid w:val="003464F0"/>
    <w:rsid w:val="003506F3"/>
    <w:rsid w:val="00355DF4"/>
    <w:rsid w:val="00357ED7"/>
    <w:rsid w:val="0036106D"/>
    <w:rsid w:val="00363CF7"/>
    <w:rsid w:val="00366B9B"/>
    <w:rsid w:val="003902FE"/>
    <w:rsid w:val="003A1FE3"/>
    <w:rsid w:val="003A5804"/>
    <w:rsid w:val="003B5CF0"/>
    <w:rsid w:val="003B60E4"/>
    <w:rsid w:val="003D45DF"/>
    <w:rsid w:val="003E10B0"/>
    <w:rsid w:val="003F5D14"/>
    <w:rsid w:val="0040344A"/>
    <w:rsid w:val="004043AC"/>
    <w:rsid w:val="00412B52"/>
    <w:rsid w:val="00422588"/>
    <w:rsid w:val="00426AD8"/>
    <w:rsid w:val="0044733D"/>
    <w:rsid w:val="00457AA1"/>
    <w:rsid w:val="00457D19"/>
    <w:rsid w:val="004651FA"/>
    <w:rsid w:val="00470E81"/>
    <w:rsid w:val="00471443"/>
    <w:rsid w:val="00472707"/>
    <w:rsid w:val="00483FBF"/>
    <w:rsid w:val="00487BFF"/>
    <w:rsid w:val="00490E61"/>
    <w:rsid w:val="00492CD9"/>
    <w:rsid w:val="004B75F6"/>
    <w:rsid w:val="004D531A"/>
    <w:rsid w:val="004E1CBA"/>
    <w:rsid w:val="004E55F4"/>
    <w:rsid w:val="00503812"/>
    <w:rsid w:val="00510945"/>
    <w:rsid w:val="00511E98"/>
    <w:rsid w:val="00516713"/>
    <w:rsid w:val="00520F6B"/>
    <w:rsid w:val="005214B1"/>
    <w:rsid w:val="00521CF3"/>
    <w:rsid w:val="00555552"/>
    <w:rsid w:val="005623D9"/>
    <w:rsid w:val="0056325B"/>
    <w:rsid w:val="0056520F"/>
    <w:rsid w:val="00573E2F"/>
    <w:rsid w:val="0058076C"/>
    <w:rsid w:val="005851EE"/>
    <w:rsid w:val="005862FA"/>
    <w:rsid w:val="00587DE3"/>
    <w:rsid w:val="0059230F"/>
    <w:rsid w:val="005A2E8D"/>
    <w:rsid w:val="005B03F3"/>
    <w:rsid w:val="005D2DF7"/>
    <w:rsid w:val="005D6AE4"/>
    <w:rsid w:val="005E6E94"/>
    <w:rsid w:val="006020B7"/>
    <w:rsid w:val="00603105"/>
    <w:rsid w:val="00605596"/>
    <w:rsid w:val="006122A1"/>
    <w:rsid w:val="00641FE4"/>
    <w:rsid w:val="00646634"/>
    <w:rsid w:val="00651E3A"/>
    <w:rsid w:val="00660CFD"/>
    <w:rsid w:val="00664710"/>
    <w:rsid w:val="00666830"/>
    <w:rsid w:val="00667353"/>
    <w:rsid w:val="00695C97"/>
    <w:rsid w:val="00697786"/>
    <w:rsid w:val="006A2667"/>
    <w:rsid w:val="006A7A3D"/>
    <w:rsid w:val="006C5823"/>
    <w:rsid w:val="006C723A"/>
    <w:rsid w:val="006C7B6B"/>
    <w:rsid w:val="006E2FD2"/>
    <w:rsid w:val="006E40E5"/>
    <w:rsid w:val="006E48EC"/>
    <w:rsid w:val="006E4ED1"/>
    <w:rsid w:val="006E52E4"/>
    <w:rsid w:val="006F0B7A"/>
    <w:rsid w:val="006F5618"/>
    <w:rsid w:val="00702F16"/>
    <w:rsid w:val="007074C0"/>
    <w:rsid w:val="00723439"/>
    <w:rsid w:val="007361F2"/>
    <w:rsid w:val="00744034"/>
    <w:rsid w:val="0075132D"/>
    <w:rsid w:val="007614B8"/>
    <w:rsid w:val="007674B8"/>
    <w:rsid w:val="007738A5"/>
    <w:rsid w:val="0078359B"/>
    <w:rsid w:val="00783608"/>
    <w:rsid w:val="007865E7"/>
    <w:rsid w:val="0079388B"/>
    <w:rsid w:val="007B10BF"/>
    <w:rsid w:val="007C634F"/>
    <w:rsid w:val="007D045C"/>
    <w:rsid w:val="007D174E"/>
    <w:rsid w:val="007E2606"/>
    <w:rsid w:val="007F41CD"/>
    <w:rsid w:val="007F598D"/>
    <w:rsid w:val="007F60C3"/>
    <w:rsid w:val="00801515"/>
    <w:rsid w:val="00803C91"/>
    <w:rsid w:val="00814211"/>
    <w:rsid w:val="0081587E"/>
    <w:rsid w:val="00825869"/>
    <w:rsid w:val="008300CE"/>
    <w:rsid w:val="00831C9F"/>
    <w:rsid w:val="008414C7"/>
    <w:rsid w:val="008474BF"/>
    <w:rsid w:val="00847D62"/>
    <w:rsid w:val="00852953"/>
    <w:rsid w:val="00856F73"/>
    <w:rsid w:val="00865C99"/>
    <w:rsid w:val="00872041"/>
    <w:rsid w:val="008847CA"/>
    <w:rsid w:val="008916DA"/>
    <w:rsid w:val="00896BB8"/>
    <w:rsid w:val="008A0199"/>
    <w:rsid w:val="008A09AC"/>
    <w:rsid w:val="008A216D"/>
    <w:rsid w:val="008A4BDC"/>
    <w:rsid w:val="008B0F60"/>
    <w:rsid w:val="008B556C"/>
    <w:rsid w:val="008B6643"/>
    <w:rsid w:val="008B6DE7"/>
    <w:rsid w:val="008C7BFD"/>
    <w:rsid w:val="008D2321"/>
    <w:rsid w:val="008D29B0"/>
    <w:rsid w:val="008E214E"/>
    <w:rsid w:val="008F1569"/>
    <w:rsid w:val="008F6F91"/>
    <w:rsid w:val="009013A3"/>
    <w:rsid w:val="00903419"/>
    <w:rsid w:val="0091257E"/>
    <w:rsid w:val="00914C36"/>
    <w:rsid w:val="00920FD2"/>
    <w:rsid w:val="00930CFB"/>
    <w:rsid w:val="00931BE6"/>
    <w:rsid w:val="0093423F"/>
    <w:rsid w:val="0095097A"/>
    <w:rsid w:val="0097219C"/>
    <w:rsid w:val="00974B04"/>
    <w:rsid w:val="00994539"/>
    <w:rsid w:val="009A0A69"/>
    <w:rsid w:val="009B2FE3"/>
    <w:rsid w:val="009B44F1"/>
    <w:rsid w:val="009B47F3"/>
    <w:rsid w:val="009B787E"/>
    <w:rsid w:val="009C1DA5"/>
    <w:rsid w:val="009D7437"/>
    <w:rsid w:val="009F0BE6"/>
    <w:rsid w:val="009F1BBE"/>
    <w:rsid w:val="009F2427"/>
    <w:rsid w:val="009F377F"/>
    <w:rsid w:val="009F47E3"/>
    <w:rsid w:val="00A0152F"/>
    <w:rsid w:val="00A01C80"/>
    <w:rsid w:val="00A04A3C"/>
    <w:rsid w:val="00A1023B"/>
    <w:rsid w:val="00A12380"/>
    <w:rsid w:val="00A12D9B"/>
    <w:rsid w:val="00A31AB4"/>
    <w:rsid w:val="00A46D71"/>
    <w:rsid w:val="00A5307E"/>
    <w:rsid w:val="00A6126E"/>
    <w:rsid w:val="00A62679"/>
    <w:rsid w:val="00A65884"/>
    <w:rsid w:val="00A725CB"/>
    <w:rsid w:val="00A802C0"/>
    <w:rsid w:val="00A8171F"/>
    <w:rsid w:val="00A81D9D"/>
    <w:rsid w:val="00A81E62"/>
    <w:rsid w:val="00A900F0"/>
    <w:rsid w:val="00A9651E"/>
    <w:rsid w:val="00AA0F43"/>
    <w:rsid w:val="00AA3983"/>
    <w:rsid w:val="00AB2FDB"/>
    <w:rsid w:val="00AB6F01"/>
    <w:rsid w:val="00AB6F6B"/>
    <w:rsid w:val="00AC08FD"/>
    <w:rsid w:val="00AC7CCB"/>
    <w:rsid w:val="00AC7FED"/>
    <w:rsid w:val="00AD2994"/>
    <w:rsid w:val="00AE2EBE"/>
    <w:rsid w:val="00AE4686"/>
    <w:rsid w:val="00AE5A62"/>
    <w:rsid w:val="00AE66F4"/>
    <w:rsid w:val="00AE6DA9"/>
    <w:rsid w:val="00B00052"/>
    <w:rsid w:val="00B072D5"/>
    <w:rsid w:val="00B2151F"/>
    <w:rsid w:val="00B3228B"/>
    <w:rsid w:val="00B3351D"/>
    <w:rsid w:val="00B35E97"/>
    <w:rsid w:val="00B37126"/>
    <w:rsid w:val="00B42CFD"/>
    <w:rsid w:val="00B435A8"/>
    <w:rsid w:val="00B51C2D"/>
    <w:rsid w:val="00B60769"/>
    <w:rsid w:val="00B64DB5"/>
    <w:rsid w:val="00B65DEF"/>
    <w:rsid w:val="00B666E0"/>
    <w:rsid w:val="00B77D78"/>
    <w:rsid w:val="00B81E33"/>
    <w:rsid w:val="00B8415F"/>
    <w:rsid w:val="00B876C4"/>
    <w:rsid w:val="00B90BDF"/>
    <w:rsid w:val="00B96200"/>
    <w:rsid w:val="00B976AB"/>
    <w:rsid w:val="00BA61C2"/>
    <w:rsid w:val="00BB37B2"/>
    <w:rsid w:val="00BD626B"/>
    <w:rsid w:val="00BD66E5"/>
    <w:rsid w:val="00BF2F25"/>
    <w:rsid w:val="00BF6CC9"/>
    <w:rsid w:val="00C0107F"/>
    <w:rsid w:val="00C079AD"/>
    <w:rsid w:val="00C1429E"/>
    <w:rsid w:val="00C17BA8"/>
    <w:rsid w:val="00C342D2"/>
    <w:rsid w:val="00C3444E"/>
    <w:rsid w:val="00C44130"/>
    <w:rsid w:val="00C501CA"/>
    <w:rsid w:val="00C55DFF"/>
    <w:rsid w:val="00C7646C"/>
    <w:rsid w:val="00C8618B"/>
    <w:rsid w:val="00C90141"/>
    <w:rsid w:val="00CA2CD0"/>
    <w:rsid w:val="00CA76EF"/>
    <w:rsid w:val="00CB4158"/>
    <w:rsid w:val="00CC1A5E"/>
    <w:rsid w:val="00CC5952"/>
    <w:rsid w:val="00CC661C"/>
    <w:rsid w:val="00CD0A67"/>
    <w:rsid w:val="00CD5B16"/>
    <w:rsid w:val="00CD7071"/>
    <w:rsid w:val="00D051FE"/>
    <w:rsid w:val="00D100AF"/>
    <w:rsid w:val="00D135B6"/>
    <w:rsid w:val="00D3298E"/>
    <w:rsid w:val="00D33A5E"/>
    <w:rsid w:val="00D34ED8"/>
    <w:rsid w:val="00D53531"/>
    <w:rsid w:val="00D61AF4"/>
    <w:rsid w:val="00D70E1B"/>
    <w:rsid w:val="00D70E4D"/>
    <w:rsid w:val="00D7483B"/>
    <w:rsid w:val="00D76BBB"/>
    <w:rsid w:val="00D77711"/>
    <w:rsid w:val="00D844A9"/>
    <w:rsid w:val="00D95119"/>
    <w:rsid w:val="00D96147"/>
    <w:rsid w:val="00DB06A2"/>
    <w:rsid w:val="00DE0E8E"/>
    <w:rsid w:val="00DE2290"/>
    <w:rsid w:val="00DE7EDF"/>
    <w:rsid w:val="00E155E6"/>
    <w:rsid w:val="00E15A10"/>
    <w:rsid w:val="00E31D84"/>
    <w:rsid w:val="00E33BE8"/>
    <w:rsid w:val="00E61CA3"/>
    <w:rsid w:val="00E63F75"/>
    <w:rsid w:val="00E814A7"/>
    <w:rsid w:val="00E83144"/>
    <w:rsid w:val="00E8401A"/>
    <w:rsid w:val="00E900E0"/>
    <w:rsid w:val="00E935AF"/>
    <w:rsid w:val="00EA1207"/>
    <w:rsid w:val="00EA6819"/>
    <w:rsid w:val="00EB48ED"/>
    <w:rsid w:val="00EC1724"/>
    <w:rsid w:val="00EC36F3"/>
    <w:rsid w:val="00EE15C3"/>
    <w:rsid w:val="00EF1D65"/>
    <w:rsid w:val="00EF2107"/>
    <w:rsid w:val="00EF3BB0"/>
    <w:rsid w:val="00EF7EF2"/>
    <w:rsid w:val="00F0074C"/>
    <w:rsid w:val="00F03656"/>
    <w:rsid w:val="00F0628A"/>
    <w:rsid w:val="00F22384"/>
    <w:rsid w:val="00F22E02"/>
    <w:rsid w:val="00F24AF0"/>
    <w:rsid w:val="00F300FE"/>
    <w:rsid w:val="00F34C1A"/>
    <w:rsid w:val="00F37CE6"/>
    <w:rsid w:val="00F40A75"/>
    <w:rsid w:val="00F63DD9"/>
    <w:rsid w:val="00F70BC8"/>
    <w:rsid w:val="00F711E3"/>
    <w:rsid w:val="00F747D5"/>
    <w:rsid w:val="00F91C17"/>
    <w:rsid w:val="00F93B1C"/>
    <w:rsid w:val="00FC3F25"/>
    <w:rsid w:val="00FC7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colormenu v:ext="edit" fillcolor="#92d050"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style>
  <w:style w:type="paragraph" w:styleId="1">
    <w:name w:val="heading 1"/>
    <w:basedOn w:val="a"/>
    <w:next w:val="a"/>
    <w:link w:val="10"/>
    <w:qFormat/>
    <w:rsid w:val="00CA2CD0"/>
    <w:pPr>
      <w:keepNext/>
      <w:keepLines/>
      <w:spacing w:before="480" w:after="0"/>
      <w:outlineLvl w:val="0"/>
    </w:pPr>
    <w:rPr>
      <w:rFonts w:ascii="Times New Roman" w:eastAsiaTheme="majorEastAsia" w:hAnsi="Times New Roman" w:cs="Times New Roman"/>
      <w:b/>
      <w:bCs/>
      <w:color w:val="000000" w:themeColor="text1"/>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1111C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cs="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rsid w:val="00EA1207"/>
    <w:rPr>
      <w:rFonts w:ascii="Tahoma" w:hAnsi="Tahoma" w:cs="Tahoma"/>
      <w:sz w:val="16"/>
      <w:szCs w:val="16"/>
    </w:rPr>
  </w:style>
  <w:style w:type="paragraph" w:customStyle="1" w:styleId="Default">
    <w:name w:val="Default"/>
    <w:rsid w:val="00C1429E"/>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C14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rsid w:val="00CA2CD0"/>
    <w:rPr>
      <w:rFonts w:ascii="Times New Roman" w:eastAsiaTheme="majorEastAsia" w:hAnsi="Times New Roman" w:cs="Times New Roman"/>
      <w:b/>
      <w:bCs/>
      <w:color w:val="000000" w:themeColor="text1"/>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pPr>
      <w:spacing w:after="0" w:line="240" w:lineRule="auto"/>
    </w:pPr>
    <w:rPr>
      <w:color w:val="9BBB59" w:themeColor="accent3" w:themeShade="BF"/>
    </w:rPr>
    <w:tblPr>
      <w:tblStyleRowBandSize w:val="1"/>
      <w:tblStyleColBandSize w:val="1"/>
      <w:tblInd w:w="0" w:type="dxa"/>
      <w:tblBorders>
        <w:top w:val="single" w:sz="8" w:space="0" w:color="C3D69B" w:themeColor="accent3"/>
        <w:bottom w:val="single" w:sz="8" w:space="0" w:color="C3D69B"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3D69B" w:themeColor="accent3"/>
          <w:left w:val="nil"/>
          <w:bottom w:val="single" w:sz="8" w:space="0" w:color="C3D69B" w:themeColor="accent3"/>
          <w:right w:val="nil"/>
          <w:insideH w:val="nil"/>
          <w:insideV w:val="nil"/>
        </w:tcBorders>
      </w:tcPr>
    </w:tblStylePr>
    <w:tblStylePr w:type="lastRow">
      <w:pPr>
        <w:spacing w:before="0" w:after="0" w:line="240" w:lineRule="auto"/>
      </w:pPr>
      <w:rPr>
        <w:b/>
        <w:bCs/>
      </w:rPr>
      <w:tblPr/>
      <w:tcPr>
        <w:tcBorders>
          <w:top w:val="single" w:sz="8" w:space="0" w:color="C3D69B" w:themeColor="accent3"/>
          <w:left w:val="nil"/>
          <w:bottom w:val="single" w:sz="8" w:space="0" w:color="C3D69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4E6" w:themeFill="accent3" w:themeFillTint="3F"/>
      </w:tcPr>
    </w:tblStylePr>
    <w:tblStylePr w:type="band1Horz">
      <w:tblPr/>
      <w:tcPr>
        <w:tcBorders>
          <w:left w:val="nil"/>
          <w:right w:val="nil"/>
          <w:insideH w:val="nil"/>
          <w:insideV w:val="nil"/>
        </w:tcBorders>
        <w:shd w:val="clear" w:color="auto" w:fill="F0F4E6" w:themeFill="accent3" w:themeFillTint="3F"/>
      </w:tcPr>
    </w:tblStylePr>
  </w:style>
  <w:style w:type="paragraph" w:styleId="ab">
    <w:name w:val="No Spacing"/>
    <w:link w:val="ac"/>
    <w:uiPriority w:val="1"/>
    <w:qFormat/>
    <w:rsid w:val="00E814A7"/>
    <w:pPr>
      <w:spacing w:after="0" w:line="240" w:lineRule="auto"/>
    </w:p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spacing w:after="0" w:line="240" w:lineRule="auto"/>
      <w:ind w:firstLine="720"/>
      <w:jc w:val="both"/>
    </w:pPr>
    <w:rPr>
      <w:rFonts w:ascii="Arial" w:eastAsia="Times New Roman" w:hAnsi="Arial" w:cs="Times New Roman"/>
      <w:snapToGrid w:val="0"/>
      <w:sz w:val="20"/>
      <w:szCs w:val="20"/>
      <w:lang w:eastAsia="ru-RU"/>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nhideWhenUsed/>
    <w:rsid w:val="00F70BC8"/>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F70BC8"/>
    <w:rPr>
      <w:b/>
      <w:bCs/>
    </w:rPr>
  </w:style>
  <w:style w:type="character" w:customStyle="1" w:styleId="af1">
    <w:name w:val="Тема примечания Знак"/>
    <w:basedOn w:val="af"/>
    <w:link w:val="af0"/>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uiPriority w:val="99"/>
    <w:rsid w:val="00F70BC8"/>
    <w:pPr>
      <w:autoSpaceDE w:val="0"/>
      <w:autoSpaceDN w:val="0"/>
      <w:adjustRightInd w:val="0"/>
      <w:spacing w:after="0" w:line="240" w:lineRule="auto"/>
    </w:pPr>
    <w:rPr>
      <w:rFonts w:ascii="Times New Roman" w:eastAsia="Calibri" w:hAnsi="Times New Roman" w:cs="Times New Roman"/>
      <w:b/>
      <w:bCs/>
      <w:sz w:val="28"/>
      <w:szCs w:val="28"/>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cs="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cs="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cs="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cs="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spacing w:after="0" w:line="240" w:lineRule="auto"/>
    </w:pPr>
    <w:rPr>
      <w:rFonts w:ascii="Arial" w:eastAsia="Times New Roman" w:hAnsi="Arial" w:cs="Arial"/>
      <w:sz w:val="20"/>
      <w:szCs w:val="20"/>
      <w:lang w:eastAsia="ru-RU"/>
    </w:rPr>
  </w:style>
  <w:style w:type="paragraph" w:styleId="31">
    <w:name w:val="Body Text Indent 3"/>
    <w:basedOn w:val="a"/>
    <w:link w:val="32"/>
    <w:rsid w:val="00F70BC8"/>
    <w:pPr>
      <w:spacing w:before="60" w:after="120" w:line="240" w:lineRule="auto"/>
      <w:ind w:left="283" w:firstLine="709"/>
      <w:jc w:val="both"/>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cs="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F70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after="0" w:line="240" w:lineRule="auto"/>
      <w:ind w:left="1334" w:hanging="360"/>
      <w:jc w:val="both"/>
    </w:pPr>
    <w:rPr>
      <w:rFonts w:ascii="Times New Roman" w:eastAsia="Times New Roman" w:hAnsi="Times New Roman" w:cs="Times New Roman"/>
      <w:noProof/>
      <w:sz w:val="28"/>
      <w:szCs w:val="20"/>
      <w:lang w:eastAsia="ru-RU"/>
    </w:rPr>
  </w:style>
  <w:style w:type="paragraph" w:styleId="33">
    <w:name w:val="Body Text 3"/>
    <w:basedOn w:val="a"/>
    <w:link w:val="34"/>
    <w:rsid w:val="00F70BC8"/>
    <w:pPr>
      <w:spacing w:before="60" w:after="120" w:line="240" w:lineRule="auto"/>
      <w:ind w:firstLine="709"/>
      <w:jc w:val="both"/>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cs="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c">
    <w:name w:val="Без интервала Знак"/>
    <w:link w:val="ab"/>
    <w:uiPriority w:val="1"/>
    <w:rsid w:val="00F70BC8"/>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cs="Times New Roman"/>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cs="Times New Roman"/>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cs="Times New Roman"/>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cs="Times New Roman"/>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cs="Times New Roman"/>
      <w:sz w:val="28"/>
      <w:szCs w:val="20"/>
      <w:lang w:eastAsia="ru-RU"/>
    </w:rPr>
  </w:style>
  <w:style w:type="paragraph" w:customStyle="1" w:styleId="afe">
    <w:name w:val="Содержимое таблицы"/>
    <w:basedOn w:val="a"/>
    <w:rsid w:val="00C3444E"/>
    <w:pPr>
      <w:widowControl w:val="0"/>
      <w:suppressLineNumbers/>
      <w:suppressAutoHyphens/>
      <w:spacing w:after="0" w:line="240" w:lineRule="auto"/>
    </w:pPr>
    <w:rPr>
      <w:rFonts w:ascii="Arial" w:eastAsia="Arial Unicode MS" w:hAnsi="Arial" w:cs="Times New Roman"/>
      <w:kern w:val="1"/>
      <w:sz w:val="20"/>
      <w:szCs w:val="24"/>
    </w:rPr>
  </w:style>
  <w:style w:type="character" w:customStyle="1" w:styleId="ConsPlusNormal0">
    <w:name w:val="ConsPlusNormal Знак"/>
    <w:link w:val="ConsPlusNormal"/>
    <w:locked/>
    <w:rsid w:val="00C3444E"/>
    <w:rPr>
      <w:rFonts w:ascii="Arial" w:eastAsia="Times New Roman" w:hAnsi="Arial" w:cs="Arial"/>
      <w:sz w:val="20"/>
      <w:szCs w:val="20"/>
      <w:lang w:eastAsia="ru-RU"/>
    </w:rPr>
  </w:style>
  <w:style w:type="paragraph" w:styleId="aff">
    <w:name w:val="Normal (Web)"/>
    <w:basedOn w:val="a"/>
    <w:rsid w:val="00C3444E"/>
    <w:pPr>
      <w:spacing w:before="25" w:after="25" w:line="240" w:lineRule="auto"/>
    </w:pPr>
    <w:rPr>
      <w:rFonts w:ascii="Arial" w:eastAsia="Calibri" w:hAnsi="Arial" w:cs="Arial"/>
      <w:color w:val="332E2D"/>
      <w:spacing w:val="2"/>
      <w:sz w:val="24"/>
      <w:szCs w:val="24"/>
      <w:lang w:eastAsia="ar-SA"/>
    </w:rPr>
  </w:style>
  <w:style w:type="character" w:customStyle="1" w:styleId="30">
    <w:name w:val="Заголовок 3 Знак"/>
    <w:basedOn w:val="a0"/>
    <w:link w:val="3"/>
    <w:uiPriority w:val="9"/>
    <w:rsid w:val="001111CB"/>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381057683">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diagramColors" Target="diagrams/colors1.xml"/><Relationship Id="rId26" Type="http://schemas.openxmlformats.org/officeDocument/2006/relationships/diagramData" Target="diagrams/data3.xml"/><Relationship Id="rId39" Type="http://schemas.openxmlformats.org/officeDocument/2006/relationships/diagramColors" Target="diagrams/colors5.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chart" Target="charts/chart2.xml"/><Relationship Id="rId47" Type="http://schemas.openxmlformats.org/officeDocument/2006/relationships/diagramData" Target="diagrams/data6.xml"/><Relationship Id="rId50" Type="http://schemas.openxmlformats.org/officeDocument/2006/relationships/diagramColors" Target="diagrams/colors6.xml"/><Relationship Id="rId55" Type="http://schemas.openxmlformats.org/officeDocument/2006/relationships/chart" Target="charts/chart9.xml"/><Relationship Id="rId63" Type="http://schemas.openxmlformats.org/officeDocument/2006/relationships/chart" Target="charts/chart16.xml"/><Relationship Id="rId68" Type="http://schemas.openxmlformats.org/officeDocument/2006/relationships/hyperlink" Target="http://finkoms.ru"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openxmlformats.org/officeDocument/2006/relationships/chart" Target="charts/chart5.xml"/><Relationship Id="rId53" Type="http://schemas.openxmlformats.org/officeDocument/2006/relationships/chart" Target="charts/chart7.xml"/><Relationship Id="rId58" Type="http://schemas.openxmlformats.org/officeDocument/2006/relationships/hyperlink" Target="consultantplus://offline/ref=70DA23F617910B3E3591A03864C8CE43A10C3427FB165574620047E72C17F84Bt443K" TargetMode="External"/><Relationship Id="rId66" Type="http://schemas.openxmlformats.org/officeDocument/2006/relationships/hyperlink" Target="http://finkoms.ru" TargetMode="Externa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diagramQuickStyle" Target="diagrams/quickStyle6.xml"/><Relationship Id="rId57" Type="http://schemas.openxmlformats.org/officeDocument/2006/relationships/chart" Target="charts/chart11.xml"/><Relationship Id="rId61" Type="http://schemas.openxmlformats.org/officeDocument/2006/relationships/chart" Target="charts/chart14.xml"/><Relationship Id="rId10" Type="http://schemas.openxmlformats.org/officeDocument/2006/relationships/image" Target="media/image2.png"/><Relationship Id="rId19" Type="http://schemas.microsoft.com/office/2007/relationships/diagramDrawing" Target="diagrams/drawing1.xml"/><Relationship Id="rId31" Type="http://schemas.openxmlformats.org/officeDocument/2006/relationships/diagramData" Target="diagrams/data4.xml"/><Relationship Id="rId44" Type="http://schemas.openxmlformats.org/officeDocument/2006/relationships/chart" Target="charts/chart4.xml"/><Relationship Id="rId52" Type="http://schemas.openxmlformats.org/officeDocument/2006/relationships/chart" Target="charts/chart6.xml"/><Relationship Id="rId60" Type="http://schemas.openxmlformats.org/officeDocument/2006/relationships/chart" Target="charts/chart13.xml"/><Relationship Id="rId65" Type="http://schemas.openxmlformats.org/officeDocument/2006/relationships/hyperlink" Target="http://adm-komsomolsk.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chart" Target="charts/chart3.xml"/><Relationship Id="rId48" Type="http://schemas.openxmlformats.org/officeDocument/2006/relationships/diagramLayout" Target="diagrams/layout6.xml"/><Relationship Id="rId56" Type="http://schemas.openxmlformats.org/officeDocument/2006/relationships/chart" Target="charts/chart10.xml"/><Relationship Id="rId64" Type="http://schemas.openxmlformats.org/officeDocument/2006/relationships/image" Target="media/image16.jpeg"/><Relationship Id="rId69" Type="http://schemas.openxmlformats.org/officeDocument/2006/relationships/image" Target="media/image17.jpeg"/><Relationship Id="rId8" Type="http://schemas.openxmlformats.org/officeDocument/2006/relationships/image" Target="media/image1.jpeg"/><Relationship Id="rId51" Type="http://schemas.microsoft.com/office/2007/relationships/diagramDrawing" Target="diagrams/drawing6.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diagramQuickStyle" Target="diagrams/quickStyle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image" Target="media/image15.jpeg"/><Relationship Id="rId59" Type="http://schemas.openxmlformats.org/officeDocument/2006/relationships/chart" Target="charts/chart12.xml"/><Relationship Id="rId67" Type="http://schemas.openxmlformats.org/officeDocument/2006/relationships/hyperlink" Target="mailto:mail@finkoms.ivanovo.ru" TargetMode="External"/><Relationship Id="rId20" Type="http://schemas.openxmlformats.org/officeDocument/2006/relationships/image" Target="media/image7.emf"/><Relationship Id="rId41" Type="http://schemas.openxmlformats.org/officeDocument/2006/relationships/chart" Target="charts/chart1.xml"/><Relationship Id="rId54" Type="http://schemas.openxmlformats.org/officeDocument/2006/relationships/chart" Target="charts/chart8.xml"/><Relationship Id="rId62" Type="http://schemas.openxmlformats.org/officeDocument/2006/relationships/chart" Target="charts/chart15.xm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r>
              <a:rPr lang="ru-RU"/>
              <a:t>2020 год</a:t>
            </a:r>
          </a:p>
        </c:rich>
      </c:tx>
      <c:layout/>
    </c:title>
    <c:view3D>
      <c:rotX val="30"/>
      <c:perspective val="30"/>
    </c:view3D>
    <c:plotArea>
      <c:layout>
        <c:manualLayout>
          <c:layoutTarget val="inner"/>
          <c:xMode val="edge"/>
          <c:yMode val="edge"/>
          <c:x val="0.10461381840851702"/>
          <c:y val="8.7279499419297732E-2"/>
          <c:w val="0.79077236318296329"/>
          <c:h val="0.70040429156881934"/>
        </c:manualLayout>
      </c:layout>
      <c:pie3DChart>
        <c:varyColors val="1"/>
        <c:ser>
          <c:idx val="0"/>
          <c:order val="0"/>
          <c:tx>
            <c:strRef>
              <c:f>Лист1!$B$1</c:f>
              <c:strCache>
                <c:ptCount val="1"/>
                <c:pt idx="0">
                  <c:v>2020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6.7382606864603525E-2"/>
                  <c:y val="-3.8986354775828458E-2"/>
                </c:manualLayout>
              </c:layout>
              <c:tx>
                <c:rich>
                  <a:bodyPr/>
                  <a:lstStyle/>
                  <a:p>
                    <a:r>
                      <a:rPr lang="ru-RU"/>
                      <a:t>Налоговые доходы</a:t>
                    </a:r>
                  </a:p>
                  <a:p>
                    <a:r>
                      <a:rPr lang="ru-RU"/>
                      <a:t> 20</a:t>
                    </a:r>
                    <a:r>
                      <a:rPr lang="en-US"/>
                      <a:t>%</a:t>
                    </a:r>
                  </a:p>
                </c:rich>
              </c:tx>
              <c:dLblPos val="bestFit"/>
              <c:showPercent val="1"/>
            </c:dLbl>
            <c:dLbl>
              <c:idx val="1"/>
              <c:layout>
                <c:manualLayout>
                  <c:x val="-5.474836807748986E-2"/>
                  <c:y val="0.17413905133203431"/>
                </c:manualLayout>
              </c:layout>
              <c:tx>
                <c:rich>
                  <a:bodyPr/>
                  <a:lstStyle/>
                  <a:p>
                    <a:r>
                      <a:rPr lang="ru-RU"/>
                      <a:t>Неналоговые доходы 4</a:t>
                    </a:r>
                    <a:r>
                      <a:rPr lang="en-US"/>
                      <a:t>%</a:t>
                    </a:r>
                  </a:p>
                </c:rich>
              </c:tx>
              <c:dLblPos val="bestFit"/>
              <c:showPercent val="1"/>
            </c:dLbl>
            <c:dLbl>
              <c:idx val="2"/>
              <c:layout>
                <c:manualLayout>
                  <c:x val="4.6325542219414456E-2"/>
                  <c:y val="6.4977257959714388E-2"/>
                </c:manualLayout>
              </c:layout>
              <c:tx>
                <c:rich>
                  <a:bodyPr/>
                  <a:lstStyle/>
                  <a:p>
                    <a:r>
                      <a:rPr lang="ru-RU"/>
                      <a:t>Безвозмездные поступления</a:t>
                    </a:r>
                    <a:r>
                      <a:rPr lang="ru-RU" baseline="0"/>
                      <a:t> </a:t>
                    </a:r>
                    <a:r>
                      <a:rPr lang="en-US"/>
                      <a:t>7</a:t>
                    </a:r>
                    <a:r>
                      <a:rPr lang="ru-RU"/>
                      <a:t>6</a:t>
                    </a:r>
                    <a:r>
                      <a:rPr lang="en-US"/>
                      <a:t>%</a:t>
                    </a:r>
                  </a:p>
                </c:rich>
              </c:tx>
              <c:dLblPos val="bestFit"/>
              <c:showPercent val="1"/>
            </c:dLbl>
            <c:spPr>
              <a:noFill/>
              <a:ln>
                <a:noFill/>
              </a:ln>
              <a:effectLst/>
            </c:spPr>
            <c:dLblPos val="outEnd"/>
            <c:showPercent val="1"/>
            <c:showLeaderLines val="1"/>
            <c:extLst>
              <c:ext xmlns:c15="http://schemas.microsoft.com/office/drawing/2012/chart" uri="{CE6537A1-D6FC-4f65-9D91-7224C49458BB}"/>
            </c:extLst>
          </c:dLbls>
          <c:cat>
            <c:strRef>
              <c:f>Лист1!$A$2:$A$4</c:f>
              <c:strCache>
                <c:ptCount val="3"/>
                <c:pt idx="0">
                  <c:v>Налоговые доходы</c:v>
                </c:pt>
                <c:pt idx="1">
                  <c:v>Неналоговые доходы</c:v>
                </c:pt>
                <c:pt idx="2">
                  <c:v>Безвозмездные перечисления</c:v>
                </c:pt>
              </c:strCache>
            </c:strRef>
          </c:cat>
          <c:val>
            <c:numRef>
              <c:f>Лист1!$B$2:$B$4</c:f>
              <c:numCache>
                <c:formatCode>General</c:formatCode>
                <c:ptCount val="3"/>
                <c:pt idx="0">
                  <c:v>42578.6</c:v>
                </c:pt>
                <c:pt idx="1">
                  <c:v>9166.2999999999811</c:v>
                </c:pt>
                <c:pt idx="2">
                  <c:v>160499.20000000001</c:v>
                </c:pt>
              </c:numCache>
            </c:numRef>
          </c:val>
        </c:ser>
        <c:dLbls>
          <c:showVal val="1"/>
        </c:dLbls>
      </c:pie3DChart>
    </c:plotArea>
    <c:legend>
      <c:legendPos val="b"/>
      <c:layout>
        <c:manualLayout>
          <c:xMode val="edge"/>
          <c:yMode val="edge"/>
          <c:x val="8.3991822563557361E-2"/>
          <c:y val="0.86463180406543017"/>
          <c:w val="0.81095929022769864"/>
          <c:h val="0.11977365402424153"/>
        </c:manualLayout>
      </c:layout>
    </c:legend>
    <c:plotVisOnly val="1"/>
    <c:dispBlanksAs val="zero"/>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ndard"/>
        <c:ser>
          <c:idx val="0"/>
          <c:order val="0"/>
          <c:tx>
            <c:strRef>
              <c:f>Лист1!$B$1</c:f>
              <c:strCache>
                <c:ptCount val="1"/>
                <c:pt idx="0">
                  <c:v>2018 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Лист1!$B$2:$B$5</c:f>
              <c:numCache>
                <c:formatCode>General</c:formatCode>
                <c:ptCount val="4"/>
                <c:pt idx="0">
                  <c:v>1210</c:v>
                </c:pt>
                <c:pt idx="1">
                  <c:v>410.5</c:v>
                </c:pt>
                <c:pt idx="2">
                  <c:v>50</c:v>
                </c:pt>
                <c:pt idx="3">
                  <c:v>252</c:v>
                </c:pt>
              </c:numCache>
            </c:numRef>
          </c:val>
        </c:ser>
        <c:ser>
          <c:idx val="1"/>
          <c:order val="1"/>
          <c:tx>
            <c:strRef>
              <c:f>Лист1!$C$1</c:f>
              <c:strCache>
                <c:ptCount val="1"/>
                <c:pt idx="0">
                  <c:v>2019год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Лист1!$C$2:$C$5</c:f>
              <c:numCache>
                <c:formatCode>General</c:formatCode>
                <c:ptCount val="4"/>
                <c:pt idx="0">
                  <c:v>10</c:v>
                </c:pt>
                <c:pt idx="1">
                  <c:v>397.4</c:v>
                </c:pt>
                <c:pt idx="2">
                  <c:v>0</c:v>
                </c:pt>
                <c:pt idx="3">
                  <c:v>252</c:v>
                </c:pt>
              </c:numCache>
            </c:numRef>
          </c:val>
        </c:ser>
        <c:ser>
          <c:idx val="2"/>
          <c:order val="2"/>
          <c:tx>
            <c:strRef>
              <c:f>Лист1!$D$1</c:f>
              <c:strCache>
                <c:ptCount val="1"/>
                <c:pt idx="0">
                  <c:v>2020год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Лист1!$D$2:$D$5</c:f>
              <c:numCache>
                <c:formatCode>General</c:formatCode>
                <c:ptCount val="4"/>
                <c:pt idx="0">
                  <c:v>10</c:v>
                </c:pt>
                <c:pt idx="1">
                  <c:v>397.4</c:v>
                </c:pt>
                <c:pt idx="2">
                  <c:v>0</c:v>
                </c:pt>
                <c:pt idx="3">
                  <c:v>252</c:v>
                </c:pt>
              </c:numCache>
            </c:numRef>
          </c:val>
        </c:ser>
        <c:shape val="cone"/>
        <c:axId val="142471168"/>
        <c:axId val="142472704"/>
        <c:axId val="141311488"/>
      </c:bar3DChart>
      <c:catAx>
        <c:axId val="142471168"/>
        <c:scaling>
          <c:orientation val="minMax"/>
        </c:scaling>
        <c:axPos val="b"/>
        <c:tickLblPos val="nextTo"/>
        <c:txPr>
          <a:bodyPr/>
          <a:lstStyle/>
          <a:p>
            <a:pPr>
              <a:defRPr baseline="0">
                <a:latin typeface="Times New Roman" pitchFamily="18" charset="0"/>
              </a:defRPr>
            </a:pPr>
            <a:endParaRPr lang="ru-RU"/>
          </a:p>
        </c:txPr>
        <c:crossAx val="142472704"/>
        <c:crosses val="autoZero"/>
        <c:auto val="1"/>
        <c:lblAlgn val="ctr"/>
        <c:lblOffset val="100"/>
      </c:catAx>
      <c:valAx>
        <c:axId val="142472704"/>
        <c:scaling>
          <c:orientation val="minMax"/>
        </c:scaling>
        <c:axPos val="l"/>
        <c:majorGridlines/>
        <c:numFmt formatCode="General" sourceLinked="1"/>
        <c:tickLblPos val="nextTo"/>
        <c:crossAx val="142471168"/>
        <c:crosses val="autoZero"/>
        <c:crossBetween val="between"/>
      </c:valAx>
      <c:serAx>
        <c:axId val="141311488"/>
        <c:scaling>
          <c:orientation val="minMax"/>
        </c:scaling>
        <c:axPos val="b"/>
        <c:tickLblPos val="nextTo"/>
        <c:crossAx val="142472704"/>
        <c:crosses val="autoZero"/>
      </c:ser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5.7675524934383361E-2"/>
          <c:y val="4.0089363829521434E-2"/>
          <c:w val="0.69749343832020994"/>
          <c:h val="0.94510343560995091"/>
        </c:manualLayout>
      </c:layout>
      <c:bar3DChart>
        <c:barDir val="col"/>
        <c:grouping val="standard"/>
        <c:ser>
          <c:idx val="1"/>
          <c:order val="1"/>
          <c:tx>
            <c:strRef>
              <c:f>Лист1!$C$1</c:f>
              <c:strCache>
                <c:ptCount val="1"/>
                <c:pt idx="0">
                  <c:v>2019год</c:v>
                </c:pt>
              </c:strCache>
            </c:strRef>
          </c:tx>
          <c:cat>
            <c:strRef>
              <c:f>Лист1!$A$2:$A$3</c:f>
              <c:strCache>
                <c:ptCount val="2"/>
                <c:pt idx="0">
                  <c:v>Экономическая поддержка молодых специалистов в виде выплаты подъемных в первый год работы </c:v>
                </c:pt>
                <c:pt idx="1">
                  <c:v>Выплата персональных ежемесячных стипендий обучающимся в учреждениях высшего профессионального образования по договорам целевой подготовки специалистов  </c:v>
                </c:pt>
              </c:strCache>
            </c:strRef>
          </c:cat>
          <c:val>
            <c:numRef>
              <c:f>Лист1!$C$2:$C$3</c:f>
              <c:numCache>
                <c:formatCode>General</c:formatCode>
                <c:ptCount val="2"/>
                <c:pt idx="0">
                  <c:v>0</c:v>
                </c:pt>
                <c:pt idx="1">
                  <c:v>0</c:v>
                </c:pt>
              </c:numCache>
            </c:numRef>
          </c:val>
        </c:ser>
        <c:ser>
          <c:idx val="2"/>
          <c:order val="2"/>
          <c:tx>
            <c:strRef>
              <c:f>Лист1!$D$1</c:f>
              <c:strCache>
                <c:ptCount val="1"/>
                <c:pt idx="0">
                  <c:v>2020год</c:v>
                </c:pt>
              </c:strCache>
            </c:strRef>
          </c:tx>
          <c:cat>
            <c:strRef>
              <c:f>Лист1!$A$2:$A$3</c:f>
              <c:strCache>
                <c:ptCount val="2"/>
                <c:pt idx="0">
                  <c:v>Экономическая поддержка молодых специалистов в виде выплаты подъемных в первый год работы </c:v>
                </c:pt>
                <c:pt idx="1">
                  <c:v>Выплата персональных ежемесячных стипендий обучающимся в учреждениях высшего профессионального образования по договорам целевой подготовки специалистов  </c:v>
                </c:pt>
              </c:strCache>
            </c:strRef>
          </c:cat>
          <c:val>
            <c:numRef>
              <c:f>Лист1!$D$2:$D$3</c:f>
              <c:numCache>
                <c:formatCode>General</c:formatCode>
                <c:ptCount val="2"/>
                <c:pt idx="0">
                  <c:v>0</c:v>
                </c:pt>
                <c:pt idx="1">
                  <c:v>0</c:v>
                </c:pt>
              </c:numCache>
            </c:numRef>
          </c:val>
        </c:ser>
        <c:ser>
          <c:idx val="0"/>
          <c:order val="0"/>
          <c:tx>
            <c:strRef>
              <c:f>Лист1!$B$1</c:f>
              <c:strCache>
                <c:ptCount val="1"/>
                <c:pt idx="0">
                  <c:v>2018год</c:v>
                </c:pt>
              </c:strCache>
            </c:strRef>
          </c:tx>
          <c:cat>
            <c:strRef>
              <c:f>Лист1!$A$2:$A$3</c:f>
              <c:strCache>
                <c:ptCount val="2"/>
                <c:pt idx="0">
                  <c:v>Экономическая поддержка молодых специалистов в виде выплаты подъемных в первый год работы </c:v>
                </c:pt>
                <c:pt idx="1">
                  <c:v>Выплата персональных ежемесячных стипендий обучающимся в учреждениях высшего профессионального образования по договорам целевой подготовки специалистов  </c:v>
                </c:pt>
              </c:strCache>
            </c:strRef>
          </c:cat>
          <c:val>
            <c:numRef>
              <c:f>Лист1!$B$2:$B$3</c:f>
              <c:numCache>
                <c:formatCode>General</c:formatCode>
                <c:ptCount val="2"/>
                <c:pt idx="0">
                  <c:v>60</c:v>
                </c:pt>
                <c:pt idx="1">
                  <c:v>20</c:v>
                </c:pt>
              </c:numCache>
            </c:numRef>
          </c:val>
        </c:ser>
        <c:shape val="box"/>
        <c:axId val="142534912"/>
        <c:axId val="142536704"/>
        <c:axId val="142449280"/>
      </c:bar3DChart>
      <c:catAx>
        <c:axId val="142534912"/>
        <c:scaling>
          <c:orientation val="minMax"/>
        </c:scaling>
        <c:axPos val="b"/>
        <c:majorTickMark val="cross"/>
        <c:tickLblPos val="nextTo"/>
        <c:crossAx val="142536704"/>
        <c:crosses val="autoZero"/>
        <c:lblAlgn val="ctr"/>
        <c:lblOffset val="100"/>
      </c:catAx>
      <c:valAx>
        <c:axId val="142536704"/>
        <c:scaling>
          <c:orientation val="minMax"/>
        </c:scaling>
        <c:axPos val="l"/>
        <c:majorGridlines/>
        <c:numFmt formatCode="General" sourceLinked="1"/>
        <c:tickLblPos val="nextTo"/>
        <c:crossAx val="142534912"/>
        <c:crosses val="autoZero"/>
        <c:crossBetween val="between"/>
      </c:valAx>
      <c:serAx>
        <c:axId val="142449280"/>
        <c:scaling>
          <c:orientation val="minMax"/>
        </c:scaling>
        <c:axPos val="b"/>
        <c:tickLblPos val="nextTo"/>
        <c:crossAx val="142536704"/>
        <c:crosses val="autoZero"/>
      </c:serAx>
      <c:spPr>
        <a:noFill/>
        <a:ln w="25400">
          <a:noFill/>
        </a:ln>
      </c:spPr>
    </c:plotArea>
    <c:legend>
      <c:legendPos val="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Муниципальная</a:t>
            </a:r>
            <a:r>
              <a:rPr lang="ru-RU" baseline="0"/>
              <a:t> программа "Охрана окружающей среды Комсомольского муниципального района"</a:t>
            </a:r>
            <a:endParaRPr lang="ru-RU"/>
          </a:p>
        </c:rich>
      </c:tx>
    </c:title>
    <c:view3D>
      <c:perspective val="30"/>
    </c:view3D>
    <c:plotArea>
      <c:layout/>
      <c:bar3DChart>
        <c:barDir val="col"/>
        <c:grouping val="standard"/>
        <c:ser>
          <c:idx val="0"/>
          <c:order val="0"/>
          <c:tx>
            <c:strRef>
              <c:f>Лист1!$B$1</c:f>
              <c:strCache>
                <c:ptCount val="1"/>
                <c:pt idx="0">
                  <c:v>2018год</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"Мероприятия по исследованию особо охраняемых природных территорий"</c:v>
                </c:pt>
              </c:strCache>
            </c:strRef>
          </c:cat>
          <c:val>
            <c:numRef>
              <c:f>Лист1!$B$2:$B$3</c:f>
              <c:numCache>
                <c:formatCode>General</c:formatCode>
                <c:ptCount val="2"/>
                <c:pt idx="0">
                  <c:v>35.1</c:v>
                </c:pt>
                <c:pt idx="1">
                  <c:v>91</c:v>
                </c:pt>
              </c:numCache>
            </c:numRef>
          </c:val>
        </c:ser>
        <c:ser>
          <c:idx val="1"/>
          <c:order val="1"/>
          <c:tx>
            <c:strRef>
              <c:f>Лист1!$C$1</c:f>
              <c:strCache>
                <c:ptCount val="1"/>
                <c:pt idx="0">
                  <c:v>2019год</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"Мероприятия по исследованию особо охраняемых природных территорий"</c:v>
                </c:pt>
              </c:strCache>
            </c:strRef>
          </c:cat>
          <c:val>
            <c:numRef>
              <c:f>Лист1!$C$2:$C$3</c:f>
              <c:numCache>
                <c:formatCode>General</c:formatCode>
                <c:ptCount val="2"/>
                <c:pt idx="0">
                  <c:v>0</c:v>
                </c:pt>
                <c:pt idx="1">
                  <c:v>0</c:v>
                </c:pt>
              </c:numCache>
            </c:numRef>
          </c:val>
        </c:ser>
        <c:ser>
          <c:idx val="2"/>
          <c:order val="2"/>
          <c:tx>
            <c:strRef>
              <c:f>Лист1!$D$1</c:f>
              <c:strCache>
                <c:ptCount val="1"/>
                <c:pt idx="0">
                  <c:v>2020год</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"Мероприятия по исследованию особо охраняемых природных территорий"</c:v>
                </c:pt>
              </c:strCache>
            </c:strRef>
          </c:cat>
          <c:val>
            <c:numRef>
              <c:f>Лист1!$D$2:$D$3</c:f>
              <c:numCache>
                <c:formatCode>General</c:formatCode>
                <c:ptCount val="2"/>
                <c:pt idx="0">
                  <c:v>0</c:v>
                </c:pt>
                <c:pt idx="1">
                  <c:v>0</c:v>
                </c:pt>
              </c:numCache>
            </c:numRef>
          </c:val>
        </c:ser>
        <c:shape val="cylinder"/>
        <c:axId val="143608448"/>
        <c:axId val="143626624"/>
        <c:axId val="143622592"/>
      </c:bar3DChart>
      <c:catAx>
        <c:axId val="143608448"/>
        <c:scaling>
          <c:orientation val="minMax"/>
        </c:scaling>
        <c:axPos val="b"/>
        <c:tickLblPos val="nextTo"/>
        <c:crossAx val="143626624"/>
        <c:crosses val="autoZero"/>
        <c:auto val="1"/>
        <c:lblAlgn val="ctr"/>
        <c:lblOffset val="100"/>
      </c:catAx>
      <c:valAx>
        <c:axId val="143626624"/>
        <c:scaling>
          <c:orientation val="minMax"/>
        </c:scaling>
        <c:axPos val="l"/>
        <c:majorGridlines/>
        <c:numFmt formatCode="General" sourceLinked="1"/>
        <c:tickLblPos val="nextTo"/>
        <c:crossAx val="143608448"/>
        <c:crosses val="autoZero"/>
        <c:crossBetween val="between"/>
      </c:valAx>
      <c:serAx>
        <c:axId val="143622592"/>
        <c:scaling>
          <c:orientation val="minMax"/>
        </c:scaling>
        <c:axPos val="b"/>
        <c:tickLblPos val="nextTo"/>
        <c:crossAx val="143626624"/>
        <c:crosses val="autoZero"/>
      </c:ser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clustered"/>
        <c:ser>
          <c:idx val="0"/>
          <c:order val="0"/>
          <c:tx>
            <c:strRef>
              <c:f>Лист1!$B$1</c:f>
              <c:strCache>
                <c:ptCount val="1"/>
                <c:pt idx="0">
                  <c:v>2018год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Лист1!$B$2:$B$4</c:f>
              <c:numCache>
                <c:formatCode>General</c:formatCode>
                <c:ptCount val="3"/>
                <c:pt idx="0">
                  <c:v>5330.9</c:v>
                </c:pt>
                <c:pt idx="1">
                  <c:v>2701.4</c:v>
                </c:pt>
                <c:pt idx="2">
                  <c:v>0</c:v>
                </c:pt>
              </c:numCache>
            </c:numRef>
          </c:val>
        </c:ser>
        <c:ser>
          <c:idx val="1"/>
          <c:order val="1"/>
          <c:tx>
            <c:strRef>
              <c:f>Лист1!$C$1</c:f>
              <c:strCache>
                <c:ptCount val="1"/>
                <c:pt idx="0">
                  <c:v>2019год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Лист1!$C$2:$C$4</c:f>
              <c:numCache>
                <c:formatCode>General</c:formatCode>
                <c:ptCount val="3"/>
                <c:pt idx="0">
                  <c:v>6001.1</c:v>
                </c:pt>
                <c:pt idx="1">
                  <c:v>1031.8</c:v>
                </c:pt>
                <c:pt idx="2">
                  <c:v>0</c:v>
                </c:pt>
              </c:numCache>
            </c:numRef>
          </c:val>
        </c:ser>
        <c:ser>
          <c:idx val="2"/>
          <c:order val="2"/>
          <c:tx>
            <c:strRef>
              <c:f>Лист1!$D$1</c:f>
              <c:strCache>
                <c:ptCount val="1"/>
                <c:pt idx="0">
                  <c:v>2020год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Лист1!$D$2:$D$4</c:f>
              <c:numCache>
                <c:formatCode>General</c:formatCode>
                <c:ptCount val="3"/>
                <c:pt idx="0">
                  <c:v>6001.1</c:v>
                </c:pt>
                <c:pt idx="1">
                  <c:v>1073.0999999999999</c:v>
                </c:pt>
                <c:pt idx="2">
                  <c:v>0</c:v>
                </c:pt>
              </c:numCache>
            </c:numRef>
          </c:val>
        </c:ser>
        <c:shape val="box"/>
        <c:axId val="143691776"/>
        <c:axId val="143693312"/>
        <c:axId val="0"/>
      </c:bar3DChart>
      <c:catAx>
        <c:axId val="143691776"/>
        <c:scaling>
          <c:orientation val="minMax"/>
        </c:scaling>
        <c:axPos val="l"/>
        <c:tickLblPos val="nextTo"/>
        <c:crossAx val="143693312"/>
        <c:crosses val="autoZero"/>
        <c:auto val="1"/>
        <c:lblAlgn val="ctr"/>
        <c:lblOffset val="100"/>
      </c:catAx>
      <c:valAx>
        <c:axId val="143693312"/>
        <c:scaling>
          <c:orientation val="minMax"/>
        </c:scaling>
        <c:axPos val="b"/>
        <c:majorGridlines/>
        <c:numFmt formatCode="General" sourceLinked="1"/>
        <c:tickLblPos val="nextTo"/>
        <c:crossAx val="143691776"/>
        <c:crosses val="autoZero"/>
        <c:crossBetween val="between"/>
      </c:valAx>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500" baseline="0">
                <a:latin typeface="Times New Roman" pitchFamily="18" charset="0"/>
              </a:defRPr>
            </a:pPr>
            <a:r>
              <a:rPr lang="ru-RU" sz="1500" baseline="0">
                <a:latin typeface="Times New Roman" pitchFamily="18" charset="0"/>
              </a:rPr>
              <a:t>Муниципальная программа "Совершенствование местного самоуправления в Комсомольском муниципальном районе"</a:t>
            </a:r>
          </a:p>
        </c:rich>
      </c:tx>
    </c:title>
    <c:view3D>
      <c:rAngAx val="1"/>
    </c:view3D>
    <c:plotArea>
      <c:layout/>
      <c:line3DChart>
        <c:grouping val="standard"/>
        <c:ser>
          <c:idx val="0"/>
          <c:order val="0"/>
          <c:tx>
            <c:strRef>
              <c:f>Лист1!$B$1</c:f>
              <c:strCache>
                <c:ptCount val="1"/>
                <c:pt idx="0">
                  <c:v>2018год</c:v>
                </c:pt>
              </c:strCache>
            </c:strRef>
          </c:tx>
          <c:cat>
            <c:strRef>
              <c:f>Лист1!$A$2:$A$5</c:f>
              <c:strCache>
                <c:ptCount val="4"/>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pt idx="3">
                  <c:v>Подпрограмма "Управление муниципальным имуществом, организация землеустройства и землепользования "</c:v>
                </c:pt>
              </c:strCache>
            </c:strRef>
          </c:cat>
          <c:val>
            <c:numRef>
              <c:f>Лист1!$B$2:$B$5</c:f>
              <c:numCache>
                <c:formatCode>General</c:formatCode>
                <c:ptCount val="4"/>
                <c:pt idx="0">
                  <c:v>33996.9</c:v>
                </c:pt>
                <c:pt idx="1">
                  <c:v>1573.4</c:v>
                </c:pt>
                <c:pt idx="2">
                  <c:v>2822.5</c:v>
                </c:pt>
                <c:pt idx="3">
                  <c:v>0</c:v>
                </c:pt>
              </c:numCache>
            </c:numRef>
          </c:val>
        </c:ser>
        <c:ser>
          <c:idx val="1"/>
          <c:order val="1"/>
          <c:tx>
            <c:strRef>
              <c:f>Лист1!$C$1</c:f>
              <c:strCache>
                <c:ptCount val="1"/>
                <c:pt idx="0">
                  <c:v>2019год</c:v>
                </c:pt>
              </c:strCache>
            </c:strRef>
          </c:tx>
          <c:cat>
            <c:strRef>
              <c:f>Лист1!$A$2:$A$5</c:f>
              <c:strCache>
                <c:ptCount val="4"/>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pt idx="3">
                  <c:v>Подпрограмма "Управление муниципальным имуществом, организация землеустройства и землепользования "</c:v>
                </c:pt>
              </c:strCache>
            </c:strRef>
          </c:cat>
          <c:val>
            <c:numRef>
              <c:f>Лист1!$C$2:$C$5</c:f>
              <c:numCache>
                <c:formatCode>General</c:formatCode>
                <c:ptCount val="4"/>
                <c:pt idx="0">
                  <c:v>33337.800000000003</c:v>
                </c:pt>
                <c:pt idx="1">
                  <c:v>1570.4</c:v>
                </c:pt>
                <c:pt idx="2">
                  <c:v>2822.5</c:v>
                </c:pt>
                <c:pt idx="3">
                  <c:v>0</c:v>
                </c:pt>
              </c:numCache>
            </c:numRef>
          </c:val>
        </c:ser>
        <c:ser>
          <c:idx val="2"/>
          <c:order val="2"/>
          <c:tx>
            <c:strRef>
              <c:f>Лист1!$D$1</c:f>
              <c:strCache>
                <c:ptCount val="1"/>
                <c:pt idx="0">
                  <c:v>2020год</c:v>
                </c:pt>
              </c:strCache>
            </c:strRef>
          </c:tx>
          <c:cat>
            <c:strRef>
              <c:f>Лист1!$A$2:$A$5</c:f>
              <c:strCache>
                <c:ptCount val="4"/>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pt idx="3">
                  <c:v>Подпрограмма "Управление муниципальным имуществом, организация землеустройства и землепользования "</c:v>
                </c:pt>
              </c:strCache>
            </c:strRef>
          </c:cat>
          <c:val>
            <c:numRef>
              <c:f>Лист1!$D$2:$D$5</c:f>
              <c:numCache>
                <c:formatCode>General</c:formatCode>
                <c:ptCount val="4"/>
                <c:pt idx="0">
                  <c:v>32443.599999999944</c:v>
                </c:pt>
                <c:pt idx="1">
                  <c:v>1570.4</c:v>
                </c:pt>
                <c:pt idx="2">
                  <c:v>2822.5</c:v>
                </c:pt>
                <c:pt idx="3">
                  <c:v>0</c:v>
                </c:pt>
              </c:numCache>
            </c:numRef>
          </c:val>
        </c:ser>
        <c:axId val="143794176"/>
        <c:axId val="143795712"/>
        <c:axId val="143706304"/>
      </c:line3DChart>
      <c:catAx>
        <c:axId val="143794176"/>
        <c:scaling>
          <c:orientation val="minMax"/>
        </c:scaling>
        <c:axPos val="b"/>
        <c:tickLblPos val="nextTo"/>
        <c:txPr>
          <a:bodyPr/>
          <a:lstStyle/>
          <a:p>
            <a:pPr>
              <a:defRPr sz="900" baseline="0">
                <a:latin typeface="Times New Roman" pitchFamily="18" charset="0"/>
              </a:defRPr>
            </a:pPr>
            <a:endParaRPr lang="ru-RU"/>
          </a:p>
        </c:txPr>
        <c:crossAx val="143795712"/>
        <c:crosses val="autoZero"/>
        <c:auto val="1"/>
        <c:lblAlgn val="ctr"/>
        <c:lblOffset val="100"/>
      </c:catAx>
      <c:valAx>
        <c:axId val="143795712"/>
        <c:scaling>
          <c:orientation val="minMax"/>
        </c:scaling>
        <c:axPos val="l"/>
        <c:majorGridlines/>
        <c:numFmt formatCode="General" sourceLinked="1"/>
        <c:tickLblPos val="nextTo"/>
        <c:crossAx val="143794176"/>
        <c:crosses val="autoZero"/>
        <c:crossBetween val="between"/>
      </c:valAx>
      <c:serAx>
        <c:axId val="143706304"/>
        <c:scaling>
          <c:orientation val="minMax"/>
        </c:scaling>
        <c:axPos val="b"/>
        <c:tickLblPos val="nextTo"/>
        <c:crossAx val="143795712"/>
        <c:crosses val="autoZero"/>
      </c:serAx>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clustered"/>
        <c:ser>
          <c:idx val="0"/>
          <c:order val="0"/>
          <c:tx>
            <c:strRef>
              <c:f>Лист1!$B$1</c:f>
              <c:strCache>
                <c:ptCount val="1"/>
                <c:pt idx="0">
                  <c:v>2018год</c:v>
                </c:pt>
              </c:strCache>
            </c:strRef>
          </c:tx>
          <c:cat>
            <c:strRef>
              <c:f>Лист1!$A$2:$A$5</c:f>
              <c:strCache>
                <c:ptCount val="4"/>
                <c:pt idx="0">
                  <c:v>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c:v>
                </c:pt>
                <c:pt idx="1">
                  <c:v>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c:v>
                </c:pt>
                <c:pt idx="2">
                  <c:v>Подпрограмма «Захоронение невостребованных трупов в сельских поселениях Комсомольского муниципального района»</c:v>
                </c:pt>
                <c:pt idx="3">
                  <c:v>Подпрограмма «Благоустройство сельских поселений комсомольского муниципального района»</c:v>
                </c:pt>
              </c:strCache>
            </c:strRef>
          </c:cat>
          <c:val>
            <c:numRef>
              <c:f>Лист1!$B$2:$B$5</c:f>
              <c:numCache>
                <c:formatCode>General</c:formatCode>
                <c:ptCount val="4"/>
                <c:pt idx="0">
                  <c:v>1000</c:v>
                </c:pt>
                <c:pt idx="1">
                  <c:v>20</c:v>
                </c:pt>
                <c:pt idx="2">
                  <c:v>40</c:v>
                </c:pt>
                <c:pt idx="3">
                  <c:v>340</c:v>
                </c:pt>
              </c:numCache>
            </c:numRef>
          </c:val>
        </c:ser>
        <c:ser>
          <c:idx val="1"/>
          <c:order val="1"/>
          <c:tx>
            <c:strRef>
              <c:f>Лист1!$C$1</c:f>
              <c:strCache>
                <c:ptCount val="1"/>
                <c:pt idx="0">
                  <c:v>2019год</c:v>
                </c:pt>
              </c:strCache>
            </c:strRef>
          </c:tx>
          <c:cat>
            <c:strRef>
              <c:f>Лист1!$A$2:$A$5</c:f>
              <c:strCache>
                <c:ptCount val="4"/>
                <c:pt idx="0">
                  <c:v>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c:v>
                </c:pt>
                <c:pt idx="1">
                  <c:v>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c:v>
                </c:pt>
                <c:pt idx="2">
                  <c:v>Подпрограмма «Захоронение невостребованных трупов в сельских поселениях Комсомольского муниципального района»</c:v>
                </c:pt>
                <c:pt idx="3">
                  <c:v>Подпрограмма «Благоустройство сельских поселений комсомольского муниципального района»</c:v>
                </c:pt>
              </c:strCache>
            </c:strRef>
          </c:cat>
          <c:val>
            <c:numRef>
              <c:f>Лист1!$C$2:$C$5</c:f>
              <c:numCache>
                <c:formatCode>General</c:formatCode>
                <c:ptCount val="4"/>
                <c:pt idx="0">
                  <c:v>1407.2</c:v>
                </c:pt>
                <c:pt idx="1">
                  <c:v>20</c:v>
                </c:pt>
                <c:pt idx="2">
                  <c:v>40</c:v>
                </c:pt>
                <c:pt idx="3">
                  <c:v>590</c:v>
                </c:pt>
              </c:numCache>
            </c:numRef>
          </c:val>
        </c:ser>
        <c:ser>
          <c:idx val="2"/>
          <c:order val="2"/>
          <c:tx>
            <c:strRef>
              <c:f>Лист1!$D$1</c:f>
              <c:strCache>
                <c:ptCount val="1"/>
                <c:pt idx="0">
                  <c:v>2020год</c:v>
                </c:pt>
              </c:strCache>
            </c:strRef>
          </c:tx>
          <c:cat>
            <c:strRef>
              <c:f>Лист1!$A$2:$A$5</c:f>
              <c:strCache>
                <c:ptCount val="4"/>
                <c:pt idx="0">
                  <c:v>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c:v>
                </c:pt>
                <c:pt idx="1">
                  <c:v>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c:v>
                </c:pt>
                <c:pt idx="2">
                  <c:v>Подпрограмма «Захоронение невостребованных трупов в сельских поселениях Комсомольского муниципального района»</c:v>
                </c:pt>
                <c:pt idx="3">
                  <c:v>Подпрограмма «Благоустройство сельских поселений комсомольского муниципального района»</c:v>
                </c:pt>
              </c:strCache>
            </c:strRef>
          </c:cat>
          <c:val>
            <c:numRef>
              <c:f>Лист1!$D$2:$D$5</c:f>
              <c:numCache>
                <c:formatCode>General</c:formatCode>
                <c:ptCount val="4"/>
                <c:pt idx="0">
                  <c:v>1111.5999999999999</c:v>
                </c:pt>
                <c:pt idx="1">
                  <c:v>20</c:v>
                </c:pt>
                <c:pt idx="2">
                  <c:v>40</c:v>
                </c:pt>
                <c:pt idx="3">
                  <c:v>590</c:v>
                </c:pt>
              </c:numCache>
            </c:numRef>
          </c:val>
        </c:ser>
        <c:shape val="box"/>
        <c:axId val="143876480"/>
        <c:axId val="143878016"/>
        <c:axId val="0"/>
      </c:bar3DChart>
      <c:catAx>
        <c:axId val="143876480"/>
        <c:scaling>
          <c:orientation val="minMax"/>
        </c:scaling>
        <c:axPos val="l"/>
        <c:tickLblPos val="nextTo"/>
        <c:crossAx val="143878016"/>
        <c:crosses val="autoZero"/>
        <c:auto val="1"/>
        <c:lblAlgn val="ctr"/>
        <c:lblOffset val="100"/>
      </c:catAx>
      <c:valAx>
        <c:axId val="143878016"/>
        <c:scaling>
          <c:orientation val="minMax"/>
        </c:scaling>
        <c:axPos val="b"/>
        <c:majorGridlines/>
        <c:numFmt formatCode="General" sourceLinked="1"/>
        <c:tickLblPos val="nextTo"/>
        <c:crossAx val="143876480"/>
        <c:crosses val="autoZero"/>
        <c:crossBetween val="between"/>
      </c:valAx>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style val="34"/>
  <c:chart>
    <c:view3D>
      <c:perspective val="30"/>
    </c:view3D>
    <c:plotArea>
      <c:layout/>
      <c:bar3DChart>
        <c:barDir val="col"/>
        <c:grouping val="standard"/>
        <c:ser>
          <c:idx val="0"/>
          <c:order val="0"/>
          <c:tx>
            <c:strRef>
              <c:f>Лист1!$B$1</c:f>
              <c:strCache>
                <c:ptCount val="1"/>
                <c:pt idx="0">
                  <c:v>2018год</c:v>
                </c:pt>
              </c:strCache>
            </c:strRef>
          </c:tx>
          <c:spPr>
            <a:solidFill>
              <a:schemeClr val="accent4">
                <a:lumMod val="75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Лист1!$B$2:$B$3</c:f>
              <c:numCache>
                <c:formatCode>General</c:formatCode>
                <c:ptCount val="2"/>
                <c:pt idx="0">
                  <c:v>1403.8</c:v>
                </c:pt>
                <c:pt idx="1">
                  <c:v>0</c:v>
                </c:pt>
              </c:numCache>
            </c:numRef>
          </c:val>
        </c:ser>
        <c:ser>
          <c:idx val="1"/>
          <c:order val="1"/>
          <c:tx>
            <c:strRef>
              <c:f>Лист1!$C$1</c:f>
              <c:strCache>
                <c:ptCount val="1"/>
                <c:pt idx="0">
                  <c:v>2019год</c:v>
                </c:pt>
              </c:strCache>
            </c:strRef>
          </c:tx>
          <c:spPr>
            <a:solidFill>
              <a:schemeClr val="accent2">
                <a:lumMod val="60000"/>
                <a:lumOff val="40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Лист1!$C$2:$C$3</c:f>
              <c:numCache>
                <c:formatCode>General</c:formatCode>
                <c:ptCount val="2"/>
                <c:pt idx="0">
                  <c:v>778.8</c:v>
                </c:pt>
                <c:pt idx="1">
                  <c:v>349.2</c:v>
                </c:pt>
              </c:numCache>
            </c:numRef>
          </c:val>
        </c:ser>
        <c:ser>
          <c:idx val="2"/>
          <c:order val="2"/>
          <c:tx>
            <c:strRef>
              <c:f>Лист1!$D$1</c:f>
              <c:strCache>
                <c:ptCount val="1"/>
                <c:pt idx="0">
                  <c:v>2020год</c:v>
                </c:pt>
              </c:strCache>
            </c:strRef>
          </c:tx>
          <c:spPr>
            <a:solidFill>
              <a:schemeClr val="tx2">
                <a:lumMod val="60000"/>
                <a:lumOff val="40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Лист1!$D$2:$D$3</c:f>
              <c:numCache>
                <c:formatCode>General</c:formatCode>
                <c:ptCount val="2"/>
                <c:pt idx="0">
                  <c:v>778.8</c:v>
                </c:pt>
                <c:pt idx="1">
                  <c:v>481.6</c:v>
                </c:pt>
              </c:numCache>
            </c:numRef>
          </c:val>
        </c:ser>
        <c:shape val="cylinder"/>
        <c:axId val="143907840"/>
        <c:axId val="143987456"/>
        <c:axId val="143874688"/>
      </c:bar3DChart>
      <c:catAx>
        <c:axId val="143907840"/>
        <c:scaling>
          <c:orientation val="minMax"/>
        </c:scaling>
        <c:axPos val="b"/>
        <c:tickLblPos val="nextTo"/>
        <c:crossAx val="143987456"/>
        <c:crosses val="autoZero"/>
        <c:auto val="1"/>
        <c:lblAlgn val="ctr"/>
        <c:lblOffset val="100"/>
      </c:catAx>
      <c:valAx>
        <c:axId val="143987456"/>
        <c:scaling>
          <c:orientation val="minMax"/>
        </c:scaling>
        <c:axPos val="l"/>
        <c:majorGridlines/>
        <c:numFmt formatCode="General" sourceLinked="1"/>
        <c:tickLblPos val="nextTo"/>
        <c:crossAx val="143907840"/>
        <c:crosses val="autoZero"/>
        <c:crossBetween val="between"/>
      </c:valAx>
      <c:serAx>
        <c:axId val="143874688"/>
        <c:scaling>
          <c:orientation val="minMax"/>
        </c:scaling>
        <c:axPos val="b"/>
        <c:tickLblPos val="nextTo"/>
        <c:crossAx val="143987456"/>
        <c:crosses val="autoZero"/>
      </c:serAx>
    </c:plotArea>
    <c:legend>
      <c:legendPos val="r"/>
    </c:legend>
    <c:plotVisOnly val="1"/>
  </c:chart>
  <c:spPr>
    <a:gradFill>
      <a:gsLst>
        <a:gs pos="0">
          <a:srgbClr val="5E9EFF"/>
        </a:gs>
        <a:gs pos="39999">
          <a:srgbClr val="85C2FF"/>
        </a:gs>
        <a:gs pos="70000">
          <a:srgbClr val="C4D6EB"/>
        </a:gs>
        <a:gs pos="100000">
          <a:srgbClr val="FFEBFA"/>
        </a:gs>
      </a:gsLst>
      <a:lin ang="5400000" scaled="0"/>
    </a:gra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r>
              <a:rPr lang="ru-RU"/>
              <a:t>2019 год</a:t>
            </a:r>
          </a:p>
        </c:rich>
      </c:tx>
      <c:layout>
        <c:manualLayout>
          <c:xMode val="edge"/>
          <c:yMode val="edge"/>
          <c:x val="0.33752612600916976"/>
          <c:y val="3.4574475325530971E-2"/>
        </c:manualLayout>
      </c:layout>
    </c:title>
    <c:view3D>
      <c:rotX val="30"/>
      <c:perspective val="30"/>
    </c:view3D>
    <c:plotArea>
      <c:layout/>
      <c:pie3DChart>
        <c:varyColors val="1"/>
        <c:ser>
          <c:idx val="0"/>
          <c:order val="0"/>
          <c:tx>
            <c:strRef>
              <c:f>Лист1!$B$1</c:f>
              <c:strCache>
                <c:ptCount val="1"/>
                <c:pt idx="0">
                  <c:v>2019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3.7712130735386554E-2"/>
                  <c:y val="-3.3739942901635095E-2"/>
                </c:manualLayout>
              </c:layout>
              <c:tx>
                <c:rich>
                  <a:bodyPr/>
                  <a:lstStyle/>
                  <a:p>
                    <a:r>
                      <a:rPr lang="ru-RU"/>
                      <a:t>Налоговые доходы </a:t>
                    </a:r>
                    <a:r>
                      <a:rPr lang="en-US"/>
                      <a:t>2</a:t>
                    </a:r>
                    <a:r>
                      <a:rPr lang="ru-RU"/>
                      <a:t>1</a:t>
                    </a:r>
                    <a:r>
                      <a:rPr lang="en-US"/>
                      <a:t>%</a:t>
                    </a:r>
                  </a:p>
                </c:rich>
              </c:tx>
              <c:dLblPos val="bestFit"/>
              <c:showPercent val="1"/>
            </c:dLbl>
            <c:dLbl>
              <c:idx val="1"/>
              <c:layout>
                <c:manualLayout>
                  <c:x val="-5.02828409805154E-2"/>
                  <c:y val="0.13236439138333791"/>
                </c:manualLayout>
              </c:layout>
              <c:tx>
                <c:rich>
                  <a:bodyPr/>
                  <a:lstStyle/>
                  <a:p>
                    <a:r>
                      <a:rPr lang="ru-RU"/>
                      <a:t>Неналоговые доходы 4</a:t>
                    </a:r>
                    <a:r>
                      <a:rPr lang="en-US"/>
                      <a:t>%</a:t>
                    </a:r>
                  </a:p>
                </c:rich>
              </c:tx>
              <c:dLblPos val="bestFit"/>
              <c:showPercent val="1"/>
            </c:dLbl>
            <c:dLbl>
              <c:idx val="2"/>
              <c:layout>
                <c:manualLayout>
                  <c:x val="3.3521893987010276E-2"/>
                  <c:y val="7.0075266026472877E-2"/>
                </c:manualLayout>
              </c:layout>
              <c:tx>
                <c:rich>
                  <a:bodyPr/>
                  <a:lstStyle/>
                  <a:p>
                    <a:r>
                      <a:rPr lang="ru-RU"/>
                      <a:t>Безвозмездные поступления </a:t>
                    </a:r>
                    <a:r>
                      <a:rPr lang="en-US"/>
                      <a:t>7</a:t>
                    </a:r>
                    <a:r>
                      <a:rPr lang="ru-RU"/>
                      <a:t>5</a:t>
                    </a:r>
                    <a:r>
                      <a:rPr lang="en-US"/>
                      <a:t>%</a:t>
                    </a:r>
                  </a:p>
                </c:rich>
              </c:tx>
              <c:dLblPos val="bestFit"/>
              <c:showPercent val="1"/>
            </c:dLbl>
            <c:spPr>
              <a:noFill/>
              <a:ln>
                <a:noFill/>
              </a:ln>
              <a:effectLst/>
            </c:spPr>
            <c:dLblPos val="outEnd"/>
            <c:showPercent val="1"/>
            <c:showLeaderLines val="1"/>
            <c:extLst>
              <c:ext xmlns:c15="http://schemas.microsoft.com/office/drawing/2012/chart" uri="{CE6537A1-D6FC-4f65-9D91-7224C49458BB}"/>
            </c:extLst>
          </c:dLbls>
          <c:cat>
            <c:strRef>
              <c:f>Лист1!$A$2:$A$4</c:f>
              <c:strCache>
                <c:ptCount val="3"/>
                <c:pt idx="0">
                  <c:v>Налоговые доходы</c:v>
                </c:pt>
                <c:pt idx="1">
                  <c:v>Неналоговые доходы</c:v>
                </c:pt>
                <c:pt idx="2">
                  <c:v>Безвозмездные перечисления</c:v>
                </c:pt>
              </c:strCache>
            </c:strRef>
          </c:cat>
          <c:val>
            <c:numRef>
              <c:f>Лист1!$B$2:$B$4</c:f>
              <c:numCache>
                <c:formatCode>General</c:formatCode>
                <c:ptCount val="3"/>
                <c:pt idx="0">
                  <c:v>44582.6</c:v>
                </c:pt>
                <c:pt idx="1">
                  <c:v>9241.4</c:v>
                </c:pt>
                <c:pt idx="2">
                  <c:v>159533</c:v>
                </c:pt>
              </c:numCache>
            </c:numRef>
          </c:val>
        </c:ser>
        <c:dLbls>
          <c:showVal val="1"/>
        </c:dLbls>
      </c:pie3DChart>
    </c:plotArea>
    <c:legend>
      <c:legendPos val="b"/>
      <c:layout/>
    </c:legend>
    <c:plotVisOnly val="1"/>
    <c:dispBlanksAs val="zero"/>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8"/>
  <c:chart>
    <c:title>
      <c:layout/>
      <c:txPr>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endParaRPr lang="ru-RU"/>
        </a:p>
      </c:txPr>
    </c:title>
    <c:view3D>
      <c:rotX val="30"/>
      <c:perspective val="30"/>
    </c:view3D>
    <c:plotArea>
      <c:layout/>
      <c:pie3DChart>
        <c:varyColors val="1"/>
        <c:ser>
          <c:idx val="0"/>
          <c:order val="0"/>
          <c:tx>
            <c:strRef>
              <c:f>Лист1!$B$1</c:f>
              <c:strCache>
                <c:ptCount val="1"/>
                <c:pt idx="0">
                  <c:v>2018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tx>
                <c:rich>
                  <a:bodyPr/>
                  <a:lstStyle/>
                  <a:p>
                    <a:r>
                      <a:rPr lang="ru-RU"/>
                      <a:t>Налоговые доходы 20</a:t>
                    </a:r>
                    <a:r>
                      <a:rPr lang="en-US"/>
                      <a:t>%</a:t>
                    </a:r>
                  </a:p>
                </c:rich>
              </c:tx>
              <c:dLblPos val="bestFit"/>
              <c:showCatName val="1"/>
              <c:showSerName val="1"/>
              <c:showPercent val="1"/>
            </c:dLbl>
            <c:dLbl>
              <c:idx val="1"/>
              <c:layout/>
              <c:tx>
                <c:rich>
                  <a:bodyPr/>
                  <a:lstStyle/>
                  <a:p>
                    <a:r>
                      <a:rPr lang="ru-RU"/>
                      <a:t>Неналоговые</a:t>
                    </a:r>
                    <a:r>
                      <a:rPr lang="ru-RU" baseline="0"/>
                      <a:t> доходы </a:t>
                    </a:r>
                    <a:r>
                      <a:rPr lang="ru-RU"/>
                      <a:t>4</a:t>
                    </a:r>
                    <a:r>
                      <a:rPr lang="en-US"/>
                      <a:t>%</a:t>
                    </a:r>
                  </a:p>
                </c:rich>
              </c:tx>
              <c:dLblPos val="bestFit"/>
              <c:showCatName val="1"/>
              <c:showSerName val="1"/>
              <c:showPercent val="1"/>
            </c:dLbl>
            <c:dLbl>
              <c:idx val="2"/>
              <c:layout>
                <c:manualLayout>
                  <c:x val="5.7027626305130891E-2"/>
                  <c:y val="6.1645184956604017E-2"/>
                </c:manualLayout>
              </c:layout>
              <c:tx>
                <c:rich>
                  <a:bodyPr/>
                  <a:lstStyle/>
                  <a:p>
                    <a:r>
                      <a:rPr lang="ru-RU"/>
                      <a:t>Безвозмездные поступления </a:t>
                    </a:r>
                  </a:p>
                  <a:p>
                    <a:r>
                      <a:rPr lang="ru-RU"/>
                      <a:t>76</a:t>
                    </a:r>
                    <a:r>
                      <a:rPr lang="en-US"/>
                      <a:t>%</a:t>
                    </a:r>
                  </a:p>
                </c:rich>
              </c:tx>
              <c:dLblPos val="bestFit"/>
              <c:showCatName val="1"/>
              <c:showSerName val="1"/>
              <c:showPercent val="1"/>
            </c:dLbl>
            <c:numFmt formatCode="0.00%" sourceLinked="0"/>
            <c:spPr>
              <a:noFill/>
              <a:ln>
                <a:noFill/>
              </a:ln>
              <a:effectLst/>
            </c:spPr>
            <c:dLblPos val="bestFit"/>
            <c:showCatName val="1"/>
            <c:showSerName val="1"/>
            <c:showPercent val="1"/>
            <c:showLeaderLines val="1"/>
            <c:extLst>
              <c:ext xmlns:c15="http://schemas.microsoft.com/office/drawing/2012/chart" uri="{CE6537A1-D6FC-4f65-9D91-7224C49458BB}"/>
            </c:extLst>
          </c:dLbls>
          <c:cat>
            <c:strRef>
              <c:f>Лист1!$A$2:$A$4</c:f>
              <c:strCache>
                <c:ptCount val="3"/>
                <c:pt idx="0">
                  <c:v>Налоговые доходы</c:v>
                </c:pt>
                <c:pt idx="1">
                  <c:v>Неналоговые доходы</c:v>
                </c:pt>
                <c:pt idx="2">
                  <c:v>Безвоздмездные перечисления</c:v>
                </c:pt>
              </c:strCache>
            </c:strRef>
          </c:cat>
          <c:val>
            <c:numRef>
              <c:f>Лист1!$B$2:$B$4</c:f>
              <c:numCache>
                <c:formatCode>General</c:formatCode>
                <c:ptCount val="3"/>
                <c:pt idx="0">
                  <c:v>45078.400000000001</c:v>
                </c:pt>
                <c:pt idx="1">
                  <c:v>9478.2999999999811</c:v>
                </c:pt>
                <c:pt idx="2">
                  <c:v>175972.3</c:v>
                </c:pt>
              </c:numCache>
            </c:numRef>
          </c:val>
        </c:ser>
        <c:dLbls>
          <c:showCatName val="1"/>
          <c:showPercent val="1"/>
        </c:dLbls>
      </c:pie3DChart>
    </c:plotArea>
    <c:legend>
      <c:legendPos val="b"/>
      <c:layout/>
      <c:overlay val="1"/>
    </c:legend>
    <c:plotVisOnly val="1"/>
    <c:dispBlanksAs val="zero"/>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42"/>
  <c:chart>
    <c:autoTitleDeleted val="1"/>
    <c:plotArea>
      <c:layout/>
      <c:pieChart>
        <c:varyColors val="1"/>
        <c:ser>
          <c:idx val="0"/>
          <c:order val="0"/>
          <c:tx>
            <c:strRef>
              <c:f>Лист1!$B$1</c:f>
              <c:strCache>
                <c:ptCount val="1"/>
                <c:pt idx="0">
                  <c:v>Столбец1</c:v>
                </c:pt>
              </c:strCache>
            </c:strRef>
          </c:tx>
          <c:dPt>
            <c:idx val="0"/>
            <c:spPr>
              <a:scene3d>
                <a:camera prst="orthographicFront"/>
                <a:lightRig rig="threePt" dir="t">
                  <a:rot lat="0" lon="0" rev="1200000"/>
                </a:lightRig>
              </a:scene3d>
              <a:sp3d>
                <a:bevelT w="63500" h="25400" prst="angle"/>
              </a:sp3d>
            </c:spPr>
          </c:dPt>
          <c:dLbls>
            <c:dLbl>
              <c:idx val="0"/>
              <c:layout/>
              <c:tx>
                <c:rich>
                  <a:bodyPr/>
                  <a:lstStyle/>
                  <a:p>
                    <a:r>
                      <a:rPr lang="ru-RU"/>
                      <a:t>61,0</a:t>
                    </a:r>
                    <a:r>
                      <a:rPr lang="en-US"/>
                      <a:t>%</a:t>
                    </a:r>
                  </a:p>
                </c:rich>
              </c:tx>
              <c:dLblPos val="outEnd"/>
              <c:showPercent val="1"/>
            </c:dLbl>
            <c:dLbl>
              <c:idx val="1"/>
              <c:layout/>
              <c:tx>
                <c:rich>
                  <a:bodyPr/>
                  <a:lstStyle/>
                  <a:p>
                    <a:r>
                      <a:rPr lang="ru-RU"/>
                      <a:t>17,4</a:t>
                    </a:r>
                    <a:r>
                      <a:rPr lang="en-US"/>
                      <a:t>%</a:t>
                    </a:r>
                  </a:p>
                </c:rich>
              </c:tx>
              <c:dLblPos val="outEnd"/>
              <c:showPercent val="1"/>
            </c:dLbl>
            <c:dLbl>
              <c:idx val="2"/>
              <c:layout/>
              <c:tx>
                <c:rich>
                  <a:bodyPr/>
                  <a:lstStyle/>
                  <a:p>
                    <a:r>
                      <a:rPr lang="ru-RU"/>
                      <a:t>21,6%</a:t>
                    </a:r>
                  </a:p>
                </c:rich>
              </c:tx>
              <c:dLblPos val="outEnd"/>
              <c:showPercent val="1"/>
            </c:dLbl>
            <c:spPr>
              <a:noFill/>
              <a:ln>
                <a:noFill/>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RU"/>
              </a:p>
            </c:txPr>
            <c:dLblPos val="outEnd"/>
            <c:showPercent val="1"/>
            <c:showLeaderLines val="1"/>
            <c:extLst>
              <c:ext xmlns:c15="http://schemas.microsoft.com/office/drawing/2012/chart" uri="{CE6537A1-D6FC-4f65-9D91-7224C49458BB}"/>
            </c:extLst>
          </c:dLbls>
          <c:cat>
            <c:numRef>
              <c:f>Лист1!$A$2:$A$4</c:f>
              <c:numCache>
                <c:formatCode>General</c:formatCode>
                <c:ptCount val="3"/>
              </c:numCache>
            </c:numRef>
          </c:cat>
          <c:val>
            <c:numRef>
              <c:f>Лист1!$B$2:$B$4</c:f>
              <c:numCache>
                <c:formatCode>General</c:formatCode>
                <c:ptCount val="3"/>
                <c:pt idx="0">
                  <c:v>33102.199999999997</c:v>
                </c:pt>
                <c:pt idx="1">
                  <c:v>11608.6</c:v>
                </c:pt>
                <c:pt idx="2">
                  <c:v>11008.3</c:v>
                </c:pt>
              </c:numCache>
            </c:numRef>
          </c:val>
        </c:ser>
        <c:firstSliceAng val="329"/>
      </c:pieChart>
    </c:plotArea>
    <c:plotVisOnly val="1"/>
    <c:dispBlanksAs val="zero"/>
  </c:chart>
  <c:spPr>
    <a:noFill/>
  </c:sp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c:v>
                </c:pt>
              </c:strCache>
            </c:strRef>
          </c:tx>
          <c:dLbls>
            <c:dLbl>
              <c:idx val="4"/>
              <c:layout>
                <c:manualLayout>
                  <c:x val="-8.495851322601855E-2"/>
                  <c:y val="-0.12566679165104361"/>
                </c:manualLayout>
              </c:layout>
              <c:showVal val="1"/>
              <c:showCatName val="1"/>
              <c:showPercent val="1"/>
            </c:dLbl>
            <c:showVal val="1"/>
            <c:showCatName val="1"/>
            <c:showPercent val="1"/>
            <c:showLeaderLines val="1"/>
          </c:dLbls>
          <c:cat>
            <c:strRef>
              <c:f>Лист1!$A$2:$A$10</c:f>
              <c:strCache>
                <c:ptCount val="9"/>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Охрана окружающей среды</c:v>
                </c:pt>
                <c:pt idx="8">
                  <c:v>Жилищно-коммунальное хозяйство</c:v>
                </c:pt>
              </c:strCache>
            </c:strRef>
          </c:cat>
          <c:val>
            <c:numRef>
              <c:f>Лист1!$B$2:$B$10</c:f>
              <c:numCache>
                <c:formatCode>#,##0.00</c:formatCode>
                <c:ptCount val="9"/>
                <c:pt idx="0">
                  <c:v>3.8</c:v>
                </c:pt>
                <c:pt idx="1">
                  <c:v>7.3</c:v>
                </c:pt>
                <c:pt idx="2">
                  <c:v>46.5</c:v>
                </c:pt>
                <c:pt idx="3">
                  <c:v>8.3000000000000007</c:v>
                </c:pt>
                <c:pt idx="4">
                  <c:v>158.6</c:v>
                </c:pt>
                <c:pt idx="5">
                  <c:v>1.5</c:v>
                </c:pt>
                <c:pt idx="6">
                  <c:v>1.8</c:v>
                </c:pt>
                <c:pt idx="7">
                  <c:v>0.60000000000000064</c:v>
                </c:pt>
                <c:pt idx="8">
                  <c:v>2.5</c:v>
                </c:pt>
              </c:numCache>
            </c:numRef>
          </c:val>
        </c:ser>
        <c:dLbls>
          <c:showVal val="1"/>
          <c:showCatName val="1"/>
        </c:dLbls>
      </c:pie3DChart>
    </c:plotArea>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36"/>
  <c:chart>
    <c:autoTitleDeleted val="1"/>
    <c:view3D>
      <c:rotY val="50"/>
      <c:rAngAx val="1"/>
    </c:view3D>
    <c:plotArea>
      <c:layout/>
      <c:bar3DChart>
        <c:barDir val="col"/>
        <c:grouping val="percentStacked"/>
        <c:ser>
          <c:idx val="0"/>
          <c:order val="0"/>
          <c:tx>
            <c:strRef>
              <c:f>Лист1!$C$1</c:f>
              <c:strCache>
                <c:ptCount val="1"/>
                <c:pt idx="0">
                  <c:v>Ряд 1</c:v>
                </c:pt>
              </c:strCache>
            </c:strRef>
          </c:tx>
          <c:cat>
            <c:strRef>
              <c:f>Лист1!$B$2:$B$19</c:f>
              <c:strCache>
                <c:ptCount val="18"/>
                <c:pt idx="0">
                  <c:v>Муниципальная программа "Развитие образования Комсомольского муниципального района"</c:v>
                </c:pt>
                <c:pt idx="1">
                  <c:v>Муниципальная программа "Развитие культуры, спорта и молодежной политики Комсомольского муниципального района"</c:v>
                </c:pt>
                <c:pt idx="2">
                  <c:v>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Комсомоьского муниципального района"</c:v>
                </c:pt>
                <c:pt idx="3">
                  <c:v>Муниципальная программа "Развитие экономики Комсомольского муниципального района"</c:v>
                </c:pt>
                <c:pt idx="4">
                  <c:v>Муниципальная программа "Обеспечение безопасности граждан и профилактика правонарушений Комсомольского муниципального района"</c:v>
                </c:pt>
                <c:pt idx="5">
                  <c:v>Муниципальная  программа "Развитие здравоохранения Комсомольского муниципального района"</c:v>
                </c:pt>
                <c:pt idx="6">
                  <c:v>Муниципальная программа "Охрана окружающей среды Комсомольского муниципального района"</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"Совершенствование местного самоуправления в Комсомольском муниципальном районе"</c:v>
                </c:pt>
                <c:pt idx="10">
                  <c:v>Муниципальная программа "Социальная поддержка граждан Комсомольского муниципального района"</c:v>
                </c:pt>
                <c:pt idx="11">
                  <c:v>Муниципальная программа "Развитие сельского хозяйства и регулирования рынков сельскохозяйственной продукции, сырья и продовольствия в Комсомольском муниципальном районе на 2013-2020 годы"</c:v>
                </c:pt>
                <c:pt idx="12">
                  <c:v>Муниципальная программа "Улучшение условий и охрана труда в Комсомольском муниципальном районе"</c:v>
                </c:pt>
                <c:pt idx="13">
                  <c:v>Муниципальная программа "Газификация Комсомольского муниципального района на 2017-2020годы"</c:v>
                </c:pt>
                <c:pt idx="14">
                  <c:v>Муниципальная программа "Обеспечение населения объектами инфраструктуры, услугамижилищно-коммунального хозяйства и благоустройства сельских поселений Комсомольского муниципального района</c:v>
                </c:pt>
                <c:pt idx="15">
                  <c:v>Муниципальная программа "Управление имуществом Комсомольского муниципального района Ивановской области и земельными ресурсами"</c:v>
                </c:pt>
                <c:pt idx="16">
                  <c:v>Муниципальная программа "Градостроительная деятельность на территории Комсомольского муниципального района Ивановской области"</c:v>
                </c:pt>
                <c:pt idx="17">
                  <c:v>Муниципальная программа "Повышение качества жизни граждан пожилого возраста в Комсомольском муниципальном районе"</c:v>
                </c:pt>
              </c:strCache>
            </c:strRef>
          </c:cat>
          <c:val>
            <c:numRef>
              <c:f>Лист1!$C$2:$C$19</c:f>
              <c:numCache>
                <c:formatCode>General</c:formatCode>
                <c:ptCount val="18"/>
                <c:pt idx="0">
                  <c:v>149749.5</c:v>
                </c:pt>
                <c:pt idx="1">
                  <c:v>19564.900000000001</c:v>
                </c:pt>
                <c:pt idx="2">
                  <c:v>518.29999999999995</c:v>
                </c:pt>
                <c:pt idx="3">
                  <c:v>0</c:v>
                </c:pt>
                <c:pt idx="4">
                  <c:v>2068.1</c:v>
                </c:pt>
                <c:pt idx="5">
                  <c:v>80</c:v>
                </c:pt>
                <c:pt idx="6">
                  <c:v>626.1</c:v>
                </c:pt>
                <c:pt idx="7">
                  <c:v>8032.3</c:v>
                </c:pt>
                <c:pt idx="8">
                  <c:v>5746.2</c:v>
                </c:pt>
                <c:pt idx="9">
                  <c:v>39914.400000000001</c:v>
                </c:pt>
                <c:pt idx="10">
                  <c:v>0</c:v>
                </c:pt>
                <c:pt idx="11">
                  <c:v>0</c:v>
                </c:pt>
                <c:pt idx="12">
                  <c:v>200</c:v>
                </c:pt>
                <c:pt idx="13">
                  <c:v>801.5</c:v>
                </c:pt>
                <c:pt idx="14">
                  <c:v>1700</c:v>
                </c:pt>
                <c:pt idx="15">
                  <c:v>1403.8</c:v>
                </c:pt>
                <c:pt idx="16">
                  <c:v>0</c:v>
                </c:pt>
                <c:pt idx="17">
                  <c:v>82.6</c:v>
                </c:pt>
              </c:numCache>
            </c:numRef>
          </c:val>
        </c:ser>
        <c:gapWidth val="55"/>
        <c:gapDepth val="55"/>
        <c:shape val="pyramid"/>
        <c:axId val="141178368"/>
        <c:axId val="141179904"/>
        <c:axId val="0"/>
      </c:bar3DChart>
      <c:catAx>
        <c:axId val="141178368"/>
        <c:scaling>
          <c:orientation val="minMax"/>
        </c:scaling>
        <c:axPos val="b"/>
        <c:majorGridlines/>
        <c:majorTickMark val="none"/>
        <c:tickLblPos val="nextTo"/>
        <c:txPr>
          <a:bodyPr/>
          <a:lstStyle/>
          <a:p>
            <a:pPr>
              <a:defRPr baseline="0">
                <a:latin typeface="Times New Roman" pitchFamily="18" charset="0"/>
              </a:defRPr>
            </a:pPr>
            <a:endParaRPr lang="ru-RU"/>
          </a:p>
        </c:txPr>
        <c:crossAx val="141179904"/>
        <c:crosses val="autoZero"/>
        <c:auto val="1"/>
        <c:lblAlgn val="ctr"/>
        <c:lblOffset val="100"/>
      </c:catAx>
      <c:valAx>
        <c:axId val="141179904"/>
        <c:scaling>
          <c:orientation val="minMax"/>
        </c:scaling>
        <c:axPos val="l"/>
        <c:majorGridlines/>
        <c:numFmt formatCode="0%" sourceLinked="1"/>
        <c:majorTickMark val="none"/>
        <c:tickLblPos val="nextTo"/>
        <c:crossAx val="141178368"/>
        <c:crosses val="autoZero"/>
        <c:crossBetween val="between"/>
      </c:valAx>
    </c:plotArea>
    <c:plotVisOnly val="1"/>
  </c:chart>
  <c:spPr>
    <a:gradFill flip="none" rotWithShape="1">
      <a:gsLst>
        <a:gs pos="0">
          <a:srgbClr val="DDEBCF"/>
        </a:gs>
        <a:gs pos="50000">
          <a:srgbClr val="9CB86E"/>
        </a:gs>
        <a:gs pos="100000">
          <a:srgbClr val="156B13"/>
        </a:gs>
      </a:gsLst>
      <a:lin ang="5400000" scaled="0"/>
      <a:tileRect r="-100000" b="-100000"/>
    </a:grad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30"/>
    </c:view3D>
    <c:plotArea>
      <c:layout/>
      <c:bar3DChart>
        <c:barDir val="col"/>
        <c:grouping val="clustered"/>
        <c:ser>
          <c:idx val="0"/>
          <c:order val="0"/>
          <c:tx>
            <c:strRef>
              <c:f>Лист1!$B$1</c:f>
              <c:strCache>
                <c:ptCount val="1"/>
                <c:pt idx="0">
                  <c:v>Подпрограмма «Реализация дошкольных образовательных программ в Комсомольском муниципальном районе»</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51.7</c:v>
                </c:pt>
                <c:pt idx="1">
                  <c:v>50</c:v>
                </c:pt>
                <c:pt idx="2">
                  <c:v>49.9</c:v>
                </c:pt>
              </c:numCache>
            </c:numRef>
          </c:val>
        </c:ser>
        <c:ser>
          <c:idx val="1"/>
          <c:order val="1"/>
          <c:tx>
            <c:strRef>
              <c:f>Лист1!$C$1</c:f>
              <c:strCache>
                <c:ptCount val="1"/>
                <c:pt idx="0">
                  <c:v>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70.400000000000006</c:v>
                </c:pt>
                <c:pt idx="1">
                  <c:v>61.2</c:v>
                </c:pt>
                <c:pt idx="2">
                  <c:v>60.8</c:v>
                </c:pt>
              </c:numCache>
            </c:numRef>
          </c:val>
        </c:ser>
        <c:ser>
          <c:idx val="2"/>
          <c:order val="2"/>
          <c:tx>
            <c:strRef>
              <c:f>Лист1!$D$1</c:f>
              <c:strCache>
                <c:ptCount val="1"/>
                <c:pt idx="0">
                  <c:v>Подпрограмма «Реализация образовательных программ по предоставлению дополнительного образования в Комсомольском муниципальном районе»</c:v>
                </c:pt>
              </c:strCache>
            </c:strRef>
          </c:tx>
          <c:cat>
            <c:numRef>
              <c:f>Лист1!$A$2:$A$4</c:f>
              <c:numCache>
                <c:formatCode>General</c:formatCode>
                <c:ptCount val="3"/>
                <c:pt idx="0">
                  <c:v>2018</c:v>
                </c:pt>
                <c:pt idx="1">
                  <c:v>2019</c:v>
                </c:pt>
                <c:pt idx="2">
                  <c:v>2020</c:v>
                </c:pt>
              </c:numCache>
            </c:numRef>
          </c:cat>
          <c:val>
            <c:numRef>
              <c:f>Лист1!$D$2:$D$4</c:f>
              <c:numCache>
                <c:formatCode>General</c:formatCode>
                <c:ptCount val="3"/>
                <c:pt idx="0">
                  <c:v>11</c:v>
                </c:pt>
                <c:pt idx="1">
                  <c:v>11</c:v>
                </c:pt>
                <c:pt idx="2">
                  <c:v>11</c:v>
                </c:pt>
              </c:numCache>
            </c:numRef>
          </c:val>
        </c:ser>
        <c:ser>
          <c:idx val="3"/>
          <c:order val="3"/>
          <c:tx>
            <c:strRef>
              <c:f>Лист1!$E$1</c:f>
              <c:strCache>
                <c:ptCount val="1"/>
                <c:pt idx="0">
                  <c:v>Подпрограмма «Укрепление пожарной безопасности образовательных учреждений Комсомольского муниципального района»</c:v>
                </c:pt>
              </c:strCache>
            </c:strRef>
          </c:tx>
          <c:cat>
            <c:numRef>
              <c:f>Лист1!$A$2:$A$4</c:f>
              <c:numCache>
                <c:formatCode>General</c:formatCode>
                <c:ptCount val="3"/>
                <c:pt idx="0">
                  <c:v>2018</c:v>
                </c:pt>
                <c:pt idx="1">
                  <c:v>2019</c:v>
                </c:pt>
                <c:pt idx="2">
                  <c:v>2020</c:v>
                </c:pt>
              </c:numCache>
            </c:numRef>
          </c:cat>
          <c:val>
            <c:numRef>
              <c:f>Лист1!$E$2:$E$4</c:f>
              <c:numCache>
                <c:formatCode>General</c:formatCode>
                <c:ptCount val="3"/>
                <c:pt idx="0">
                  <c:v>0.60000000000000064</c:v>
                </c:pt>
                <c:pt idx="1">
                  <c:v>0</c:v>
                </c:pt>
                <c:pt idx="2">
                  <c:v>0</c:v>
                </c:pt>
              </c:numCache>
            </c:numRef>
          </c:val>
        </c:ser>
        <c:ser>
          <c:idx val="4"/>
          <c:order val="4"/>
          <c:tx>
            <c:strRef>
              <c:f>Лист1!$F$1</c:f>
              <c:strCache>
                <c:ptCount val="1"/>
                <c:pt idx="0">
                  <c:v>Подпрограмма «Реализация мер социальной поддержки детей в сфере образования Комсомольского муниципального района»</c:v>
                </c:pt>
              </c:strCache>
            </c:strRef>
          </c:tx>
          <c:cat>
            <c:numRef>
              <c:f>Лист1!$A$2:$A$4</c:f>
              <c:numCache>
                <c:formatCode>General</c:formatCode>
                <c:ptCount val="3"/>
                <c:pt idx="0">
                  <c:v>2018</c:v>
                </c:pt>
                <c:pt idx="1">
                  <c:v>2019</c:v>
                </c:pt>
                <c:pt idx="2">
                  <c:v>2020</c:v>
                </c:pt>
              </c:numCache>
            </c:numRef>
          </c:cat>
          <c:val>
            <c:numRef>
              <c:f>Лист1!$F$2:$F$4</c:f>
              <c:numCache>
                <c:formatCode>General</c:formatCode>
                <c:ptCount val="3"/>
                <c:pt idx="0">
                  <c:v>5.6</c:v>
                </c:pt>
                <c:pt idx="1">
                  <c:v>5.6</c:v>
                </c:pt>
                <c:pt idx="2">
                  <c:v>5.6</c:v>
                </c:pt>
              </c:numCache>
            </c:numRef>
          </c:val>
        </c:ser>
        <c:ser>
          <c:idx val="5"/>
          <c:order val="5"/>
          <c:tx>
            <c:strRef>
              <c:f>Лист1!$G$1</c:f>
              <c:strCache>
                <c:ptCount val="1"/>
                <c:pt idx="0">
                  <c:v>Подпрограмма «Управление в сфере образования Комсомольского муниципального района»</c:v>
                </c:pt>
              </c:strCache>
            </c:strRef>
          </c:tx>
          <c:cat>
            <c:numRef>
              <c:f>Лист1!$A$2:$A$4</c:f>
              <c:numCache>
                <c:formatCode>General</c:formatCode>
                <c:ptCount val="3"/>
                <c:pt idx="0">
                  <c:v>2018</c:v>
                </c:pt>
                <c:pt idx="1">
                  <c:v>2019</c:v>
                </c:pt>
                <c:pt idx="2">
                  <c:v>2020</c:v>
                </c:pt>
              </c:numCache>
            </c:numRef>
          </c:cat>
          <c:val>
            <c:numRef>
              <c:f>Лист1!$G$2:$G$4</c:f>
              <c:numCache>
                <c:formatCode>General</c:formatCode>
                <c:ptCount val="3"/>
                <c:pt idx="0">
                  <c:v>10.4</c:v>
                </c:pt>
                <c:pt idx="1">
                  <c:v>10.4</c:v>
                </c:pt>
                <c:pt idx="2">
                  <c:v>10.4</c:v>
                </c:pt>
              </c:numCache>
            </c:numRef>
          </c:val>
        </c:ser>
        <c:dLbls>
          <c:showVal val="1"/>
        </c:dLbls>
        <c:gapWidth val="75"/>
        <c:shape val="cylinder"/>
        <c:axId val="141270400"/>
        <c:axId val="141284480"/>
        <c:axId val="0"/>
      </c:bar3DChart>
      <c:catAx>
        <c:axId val="141270400"/>
        <c:scaling>
          <c:orientation val="minMax"/>
        </c:scaling>
        <c:axPos val="b"/>
        <c:numFmt formatCode="General" sourceLinked="1"/>
        <c:majorTickMark val="none"/>
        <c:tickLblPos val="nextTo"/>
        <c:crossAx val="141284480"/>
        <c:crosses val="autoZero"/>
        <c:lblAlgn val="ctr"/>
        <c:lblOffset val="100"/>
      </c:catAx>
      <c:valAx>
        <c:axId val="141284480"/>
        <c:scaling>
          <c:orientation val="minMax"/>
        </c:scaling>
        <c:axPos val="l"/>
        <c:numFmt formatCode="General" sourceLinked="1"/>
        <c:majorTickMark val="none"/>
        <c:tickLblPos val="nextTo"/>
        <c:crossAx val="141270400"/>
        <c:crosses val="autoZero"/>
        <c:crossBetween val="between"/>
      </c:valAx>
    </c:plotArea>
    <c:legend>
      <c:legendPos val="b"/>
    </c:legend>
  </c:chart>
  <c:spPr>
    <a:gradFill flip="none" rotWithShape="1">
      <a:gsLst>
        <a:gs pos="0">
          <a:srgbClr val="E6DCAC"/>
        </a:gs>
        <a:gs pos="12000">
          <a:srgbClr val="E6D78A"/>
        </a:gs>
        <a:gs pos="30000">
          <a:srgbClr val="C7AC4C"/>
        </a:gs>
        <a:gs pos="45000">
          <a:srgbClr val="E6D78A"/>
        </a:gs>
        <a:gs pos="77000">
          <a:srgbClr val="C7AC4C"/>
        </a:gs>
        <a:gs pos="100000">
          <a:srgbClr val="E6DCAC"/>
        </a:gs>
      </a:gsLst>
      <a:path path="rect">
        <a:fillToRect l="100000" t="100000"/>
      </a:path>
      <a:tileRect r="-100000" b="-100000"/>
    </a:gradFill>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2018год</c:v>
                </c:pt>
              </c:strCache>
            </c:strRef>
          </c:tx>
          <c:cat>
            <c:strRef>
              <c:f>Лист1!$A$2:$A$8</c:f>
              <c:strCache>
                <c:ptCount val="7"/>
                <c:pt idx="0">
                  <c:v>Подпрограмма "Дополнительное образование детей в сфере культуры и искусства в Комсомольском муниципальном районе"</c:v>
                </c:pt>
                <c:pt idx="1">
                  <c:v>Подпрограмма "Реализация молодежной политики на территории Комсомольского муниципального района"</c:v>
                </c:pt>
                <c:pt idx="2">
                  <c:v>Подпрограмма "Развитие физической культуры и спорта в Комсомольском муниципальном районе"</c:v>
                </c:pt>
                <c:pt idx="3">
                  <c:v>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c:v>
                </c:pt>
                <c:pt idx="4">
                  <c:v>Подпрограмма "Управление в сфере культуры, спорта и молодежной политики"</c:v>
                </c:pt>
                <c:pt idx="5">
                  <c:v>Подпрограмма "Проведение мероприятий, связанных с государственными праздниками, юбилейными и памятными  датами</c:v>
                </c:pt>
                <c:pt idx="6">
                  <c:v>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c:v>
                </c:pt>
              </c:strCache>
            </c:strRef>
          </c:cat>
          <c:val>
            <c:numRef>
              <c:f>Лист1!$B$2:$B$8</c:f>
              <c:numCache>
                <c:formatCode>General</c:formatCode>
                <c:ptCount val="7"/>
                <c:pt idx="0">
                  <c:v>9878.7999999999811</c:v>
                </c:pt>
                <c:pt idx="1">
                  <c:v>510.1</c:v>
                </c:pt>
                <c:pt idx="2">
                  <c:v>0</c:v>
                </c:pt>
                <c:pt idx="3">
                  <c:v>1824.9</c:v>
                </c:pt>
                <c:pt idx="4">
                  <c:v>2552.1</c:v>
                </c:pt>
                <c:pt idx="5">
                  <c:v>46</c:v>
                </c:pt>
                <c:pt idx="6">
                  <c:v>4753</c:v>
                </c:pt>
              </c:numCache>
            </c:numRef>
          </c:val>
        </c:ser>
        <c:ser>
          <c:idx val="1"/>
          <c:order val="1"/>
          <c:tx>
            <c:strRef>
              <c:f>Лист1!$C$1</c:f>
              <c:strCache>
                <c:ptCount val="1"/>
                <c:pt idx="0">
                  <c:v>2019год</c:v>
                </c:pt>
              </c:strCache>
            </c:strRef>
          </c:tx>
          <c:cat>
            <c:strRef>
              <c:f>Лист1!$A$2:$A$8</c:f>
              <c:strCache>
                <c:ptCount val="7"/>
                <c:pt idx="0">
                  <c:v>Подпрограмма "Дополнительное образование детей в сфере культуры и искусства в Комсомольском муниципальном районе"</c:v>
                </c:pt>
                <c:pt idx="1">
                  <c:v>Подпрограмма "Реализация молодежной политики на территории Комсомольского муниципального района"</c:v>
                </c:pt>
                <c:pt idx="2">
                  <c:v>Подпрограмма "Развитие физической культуры и спорта в Комсомольском муниципальном районе"</c:v>
                </c:pt>
                <c:pt idx="3">
                  <c:v>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c:v>
                </c:pt>
                <c:pt idx="4">
                  <c:v>Подпрограмма "Управление в сфере культуры, спорта и молодежной политики"</c:v>
                </c:pt>
                <c:pt idx="5">
                  <c:v>Подпрограмма "Проведение мероприятий, связанных с государственными праздниками, юбилейными и памятными  датами</c:v>
                </c:pt>
                <c:pt idx="6">
                  <c:v>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c:v>
                </c:pt>
              </c:strCache>
            </c:strRef>
          </c:cat>
          <c:val>
            <c:numRef>
              <c:f>Лист1!$C$2:$C$8</c:f>
              <c:numCache>
                <c:formatCode>General</c:formatCode>
                <c:ptCount val="7"/>
                <c:pt idx="0">
                  <c:v>8474.6</c:v>
                </c:pt>
                <c:pt idx="1">
                  <c:v>510</c:v>
                </c:pt>
                <c:pt idx="2">
                  <c:v>0</c:v>
                </c:pt>
                <c:pt idx="3">
                  <c:v>1518.9</c:v>
                </c:pt>
                <c:pt idx="4">
                  <c:v>2552.1</c:v>
                </c:pt>
                <c:pt idx="5">
                  <c:v>0</c:v>
                </c:pt>
                <c:pt idx="6">
                  <c:v>3144.6</c:v>
                </c:pt>
              </c:numCache>
            </c:numRef>
          </c:val>
        </c:ser>
        <c:ser>
          <c:idx val="2"/>
          <c:order val="2"/>
          <c:tx>
            <c:strRef>
              <c:f>Лист1!$D$1</c:f>
              <c:strCache>
                <c:ptCount val="1"/>
                <c:pt idx="0">
                  <c:v>2020год</c:v>
                </c:pt>
              </c:strCache>
            </c:strRef>
          </c:tx>
          <c:cat>
            <c:strRef>
              <c:f>Лист1!$A$2:$A$8</c:f>
              <c:strCache>
                <c:ptCount val="7"/>
                <c:pt idx="0">
                  <c:v>Подпрограмма "Дополнительное образование детей в сфере культуры и искусства в Комсомольском муниципальном районе"</c:v>
                </c:pt>
                <c:pt idx="1">
                  <c:v>Подпрограмма "Реализация молодежной политики на территории Комсомольского муниципального района"</c:v>
                </c:pt>
                <c:pt idx="2">
                  <c:v>Подпрограмма "Развитие физической культуры и спорта в Комсомольском муниципальном районе"</c:v>
                </c:pt>
                <c:pt idx="3">
                  <c:v>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c:v>
                </c:pt>
                <c:pt idx="4">
                  <c:v>Подпрограмма "Управление в сфере культуры, спорта и молодежной политики"</c:v>
                </c:pt>
                <c:pt idx="5">
                  <c:v>Подпрограмма "Проведение мероприятий, связанных с государственными праздниками, юбилейными и памятными  датами</c:v>
                </c:pt>
                <c:pt idx="6">
                  <c:v>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c:v>
                </c:pt>
              </c:strCache>
            </c:strRef>
          </c:cat>
          <c:val>
            <c:numRef>
              <c:f>Лист1!$D$2:$D$8</c:f>
              <c:numCache>
                <c:formatCode>General</c:formatCode>
                <c:ptCount val="7"/>
                <c:pt idx="0">
                  <c:v>8474.6</c:v>
                </c:pt>
                <c:pt idx="1">
                  <c:v>510.1</c:v>
                </c:pt>
                <c:pt idx="2">
                  <c:v>0</c:v>
                </c:pt>
                <c:pt idx="3">
                  <c:v>1518.9</c:v>
                </c:pt>
                <c:pt idx="4">
                  <c:v>2552.1</c:v>
                </c:pt>
                <c:pt idx="5">
                  <c:v>0</c:v>
                </c:pt>
                <c:pt idx="6">
                  <c:v>3014.8</c:v>
                </c:pt>
              </c:numCache>
            </c:numRef>
          </c:val>
        </c:ser>
        <c:shape val="pyramid"/>
        <c:axId val="141320960"/>
        <c:axId val="141322496"/>
        <c:axId val="0"/>
      </c:bar3DChart>
      <c:catAx>
        <c:axId val="141320960"/>
        <c:scaling>
          <c:orientation val="minMax"/>
        </c:scaling>
        <c:axPos val="b"/>
        <c:tickLblPos val="nextTo"/>
        <c:txPr>
          <a:bodyPr rot="-5400000" vert="horz"/>
          <a:lstStyle/>
          <a:p>
            <a:pPr>
              <a:defRPr/>
            </a:pPr>
            <a:endParaRPr lang="ru-RU"/>
          </a:p>
        </c:txPr>
        <c:crossAx val="141322496"/>
        <c:crosses val="autoZero"/>
        <c:lblAlgn val="ctr"/>
        <c:lblOffset val="100"/>
      </c:catAx>
      <c:valAx>
        <c:axId val="141322496"/>
        <c:scaling>
          <c:orientation val="minMax"/>
        </c:scaling>
        <c:axPos val="l"/>
        <c:majorGridlines/>
        <c:numFmt formatCode="General" sourceLinked="1"/>
        <c:tickLblPos val="nextTo"/>
        <c:crossAx val="141320960"/>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ndard"/>
        <c:ser>
          <c:idx val="0"/>
          <c:order val="0"/>
          <c:tx>
            <c:strRef>
              <c:f>Лист1!$B$1</c:f>
              <c:strCache>
                <c:ptCount val="1"/>
                <c:pt idx="0">
                  <c:v>2018 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Лист1!$B$2:$B$3</c:f>
              <c:numCache>
                <c:formatCode>General</c:formatCode>
                <c:ptCount val="2"/>
                <c:pt idx="0">
                  <c:v>298.3</c:v>
                </c:pt>
                <c:pt idx="1">
                  <c:v>220</c:v>
                </c:pt>
              </c:numCache>
            </c:numRef>
          </c:val>
        </c:ser>
        <c:ser>
          <c:idx val="1"/>
          <c:order val="1"/>
          <c:tx>
            <c:strRef>
              <c:f>Лист1!$C$1</c:f>
              <c:strCache>
                <c:ptCount val="1"/>
                <c:pt idx="0">
                  <c:v>2019год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Лист1!$C$2:$C$3</c:f>
              <c:numCache>
                <c:formatCode>General</c:formatCode>
                <c:ptCount val="2"/>
                <c:pt idx="0">
                  <c:v>2700</c:v>
                </c:pt>
                <c:pt idx="1">
                  <c:v>240</c:v>
                </c:pt>
              </c:numCache>
            </c:numRef>
          </c:val>
        </c:ser>
        <c:ser>
          <c:idx val="2"/>
          <c:order val="2"/>
          <c:tx>
            <c:strRef>
              <c:f>Лист1!$D$1</c:f>
              <c:strCache>
                <c:ptCount val="1"/>
                <c:pt idx="0">
                  <c:v>2020год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Лист1!$D$2:$D$3</c:f>
              <c:numCache>
                <c:formatCode>General</c:formatCode>
                <c:ptCount val="2"/>
                <c:pt idx="0">
                  <c:v>3200</c:v>
                </c:pt>
                <c:pt idx="1">
                  <c:v>300</c:v>
                </c:pt>
              </c:numCache>
            </c:numRef>
          </c:val>
        </c:ser>
        <c:shape val="cylinder"/>
        <c:axId val="142432896"/>
        <c:axId val="142438784"/>
        <c:axId val="141308800"/>
      </c:bar3DChart>
      <c:catAx>
        <c:axId val="142432896"/>
        <c:scaling>
          <c:orientation val="minMax"/>
        </c:scaling>
        <c:axPos val="b"/>
        <c:tickLblPos val="nextTo"/>
        <c:crossAx val="142438784"/>
        <c:crosses val="autoZero"/>
        <c:auto val="1"/>
        <c:lblAlgn val="ctr"/>
        <c:lblOffset val="100"/>
      </c:catAx>
      <c:valAx>
        <c:axId val="142438784"/>
        <c:scaling>
          <c:orientation val="minMax"/>
        </c:scaling>
        <c:axPos val="l"/>
        <c:majorGridlines/>
        <c:numFmt formatCode="General" sourceLinked="1"/>
        <c:tickLblPos val="nextTo"/>
        <c:crossAx val="142432896"/>
        <c:crosses val="autoZero"/>
        <c:crossBetween val="between"/>
      </c:valAx>
      <c:serAx>
        <c:axId val="141308800"/>
        <c:scaling>
          <c:orientation val="minMax"/>
        </c:scaling>
        <c:axPos val="b"/>
        <c:tickLblPos val="nextTo"/>
        <c:crossAx val="142438784"/>
        <c:crosses val="autoZero"/>
      </c:serAx>
    </c:plotArea>
    <c:legend>
      <c:legendPos val="r"/>
    </c:legend>
    <c:plotVisOnly val="1"/>
  </c:chart>
  <c:externalData r:id="rId1"/>
</c:chartSpace>
</file>

<file path=word/diagrams/_rels/data4.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9.png"/><Relationship Id="rId7" Type="http://schemas.openxmlformats.org/officeDocument/2006/relationships/image" Target="../media/image12.png"/><Relationship Id="rId2" Type="http://schemas.openxmlformats.org/officeDocument/2006/relationships/image" Target="../media/image3.png"/><Relationship Id="rId1" Type="http://schemas.openxmlformats.org/officeDocument/2006/relationships/image" Target="../media/image8.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2.png"/><Relationship Id="rId9" Type="http://schemas.openxmlformats.org/officeDocument/2006/relationships/image" Target="../media/image14.png"/></Relationships>
</file>

<file path=word/diagrams/_rels/drawing4.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9.png"/><Relationship Id="rId7" Type="http://schemas.openxmlformats.org/officeDocument/2006/relationships/image" Target="../media/image12.png"/><Relationship Id="rId2" Type="http://schemas.openxmlformats.org/officeDocument/2006/relationships/image" Target="../media/image3.png"/><Relationship Id="rId1" Type="http://schemas.openxmlformats.org/officeDocument/2006/relationships/image" Target="../media/image8.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2.png"/><Relationship Id="rId9"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DE2C5616-C993-461E-9133-679B2D015F16}" type="presOf" srcId="{9F45AF2E-F8E6-4AF3-828B-D70A735CEDFF}" destId="{D26AA95F-FBF5-45B6-AD43-6AC00C0EF2FB}" srcOrd="0" destOrd="0" presId="urn:microsoft.com/office/officeart/2005/8/layout/hList1"/>
    <dgm:cxn modelId="{0A46BD07-6399-40BC-A705-A77674D345C4}" srcId="{21266FA0-F644-4518-B57A-4DB352085EF1}" destId="{10D95543-2DC6-42D5-9176-E09719A5731F}" srcOrd="0" destOrd="0" parTransId="{1D7554A2-728C-4ACF-A3C4-E322C0093CB9}" sibTransId="{7CDEB991-3AF7-4D63-81C8-03D8B32A7C5C}"/>
    <dgm:cxn modelId="{729D2B62-3AEE-424D-B881-A6A15EAE0137}" srcId="{77637122-16F7-497B-86ED-527C9DB314A8}" destId="{21266FA0-F644-4518-B57A-4DB352085EF1}" srcOrd="0" destOrd="0" parTransId="{C72DC0F2-ECBF-4346-B630-CDC0030FDB29}" sibTransId="{FA7A982D-713B-4A76-9AB7-D03DB5008273}"/>
    <dgm:cxn modelId="{396132B4-5595-4D33-B404-D0147C68EE64}" type="presOf" srcId="{5E488290-8689-43F8-AD84-762D3CEE9641}" destId="{8D97B904-0208-4866-A492-BAF23529082A}" srcOrd="0" destOrd="0" presId="urn:microsoft.com/office/officeart/2005/8/layout/hList1"/>
    <dgm:cxn modelId="{2CC2A2C5-F84D-4D16-B496-13240CFA6502}" type="presOf" srcId="{21266FA0-F644-4518-B57A-4DB352085EF1}" destId="{205B95CA-3855-4DFC-8E7C-2DB4ED36F0DB}" srcOrd="0" destOrd="0" presId="urn:microsoft.com/office/officeart/2005/8/layout/hList1"/>
    <dgm:cxn modelId="{85A24CB6-5732-4393-8561-F3BFD3A2A03E}" type="presOf" srcId="{96E0F994-2AB2-406B-A945-7246ED189E9C}" destId="{25A4429A-7F69-411B-B429-8C8C9755B79E}"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5DC0FDEB-8149-4543-8048-7E812A616558}" type="presOf" srcId="{77637122-16F7-497B-86ED-527C9DB314A8}" destId="{D2E29C4C-96B8-4A7E-9447-5801C5727736}" srcOrd="0" destOrd="0" presId="urn:microsoft.com/office/officeart/2005/8/layout/hList1"/>
    <dgm:cxn modelId="{1EF323B2-F075-4284-9C1B-8F5468216A31}" srcId="{5D79636E-CDAF-4B71-AF45-B437549CFC4C}" destId="{5E488290-8689-43F8-AD84-762D3CEE9641}" srcOrd="0" destOrd="0" parTransId="{0220B3CF-5BBF-4934-839B-D9E2DA253863}" sibTransId="{615FE0C4-E145-4261-BEB9-9B3F337AB516}"/>
    <dgm:cxn modelId="{4341BE6E-017F-47FA-88B3-D75C3801B3AF}" type="presOf" srcId="{10D95543-2DC6-42D5-9176-E09719A5731F}" destId="{57A93AA0-73E0-4EDB-83ED-EED77EE5582F}" srcOrd="0" destOrd="0" presId="urn:microsoft.com/office/officeart/2005/8/layout/hList1"/>
    <dgm:cxn modelId="{C9EA3E1A-5D99-42CB-9644-64C102AB2E40}" type="presOf" srcId="{5D79636E-CDAF-4B71-AF45-B437549CFC4C}" destId="{F6F37993-1FC1-4F9A-ACDD-84F332F05A36}" srcOrd="0" destOrd="0" presId="urn:microsoft.com/office/officeart/2005/8/layout/hList1"/>
    <dgm:cxn modelId="{8682EB44-0C1C-4C3A-B41C-B43A225EDBAB}" srcId="{77637122-16F7-497B-86ED-527C9DB314A8}" destId="{9F45AF2E-F8E6-4AF3-828B-D70A735CEDFF}" srcOrd="1" destOrd="0" parTransId="{E47AF33E-1765-446E-AD54-507DB08644C1}" sibTransId="{7F350B80-E0C1-4508-BDBD-D2F84AE9021B}"/>
    <dgm:cxn modelId="{736C7383-0839-478F-AD0B-CB34ABC034B9}" srcId="{9F45AF2E-F8E6-4AF3-828B-D70A735CEDFF}" destId="{96E0F994-2AB2-406B-A945-7246ED189E9C}" srcOrd="0" destOrd="0" parTransId="{267DF478-9F4C-4084-AA33-600C802C6036}" sibTransId="{96389B40-2A1D-466E-92EB-0EE52078996E}"/>
    <dgm:cxn modelId="{41897C3E-DAE0-45D5-A824-F86BED92E2A0}" type="presParOf" srcId="{D2E29C4C-96B8-4A7E-9447-5801C5727736}" destId="{73678FD0-1770-4809-8222-00C66C4B098B}" srcOrd="0" destOrd="0" presId="urn:microsoft.com/office/officeart/2005/8/layout/hList1"/>
    <dgm:cxn modelId="{4165AD2D-F4D3-4818-B8F8-86523924F75A}" type="presParOf" srcId="{73678FD0-1770-4809-8222-00C66C4B098B}" destId="{205B95CA-3855-4DFC-8E7C-2DB4ED36F0DB}" srcOrd="0" destOrd="0" presId="urn:microsoft.com/office/officeart/2005/8/layout/hList1"/>
    <dgm:cxn modelId="{F38146C7-90DA-4019-A708-549BE6AFAE33}" type="presParOf" srcId="{73678FD0-1770-4809-8222-00C66C4B098B}" destId="{57A93AA0-73E0-4EDB-83ED-EED77EE5582F}" srcOrd="1" destOrd="0" presId="urn:microsoft.com/office/officeart/2005/8/layout/hList1"/>
    <dgm:cxn modelId="{02472944-80E9-412F-99AC-C505CCF621C3}" type="presParOf" srcId="{D2E29C4C-96B8-4A7E-9447-5801C5727736}" destId="{924390F1-F288-4375-971C-0042701B89FE}" srcOrd="1" destOrd="0" presId="urn:microsoft.com/office/officeart/2005/8/layout/hList1"/>
    <dgm:cxn modelId="{CCD6FB35-DCD4-44E6-8B13-3F4717B46FCA}" type="presParOf" srcId="{D2E29C4C-96B8-4A7E-9447-5801C5727736}" destId="{5F12FF7E-2942-4A7D-AE97-1DA12CC71914}" srcOrd="2" destOrd="0" presId="urn:microsoft.com/office/officeart/2005/8/layout/hList1"/>
    <dgm:cxn modelId="{7CD70AED-6260-40A8-AB85-B70262178C6F}" type="presParOf" srcId="{5F12FF7E-2942-4A7D-AE97-1DA12CC71914}" destId="{D26AA95F-FBF5-45B6-AD43-6AC00C0EF2FB}" srcOrd="0" destOrd="0" presId="urn:microsoft.com/office/officeart/2005/8/layout/hList1"/>
    <dgm:cxn modelId="{FD2C47AD-3F9D-43A7-8A42-FEA03F654C8A}" type="presParOf" srcId="{5F12FF7E-2942-4A7D-AE97-1DA12CC71914}" destId="{25A4429A-7F69-411B-B429-8C8C9755B79E}" srcOrd="1" destOrd="0" presId="urn:microsoft.com/office/officeart/2005/8/layout/hList1"/>
    <dgm:cxn modelId="{7D665CF0-417C-4741-8B01-6C5CD16180B9}" type="presParOf" srcId="{D2E29C4C-96B8-4A7E-9447-5801C5727736}" destId="{E57CD695-3AEE-469E-8DB1-B9B8FFF26151}" srcOrd="3" destOrd="0" presId="urn:microsoft.com/office/officeart/2005/8/layout/hList1"/>
    <dgm:cxn modelId="{EDC6019E-7440-4BB2-8758-1AB0B38E14EC}" type="presParOf" srcId="{D2E29C4C-96B8-4A7E-9447-5801C5727736}" destId="{7D19D50E-9FAA-42EB-9DA9-3006FE0000DA}" srcOrd="4" destOrd="0" presId="urn:microsoft.com/office/officeart/2005/8/layout/hList1"/>
    <dgm:cxn modelId="{11580266-5D17-4E46-BBAC-78E40AAAD881}" type="presParOf" srcId="{7D19D50E-9FAA-42EB-9DA9-3006FE0000DA}" destId="{F6F37993-1FC1-4F9A-ACDD-84F332F05A36}" srcOrd="0" destOrd="0" presId="urn:microsoft.com/office/officeart/2005/8/layout/hList1"/>
    <dgm:cxn modelId="{B78C86B9-6B1E-498A-8482-178C9C76A594}"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400">
              <a:latin typeface="Times New Roman" panose="02020603050405020304" pitchFamily="18" charset="0"/>
              <a:cs typeface="Times New Roman" panose="02020603050405020304" pitchFamily="18" charset="0"/>
            </a:rPr>
            <a:t>Работа по составлению проекта бюджета Комсомольского муниципального района начинается за 9 месяцев до начала очередного финансового года. Постановлением Администрации Комсомольского муниципального района от 05.09.2016 №373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 в котором определены ответственные исполнители, порядок и сроки работы над документами и материалами, необходимыми для составления проекта бюджета.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dgm:spPr/>
      <dgm:t>
        <a:bodyPr/>
        <a:lstStyle/>
        <a:p>
          <a:pPr algn="just"/>
          <a:r>
            <a:rPr lang="ru-RU" baseline="0">
              <a:latin typeface="Times New Roman" panose="02020603050405020304" pitchFamily="18" charset="0"/>
            </a:rPr>
            <a:t>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15 ноября текущего финансового года.</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БЮДЖЕТА КОМСОМОЛЬСКОГО МУНИЦИПАЛЬНОГО РАЙОНА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r>
            <a:rPr lang="ru-RU" sz="1600" baseline="0">
              <a:latin typeface="Times New Roman" panose="02020603050405020304" pitchFamily="18" charset="0"/>
            </a:rPr>
            <a:t>Проект бюджета Комсомольского муниципального района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ECBA8593-262D-48C4-A746-5C85D0B705BF}">
      <dgm:prSet/>
      <dgm:spPr/>
      <dgm:t>
        <a:bodyPr/>
        <a:lstStyle/>
        <a:p>
          <a:pPr algn="just"/>
          <a:r>
            <a:rPr lang="ru-RU" baseline="0">
              <a:latin typeface="Times New Roman" panose="02020603050405020304" pitchFamily="18" charset="0"/>
            </a:rPr>
            <a:t>11 декабря текущего года по проекту бюджета Комсомольского муниципального района будут проведены публичные слушания. Для этого проект бюджета размещается на официальном сайте Администрации района в сети «Интернет». </a:t>
          </a:r>
        </a:p>
      </dgm:t>
    </dgm:pt>
    <dgm:pt modelId="{EE7F189B-6453-4C92-9E51-C10956F87AAC}" type="parTrans" cxnId="{974430AF-BE1D-43A7-832C-A4B9ABA4842D}">
      <dgm:prSet/>
      <dgm:spPr/>
      <dgm:t>
        <a:bodyPr/>
        <a:lstStyle/>
        <a:p>
          <a:endParaRPr lang="ru-RU"/>
        </a:p>
      </dgm:t>
    </dgm:pt>
    <dgm:pt modelId="{8447D710-B9D9-47AC-8D5A-21C9B3136BC4}" type="sibTrans" cxnId="{974430AF-BE1D-43A7-832C-A4B9ABA4842D}">
      <dgm:prSet/>
      <dgm:spPr/>
      <dgm:t>
        <a:bodyPr/>
        <a:lstStyle/>
        <a:p>
          <a:endParaRPr lang="ru-RU"/>
        </a:p>
      </dgm:t>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152059">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128728">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D05AFCF0-8859-430E-9C47-FAEB1A33DF3F}" type="presOf" srcId="{8B0822EF-0D42-46ED-8AFC-F97FF6918DCE}" destId="{6DC5E62F-F174-487F-80B6-F29D5CDA80A0}" srcOrd="0" destOrd="0" presId="urn:microsoft.com/office/officeart/2005/8/layout/vList5"/>
    <dgm:cxn modelId="{89506E98-A1D7-4004-B8CF-E7EEC2F05F00}" type="presOf" srcId="{F5D830A6-8FAB-41DB-8888-A9FE2134D7D2}" destId="{750A0A38-D82F-494B-81AE-B4AE337DEFDE}" srcOrd="0" destOrd="0" presId="urn:microsoft.com/office/officeart/2005/8/layout/vList5"/>
    <dgm:cxn modelId="{58830435-DFAC-4983-84AD-4AF764D90B96}" type="presOf" srcId="{99E57010-273C-48E5-94C8-9F32629FE7B2}" destId="{0AD51B98-FDB8-4230-9748-44D40B3E2C1A}" srcOrd="0" destOrd="0" presId="urn:microsoft.com/office/officeart/2005/8/layout/vList5"/>
    <dgm:cxn modelId="{BF250BE8-94D3-44F3-AEDC-5FF89267CB86}" type="presOf" srcId="{48887508-EB0E-4397-983C-09E730893660}" destId="{D6079915-FFBD-4DF6-8DE4-E076DAACC7C4}" srcOrd="0" destOrd="0" presId="urn:microsoft.com/office/officeart/2005/8/layout/vList5"/>
    <dgm:cxn modelId="{A8851CE3-20F1-4912-8FAD-01C28A0BFFBD}" type="presOf" srcId="{78BEFD97-D15A-495A-B001-E391CC3BBFF0}" destId="{F7F7ADC3-81BC-4681-83E3-4D4816AAF49D}" srcOrd="0" destOrd="0"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9337230F-6673-4572-9790-36080DF5FFD9}" srcId="{F5D830A6-8FAB-41DB-8888-A9FE2134D7D2}" destId="{99E57010-273C-48E5-94C8-9F32629FE7B2}" srcOrd="2" destOrd="0" parTransId="{069EF943-72A4-444B-826C-2794BB6AB366}" sibTransId="{C2B4890D-0458-482F-BD0C-7EE9D156ED1E}"/>
    <dgm:cxn modelId="{6D58C535-5EAA-4CE8-9022-90925A2B8E47}" type="presOf" srcId="{ECBA8593-262D-48C4-A746-5C85D0B705BF}" destId="{D6079915-FFBD-4DF6-8DE4-E076DAACC7C4}" srcOrd="0" destOrd="1" presId="urn:microsoft.com/office/officeart/2005/8/layout/vList5"/>
    <dgm:cxn modelId="{2AC33A65-DF30-4549-9619-658BF4DA7B68}" srcId="{8B0822EF-0D42-46ED-8AFC-F97FF6918DCE}" destId="{D73666A9-ADF9-41F6-BB4D-462B6D035BBA}" srcOrd="0" destOrd="0" parTransId="{5E29F586-617B-499E-98D7-E1C9D149F2CC}" sibTransId="{F57921B5-65B4-4751-A21A-FD297964A4CC}"/>
    <dgm:cxn modelId="{168935F4-B7AA-438F-A1E0-81E1C99AE7A7}" srcId="{99E57010-273C-48E5-94C8-9F32629FE7B2}" destId="{78BEFD97-D15A-495A-B001-E391CC3BBFF0}" srcOrd="0" destOrd="0" parTransId="{75B55834-90B2-47EF-AAD9-07D4AEBF72C7}" sibTransId="{3B6A1F8B-1CBE-4832-AF2E-DB5C03E4E037}"/>
    <dgm:cxn modelId="{5EAA95F7-8263-4FC2-AF92-F049E3706737}" srcId="{A0D14A7B-741A-43B2-B28B-490CC1358826}" destId="{48887508-EB0E-4397-983C-09E730893660}" srcOrd="0" destOrd="0" parTransId="{0ADD480E-C9E0-4592-AFA0-452F0C1AF3A4}" sibTransId="{29ED9D0A-B970-434F-98BA-FF88531AE67A}"/>
    <dgm:cxn modelId="{D6CF33C7-95D3-4327-BF98-B974A5E4CCC2}" srcId="{F5D830A6-8FAB-41DB-8888-A9FE2134D7D2}" destId="{8B0822EF-0D42-46ED-8AFC-F97FF6918DCE}" srcOrd="0" destOrd="0" parTransId="{395674EA-2DF5-41F6-9975-255B700C8B58}" sibTransId="{869FA1B1-214C-4180-845E-6A4222EF5493}"/>
    <dgm:cxn modelId="{974430AF-BE1D-43A7-832C-A4B9ABA4842D}" srcId="{A0D14A7B-741A-43B2-B28B-490CC1358826}" destId="{ECBA8593-262D-48C4-A746-5C85D0B705BF}" srcOrd="1" destOrd="0" parTransId="{EE7F189B-6453-4C92-9E51-C10956F87AAC}" sibTransId="{8447D710-B9D9-47AC-8D5A-21C9B3136BC4}"/>
    <dgm:cxn modelId="{EF107715-E9D6-4205-963D-6A22199667A9}" type="presOf" srcId="{D73666A9-ADF9-41F6-BB4D-462B6D035BBA}" destId="{72A015B6-BB11-4B21-ABC2-4A268FF20847}" srcOrd="0" destOrd="0" presId="urn:microsoft.com/office/officeart/2005/8/layout/vList5"/>
    <dgm:cxn modelId="{557E2E32-9EE7-4CCA-BAB4-2CAF47FCC086}" type="presOf" srcId="{A0D14A7B-741A-43B2-B28B-490CC1358826}" destId="{8B8E5DEF-464D-4B70-827B-9F74DBBE2268}" srcOrd="0" destOrd="0" presId="urn:microsoft.com/office/officeart/2005/8/layout/vList5"/>
    <dgm:cxn modelId="{AA9C64AD-CFC4-41B8-8E0E-B891D9BFC260}" type="presParOf" srcId="{750A0A38-D82F-494B-81AE-B4AE337DEFDE}" destId="{CCA8976B-7E5B-4415-B19E-96D8EFE3833F}" srcOrd="0" destOrd="0" presId="urn:microsoft.com/office/officeart/2005/8/layout/vList5"/>
    <dgm:cxn modelId="{D566E9A3-0DE7-4A34-86F2-BAD908C2CE61}" type="presParOf" srcId="{CCA8976B-7E5B-4415-B19E-96D8EFE3833F}" destId="{6DC5E62F-F174-487F-80B6-F29D5CDA80A0}" srcOrd="0" destOrd="0" presId="urn:microsoft.com/office/officeart/2005/8/layout/vList5"/>
    <dgm:cxn modelId="{F2AD9D74-1B94-49CA-9106-4F5ED6C64430}" type="presParOf" srcId="{CCA8976B-7E5B-4415-B19E-96D8EFE3833F}" destId="{72A015B6-BB11-4B21-ABC2-4A268FF20847}" srcOrd="1" destOrd="0" presId="urn:microsoft.com/office/officeart/2005/8/layout/vList5"/>
    <dgm:cxn modelId="{8218FF29-B882-489A-8A8D-B9251158E7F7}" type="presParOf" srcId="{750A0A38-D82F-494B-81AE-B4AE337DEFDE}" destId="{F1C34E84-2888-4406-9616-22D79F933A35}" srcOrd="1" destOrd="0" presId="urn:microsoft.com/office/officeart/2005/8/layout/vList5"/>
    <dgm:cxn modelId="{A757CD55-6924-432B-A7D1-F0FE3F17028C}" type="presParOf" srcId="{750A0A38-D82F-494B-81AE-B4AE337DEFDE}" destId="{431F3B83-D5F2-4FFC-BC11-B07C61177D0D}" srcOrd="2" destOrd="0" presId="urn:microsoft.com/office/officeart/2005/8/layout/vList5"/>
    <dgm:cxn modelId="{8A19E30A-40E8-4DEA-939D-8165F8C42B56}" type="presParOf" srcId="{431F3B83-D5F2-4FFC-BC11-B07C61177D0D}" destId="{8B8E5DEF-464D-4B70-827B-9F74DBBE2268}" srcOrd="0" destOrd="0" presId="urn:microsoft.com/office/officeart/2005/8/layout/vList5"/>
    <dgm:cxn modelId="{1789D9B5-3A9C-4BC1-87BB-83B8B2CC095A}" type="presParOf" srcId="{431F3B83-D5F2-4FFC-BC11-B07C61177D0D}" destId="{D6079915-FFBD-4DF6-8DE4-E076DAACC7C4}" srcOrd="1" destOrd="0" presId="urn:microsoft.com/office/officeart/2005/8/layout/vList5"/>
    <dgm:cxn modelId="{CBA88D6B-EC5B-42D9-BE2A-3251C849046A}" type="presParOf" srcId="{750A0A38-D82F-494B-81AE-B4AE337DEFDE}" destId="{B7B27EBC-16C7-4EC8-A6F1-34ED4822526C}" srcOrd="3" destOrd="0" presId="urn:microsoft.com/office/officeart/2005/8/layout/vList5"/>
    <dgm:cxn modelId="{801EF2E9-1A4D-4960-BD64-659D19F0ECDC}" type="presParOf" srcId="{750A0A38-D82F-494B-81AE-B4AE337DEFDE}" destId="{1F479620-7551-4F33-860F-09222896025A}" srcOrd="4" destOrd="0" presId="urn:microsoft.com/office/officeart/2005/8/layout/vList5"/>
    <dgm:cxn modelId="{9539D4CE-E3A5-4623-81DC-1FE0C75FF8DF}" type="presParOf" srcId="{1F479620-7551-4F33-860F-09222896025A}" destId="{0AD51B98-FDB8-4230-9748-44D40B3E2C1A}" srcOrd="0" destOrd="0" presId="urn:microsoft.com/office/officeart/2005/8/layout/vList5"/>
    <dgm:cxn modelId="{1E40BE01-7C0D-4A4E-8001-90C7ACFA3A7A}"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57CD69C-4BE0-4ACF-AB72-2B29BDCF1B4D}"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u-RU"/>
        </a:p>
      </dgm:t>
    </dgm:pt>
    <dgm:pt modelId="{9FCB008A-1580-4208-AA1D-1B64A4322ABB}">
      <dgm:prSet phldrT="[Текст]"/>
      <dgm:spPr>
        <a:solidFill>
          <a:schemeClr val="accent6">
            <a:lumMod val="75000"/>
          </a:schemeClr>
        </a:solidFill>
        <a:scene3d>
          <a:camera prst="orthographicFront"/>
          <a:lightRig rig="threePt" dir="t"/>
        </a:scene3d>
        <a:sp3d>
          <a:bevelT w="165100" prst="coolSlant"/>
        </a:sp3d>
      </dgm:spPr>
      <dgm:t>
        <a:bodyPr/>
        <a:lstStyle/>
        <a:p>
          <a:pPr algn="ctr"/>
          <a:r>
            <a:rPr lang="ru-RU">
              <a:latin typeface="Times New Roman" panose="02020603050405020304" pitchFamily="18" charset="0"/>
              <a:cs typeface="Times New Roman" panose="02020603050405020304" pitchFamily="18" charset="0"/>
            </a:rPr>
            <a:t>ПРОЕКТ БЮДЖЕТА</a:t>
          </a:r>
        </a:p>
      </dgm:t>
    </dgm:pt>
    <dgm:pt modelId="{02F172EE-F2CC-4CE3-919D-3B324DD2AB50}" type="parTrans" cxnId="{CA138159-5477-492E-B971-199211FBB87B}">
      <dgm:prSet/>
      <dgm:spPr/>
      <dgm:t>
        <a:bodyPr/>
        <a:lstStyle/>
        <a:p>
          <a:pPr algn="ctr"/>
          <a:endParaRPr lang="ru-RU">
            <a:latin typeface="Times New Roman" panose="02020603050405020304" pitchFamily="18" charset="0"/>
            <a:cs typeface="Times New Roman" panose="02020603050405020304" pitchFamily="18" charset="0"/>
          </a:endParaRPr>
        </a:p>
      </dgm:t>
    </dgm:pt>
    <dgm:pt modelId="{7E7852F3-746D-48AF-ADED-F7920AA87824}" type="sibTrans" cxnId="{CA138159-5477-492E-B971-199211FBB87B}">
      <dgm:prSet/>
      <dgm:spPr/>
      <dgm:t>
        <a:bodyPr/>
        <a:lstStyle/>
        <a:p>
          <a:pPr algn="ctr"/>
          <a:endParaRPr lang="ru-RU">
            <a:latin typeface="Times New Roman" panose="02020603050405020304" pitchFamily="18" charset="0"/>
            <a:cs typeface="Times New Roman" panose="02020603050405020304" pitchFamily="18" charset="0"/>
          </a:endParaRPr>
        </a:p>
      </dgm:t>
    </dgm:pt>
    <dgm:pt modelId="{F5F31728-8D08-4275-B5F9-4D28E26A0C38}">
      <dgm:prSet phldrT="[Текст]">
        <dgm:style>
          <a:lnRef idx="0">
            <a:schemeClr val="accent1"/>
          </a:lnRef>
          <a:fillRef idx="3">
            <a:schemeClr val="accent1"/>
          </a:fillRef>
          <a:effectRef idx="3">
            <a:schemeClr val="accent1"/>
          </a:effectRef>
          <a:fontRef idx="minor">
            <a:schemeClr val="lt1"/>
          </a:fontRef>
        </dgm:style>
      </dgm:prSet>
      <dgm:spPr>
        <a:gradFill flip="none" rotWithShape="1">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tileRect/>
        </a:gradFill>
      </dgm:spPr>
      <dgm:t>
        <a:bodyPr/>
        <a:lstStyle/>
        <a:p>
          <a:pPr algn="ctr"/>
          <a:r>
            <a:rPr lang="ru-RU">
              <a:latin typeface="Times New Roman" panose="02020603050405020304" pitchFamily="18" charset="0"/>
              <a:cs typeface="Times New Roman" panose="02020603050405020304" pitchFamily="18" charset="0"/>
            </a:rPr>
            <a:t>Бюджетное послание Президента Российской Федерации</a:t>
          </a:r>
        </a:p>
      </dgm:t>
    </dgm:pt>
    <dgm:pt modelId="{4D5B96F6-33EC-4C89-9301-5541F65F5112}" type="parTrans" cxnId="{1D08ACAA-F347-407F-86EE-901FC1FCE206}">
      <dgm:prSet/>
      <dgm:spPr/>
      <dgm:t>
        <a:bodyPr/>
        <a:lstStyle/>
        <a:p>
          <a:pPr algn="ctr"/>
          <a:endParaRPr lang="ru-RU">
            <a:latin typeface="Times New Roman" panose="02020603050405020304" pitchFamily="18" charset="0"/>
            <a:cs typeface="Times New Roman" panose="02020603050405020304" pitchFamily="18" charset="0"/>
          </a:endParaRPr>
        </a:p>
      </dgm:t>
    </dgm:pt>
    <dgm:pt modelId="{21F27576-0538-4B85-B141-34679C4CB5EE}" type="sibTrans" cxnId="{1D08ACAA-F347-407F-86EE-901FC1FCE206}">
      <dgm:prSet/>
      <dgm:spPr/>
      <dgm:t>
        <a:bodyPr/>
        <a:lstStyle/>
        <a:p>
          <a:pPr algn="ctr"/>
          <a:endParaRPr lang="ru-RU">
            <a:latin typeface="Times New Roman" panose="02020603050405020304" pitchFamily="18" charset="0"/>
            <a:cs typeface="Times New Roman" panose="02020603050405020304" pitchFamily="18" charset="0"/>
          </a:endParaRPr>
        </a:p>
      </dgm:t>
    </dgm:pt>
    <dgm:pt modelId="{0A57E3D6-14F1-4467-A1A0-F527D706BA67}">
      <dgm:prSet phldrT="[Текст]">
        <dgm:style>
          <a:lnRef idx="0">
            <a:schemeClr val="accent1"/>
          </a:lnRef>
          <a:fillRef idx="3">
            <a:schemeClr val="accent1"/>
          </a:fillRef>
          <a:effectRef idx="3">
            <a:schemeClr val="accent1"/>
          </a:effectRef>
          <a:fontRef idx="minor">
            <a:schemeClr val="lt1"/>
          </a:fontRef>
        </dgm:style>
      </dgm:prSet>
      <dgm:spPr>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dgm:spPr>
      <dgm:t>
        <a:bodyPr/>
        <a:lstStyle/>
        <a:p>
          <a:pPr algn="ctr"/>
          <a:r>
            <a:rPr lang="ru-RU">
              <a:latin typeface="Times New Roman" panose="02020603050405020304" pitchFamily="18" charset="0"/>
              <a:cs typeface="Times New Roman" panose="02020603050405020304" pitchFamily="18" charset="0"/>
            </a:rPr>
            <a:t>Прогноз социально-экономического развития Комсомольского муниципального района</a:t>
          </a:r>
        </a:p>
      </dgm:t>
    </dgm:pt>
    <dgm:pt modelId="{8454825C-0717-4E91-BC46-4C73192B69D5}" type="parTrans" cxnId="{AA9CCA8B-69DC-4FDC-B8AB-019E8B230E1A}">
      <dgm:prSet/>
      <dgm:spPr/>
      <dgm:t>
        <a:bodyPr/>
        <a:lstStyle/>
        <a:p>
          <a:pPr algn="ctr"/>
          <a:endParaRPr lang="ru-RU">
            <a:latin typeface="Times New Roman" panose="02020603050405020304" pitchFamily="18" charset="0"/>
            <a:cs typeface="Times New Roman" panose="02020603050405020304" pitchFamily="18" charset="0"/>
          </a:endParaRPr>
        </a:p>
      </dgm:t>
    </dgm:pt>
    <dgm:pt modelId="{DC833AFC-AF80-428F-BC5E-A746A1A97C6B}" type="sibTrans" cxnId="{AA9CCA8B-69DC-4FDC-B8AB-019E8B230E1A}">
      <dgm:prSet/>
      <dgm:spPr/>
      <dgm:t>
        <a:bodyPr/>
        <a:lstStyle/>
        <a:p>
          <a:pPr algn="ctr"/>
          <a:endParaRPr lang="ru-RU">
            <a:latin typeface="Times New Roman" panose="02020603050405020304" pitchFamily="18" charset="0"/>
            <a:cs typeface="Times New Roman" panose="02020603050405020304" pitchFamily="18" charset="0"/>
          </a:endParaRPr>
        </a:p>
      </dgm:t>
    </dgm:pt>
    <dgm:pt modelId="{FFA29F9A-4BFB-434F-88AC-24C6A893B068}">
      <dgm:prSet phldrT="[Текст]">
        <dgm:style>
          <a:lnRef idx="0">
            <a:schemeClr val="accent1"/>
          </a:lnRef>
          <a:fillRef idx="3">
            <a:schemeClr val="accent1"/>
          </a:fillRef>
          <a:effectRef idx="3">
            <a:schemeClr val="accent1"/>
          </a:effectRef>
          <a:fontRef idx="minor">
            <a:schemeClr val="lt1"/>
          </a:fontRef>
        </dgm:style>
      </dgm:prSet>
      <dgm:spPr>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dgm:spPr>
      <dgm:t>
        <a:bodyPr/>
        <a:lstStyle/>
        <a:p>
          <a:pPr algn="ctr"/>
          <a:r>
            <a:rPr lang="ru-RU">
              <a:latin typeface="Times New Roman" panose="02020603050405020304" pitchFamily="18" charset="0"/>
              <a:cs typeface="Times New Roman" panose="02020603050405020304" pitchFamily="18" charset="0"/>
            </a:rPr>
            <a:t>Основные направления бюджетной политики и основные направления налоговой политики</a:t>
          </a:r>
        </a:p>
      </dgm:t>
    </dgm:pt>
    <dgm:pt modelId="{215FBB30-7FE7-4E4E-85C7-23974AC4165B}" type="parTrans" cxnId="{9AC199F5-A390-4CB1-8471-434E60204B86}">
      <dgm:prSet/>
      <dgm:spPr/>
      <dgm:t>
        <a:bodyPr/>
        <a:lstStyle/>
        <a:p>
          <a:pPr algn="ctr"/>
          <a:endParaRPr lang="ru-RU">
            <a:latin typeface="Times New Roman" panose="02020603050405020304" pitchFamily="18" charset="0"/>
            <a:cs typeface="Times New Roman" panose="02020603050405020304" pitchFamily="18" charset="0"/>
          </a:endParaRPr>
        </a:p>
      </dgm:t>
    </dgm:pt>
    <dgm:pt modelId="{2521F65B-F428-4AC6-9E1D-5CF328316887}" type="sibTrans" cxnId="{9AC199F5-A390-4CB1-8471-434E60204B86}">
      <dgm:prSet/>
      <dgm:spPr/>
      <dgm:t>
        <a:bodyPr/>
        <a:lstStyle/>
        <a:p>
          <a:pPr algn="ctr"/>
          <a:endParaRPr lang="ru-RU">
            <a:latin typeface="Times New Roman" panose="02020603050405020304" pitchFamily="18" charset="0"/>
            <a:cs typeface="Times New Roman" panose="02020603050405020304" pitchFamily="18" charset="0"/>
          </a:endParaRPr>
        </a:p>
      </dgm:t>
    </dgm:pt>
    <dgm:pt modelId="{6D1E798F-321F-466E-939E-F2C7B5A5976B}">
      <dgm:prSet phldrT="[Текст]">
        <dgm:style>
          <a:lnRef idx="0">
            <a:schemeClr val="accent1"/>
          </a:lnRef>
          <a:fillRef idx="3">
            <a:schemeClr val="accent1"/>
          </a:fillRef>
          <a:effectRef idx="3">
            <a:schemeClr val="accent1"/>
          </a:effectRef>
          <a:fontRef idx="minor">
            <a:schemeClr val="lt1"/>
          </a:fontRef>
        </dgm:style>
      </dgm:prSet>
      <dgm:spPr>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dgm:spPr>
      <dgm:t>
        <a:bodyPr/>
        <a:lstStyle/>
        <a:p>
          <a:pPr algn="ctr"/>
          <a:r>
            <a:rPr lang="ru-RU">
              <a:latin typeface="Times New Roman" panose="02020603050405020304" pitchFamily="18" charset="0"/>
              <a:cs typeface="Times New Roman" panose="02020603050405020304" pitchFamily="18" charset="0"/>
            </a:rPr>
            <a:t>Муниципальные программы Комсомольского муниципального района</a:t>
          </a:r>
        </a:p>
      </dgm:t>
    </dgm:pt>
    <dgm:pt modelId="{71540064-0CC8-418C-BAEA-A5346B64C21A}" type="parTrans" cxnId="{5FBAC214-1EB6-43D5-83CD-E5CBFF050B01}">
      <dgm:prSet/>
      <dgm:spPr/>
      <dgm:t>
        <a:bodyPr/>
        <a:lstStyle/>
        <a:p>
          <a:pPr algn="ctr"/>
          <a:endParaRPr lang="ru-RU">
            <a:latin typeface="Times New Roman" panose="02020603050405020304" pitchFamily="18" charset="0"/>
            <a:cs typeface="Times New Roman" panose="02020603050405020304" pitchFamily="18" charset="0"/>
          </a:endParaRPr>
        </a:p>
      </dgm:t>
    </dgm:pt>
    <dgm:pt modelId="{23D4FD39-9DEA-4354-BA73-69832669B6E0}" type="sibTrans" cxnId="{5FBAC214-1EB6-43D5-83CD-E5CBFF050B01}">
      <dgm:prSet/>
      <dgm:spPr/>
      <dgm:t>
        <a:bodyPr/>
        <a:lstStyle/>
        <a:p>
          <a:pPr algn="ctr"/>
          <a:endParaRPr lang="ru-RU">
            <a:latin typeface="Times New Roman" panose="02020603050405020304" pitchFamily="18" charset="0"/>
            <a:cs typeface="Times New Roman" panose="02020603050405020304" pitchFamily="18" charset="0"/>
          </a:endParaRPr>
        </a:p>
      </dgm:t>
    </dgm:pt>
    <dgm:pt modelId="{FBA63663-BD1E-47EA-8FA2-D5C7530FE61F}" type="pres">
      <dgm:prSet presAssocID="{D57CD69C-4BE0-4ACF-AB72-2B29BDCF1B4D}" presName="diagram" presStyleCnt="0">
        <dgm:presLayoutVars>
          <dgm:chMax val="1"/>
          <dgm:dir/>
          <dgm:animLvl val="ctr"/>
          <dgm:resizeHandles val="exact"/>
        </dgm:presLayoutVars>
      </dgm:prSet>
      <dgm:spPr/>
      <dgm:t>
        <a:bodyPr/>
        <a:lstStyle/>
        <a:p>
          <a:endParaRPr lang="ru-RU"/>
        </a:p>
      </dgm:t>
    </dgm:pt>
    <dgm:pt modelId="{5046A878-1316-46B7-A37F-44D65C80A72F}" type="pres">
      <dgm:prSet presAssocID="{D57CD69C-4BE0-4ACF-AB72-2B29BDCF1B4D}" presName="matrix" presStyleCnt="0"/>
      <dgm:spPr>
        <a:scene3d>
          <a:camera prst="orthographicFront"/>
          <a:lightRig rig="threePt" dir="t"/>
        </a:scene3d>
        <a:sp3d>
          <a:bevelT w="165100" prst="coolSlant"/>
        </a:sp3d>
      </dgm:spPr>
    </dgm:pt>
    <dgm:pt modelId="{39A1732E-82A1-418D-956B-90F83DA25829}" type="pres">
      <dgm:prSet presAssocID="{D57CD69C-4BE0-4ACF-AB72-2B29BDCF1B4D}" presName="tile1" presStyleLbl="node1" presStyleIdx="0" presStyleCnt="4"/>
      <dgm:spPr/>
      <dgm:t>
        <a:bodyPr/>
        <a:lstStyle/>
        <a:p>
          <a:endParaRPr lang="ru-RU"/>
        </a:p>
      </dgm:t>
    </dgm:pt>
    <dgm:pt modelId="{C8E9198C-6086-47C4-8692-3832AB690AFE}" type="pres">
      <dgm:prSet presAssocID="{D57CD69C-4BE0-4ACF-AB72-2B29BDCF1B4D}" presName="tile1text" presStyleLbl="node1" presStyleIdx="0" presStyleCnt="4">
        <dgm:presLayoutVars>
          <dgm:chMax val="0"/>
          <dgm:chPref val="0"/>
          <dgm:bulletEnabled val="1"/>
        </dgm:presLayoutVars>
      </dgm:prSet>
      <dgm:spPr/>
      <dgm:t>
        <a:bodyPr/>
        <a:lstStyle/>
        <a:p>
          <a:endParaRPr lang="ru-RU"/>
        </a:p>
      </dgm:t>
    </dgm:pt>
    <dgm:pt modelId="{3A7462B5-9BC8-4F07-9083-E881A8503D76}" type="pres">
      <dgm:prSet presAssocID="{D57CD69C-4BE0-4ACF-AB72-2B29BDCF1B4D}" presName="tile2" presStyleLbl="node1" presStyleIdx="1" presStyleCnt="4"/>
      <dgm:spPr/>
      <dgm:t>
        <a:bodyPr/>
        <a:lstStyle/>
        <a:p>
          <a:endParaRPr lang="ru-RU"/>
        </a:p>
      </dgm:t>
    </dgm:pt>
    <dgm:pt modelId="{4B6F4575-0BA8-4B7E-B092-CBFA24BF2EDD}" type="pres">
      <dgm:prSet presAssocID="{D57CD69C-4BE0-4ACF-AB72-2B29BDCF1B4D}" presName="tile2text" presStyleLbl="node1" presStyleIdx="1" presStyleCnt="4">
        <dgm:presLayoutVars>
          <dgm:chMax val="0"/>
          <dgm:chPref val="0"/>
          <dgm:bulletEnabled val="1"/>
        </dgm:presLayoutVars>
      </dgm:prSet>
      <dgm:spPr/>
      <dgm:t>
        <a:bodyPr/>
        <a:lstStyle/>
        <a:p>
          <a:endParaRPr lang="ru-RU"/>
        </a:p>
      </dgm:t>
    </dgm:pt>
    <dgm:pt modelId="{8AE0148F-9775-4BB0-8123-1E4F0412D12B}" type="pres">
      <dgm:prSet presAssocID="{D57CD69C-4BE0-4ACF-AB72-2B29BDCF1B4D}" presName="tile3" presStyleLbl="node1" presStyleIdx="2" presStyleCnt="4"/>
      <dgm:spPr/>
      <dgm:t>
        <a:bodyPr/>
        <a:lstStyle/>
        <a:p>
          <a:endParaRPr lang="ru-RU"/>
        </a:p>
      </dgm:t>
    </dgm:pt>
    <dgm:pt modelId="{20C308F1-1484-4B1B-B804-DCAF04653EDE}" type="pres">
      <dgm:prSet presAssocID="{D57CD69C-4BE0-4ACF-AB72-2B29BDCF1B4D}" presName="tile3text" presStyleLbl="node1" presStyleIdx="2" presStyleCnt="4">
        <dgm:presLayoutVars>
          <dgm:chMax val="0"/>
          <dgm:chPref val="0"/>
          <dgm:bulletEnabled val="1"/>
        </dgm:presLayoutVars>
      </dgm:prSet>
      <dgm:spPr/>
      <dgm:t>
        <a:bodyPr/>
        <a:lstStyle/>
        <a:p>
          <a:endParaRPr lang="ru-RU"/>
        </a:p>
      </dgm:t>
    </dgm:pt>
    <dgm:pt modelId="{72A9BE3C-F628-428D-BAAD-92AF90C64EE7}" type="pres">
      <dgm:prSet presAssocID="{D57CD69C-4BE0-4ACF-AB72-2B29BDCF1B4D}" presName="tile4" presStyleLbl="node1" presStyleIdx="3" presStyleCnt="4" custLinFactNeighborX="-882" custLinFactNeighborY="-1619"/>
      <dgm:spPr/>
      <dgm:t>
        <a:bodyPr/>
        <a:lstStyle/>
        <a:p>
          <a:endParaRPr lang="ru-RU"/>
        </a:p>
      </dgm:t>
    </dgm:pt>
    <dgm:pt modelId="{B20F8E3C-D5FB-44B3-A3D1-B48FADD7E2C3}" type="pres">
      <dgm:prSet presAssocID="{D57CD69C-4BE0-4ACF-AB72-2B29BDCF1B4D}" presName="tile4text" presStyleLbl="node1" presStyleIdx="3" presStyleCnt="4">
        <dgm:presLayoutVars>
          <dgm:chMax val="0"/>
          <dgm:chPref val="0"/>
          <dgm:bulletEnabled val="1"/>
        </dgm:presLayoutVars>
      </dgm:prSet>
      <dgm:spPr/>
      <dgm:t>
        <a:bodyPr/>
        <a:lstStyle/>
        <a:p>
          <a:endParaRPr lang="ru-RU"/>
        </a:p>
      </dgm:t>
    </dgm:pt>
    <dgm:pt modelId="{52EB3E44-6D7F-4C65-B806-DA86BE6B03A4}" type="pres">
      <dgm:prSet presAssocID="{D57CD69C-4BE0-4ACF-AB72-2B29BDCF1B4D}" presName="centerTile" presStyleLbl="fgShp" presStyleIdx="0" presStyleCnt="1">
        <dgm:presLayoutVars>
          <dgm:chMax val="0"/>
          <dgm:chPref val="0"/>
        </dgm:presLayoutVars>
      </dgm:prSet>
      <dgm:spPr/>
      <dgm:t>
        <a:bodyPr/>
        <a:lstStyle/>
        <a:p>
          <a:endParaRPr lang="ru-RU"/>
        </a:p>
      </dgm:t>
    </dgm:pt>
  </dgm:ptLst>
  <dgm:cxnLst>
    <dgm:cxn modelId="{368AC536-7CA4-41C3-A673-A1C8069CEA7A}" type="presOf" srcId="{9FCB008A-1580-4208-AA1D-1B64A4322ABB}" destId="{52EB3E44-6D7F-4C65-B806-DA86BE6B03A4}" srcOrd="0" destOrd="0" presId="urn:microsoft.com/office/officeart/2005/8/layout/matrix1"/>
    <dgm:cxn modelId="{9AB74975-DBF7-4AC0-B279-DE61233A55ED}" type="presOf" srcId="{6D1E798F-321F-466E-939E-F2C7B5A5976B}" destId="{B20F8E3C-D5FB-44B3-A3D1-B48FADD7E2C3}" srcOrd="1" destOrd="0" presId="urn:microsoft.com/office/officeart/2005/8/layout/matrix1"/>
    <dgm:cxn modelId="{9AC199F5-A390-4CB1-8471-434E60204B86}" srcId="{9FCB008A-1580-4208-AA1D-1B64A4322ABB}" destId="{FFA29F9A-4BFB-434F-88AC-24C6A893B068}" srcOrd="2" destOrd="0" parTransId="{215FBB30-7FE7-4E4E-85C7-23974AC4165B}" sibTransId="{2521F65B-F428-4AC6-9E1D-5CF328316887}"/>
    <dgm:cxn modelId="{4CB327B6-0F8F-4159-8ECB-E70BC5C8A998}" type="presOf" srcId="{D57CD69C-4BE0-4ACF-AB72-2B29BDCF1B4D}" destId="{FBA63663-BD1E-47EA-8FA2-D5C7530FE61F}" srcOrd="0" destOrd="0" presId="urn:microsoft.com/office/officeart/2005/8/layout/matrix1"/>
    <dgm:cxn modelId="{91004A94-02D1-4C9C-95A2-F74879AD1E12}" type="presOf" srcId="{6D1E798F-321F-466E-939E-F2C7B5A5976B}" destId="{72A9BE3C-F628-428D-BAAD-92AF90C64EE7}" srcOrd="0" destOrd="0" presId="urn:microsoft.com/office/officeart/2005/8/layout/matrix1"/>
    <dgm:cxn modelId="{FFD93E89-F349-4BB3-B270-813133595B9B}" type="presOf" srcId="{FFA29F9A-4BFB-434F-88AC-24C6A893B068}" destId="{8AE0148F-9775-4BB0-8123-1E4F0412D12B}" srcOrd="0" destOrd="0" presId="urn:microsoft.com/office/officeart/2005/8/layout/matrix1"/>
    <dgm:cxn modelId="{656A642E-7373-49C1-97ED-81EB3F0FD1C9}" type="presOf" srcId="{0A57E3D6-14F1-4467-A1A0-F527D706BA67}" destId="{3A7462B5-9BC8-4F07-9083-E881A8503D76}" srcOrd="0" destOrd="0" presId="urn:microsoft.com/office/officeart/2005/8/layout/matrix1"/>
    <dgm:cxn modelId="{AA9CCA8B-69DC-4FDC-B8AB-019E8B230E1A}" srcId="{9FCB008A-1580-4208-AA1D-1B64A4322ABB}" destId="{0A57E3D6-14F1-4467-A1A0-F527D706BA67}" srcOrd="1" destOrd="0" parTransId="{8454825C-0717-4E91-BC46-4C73192B69D5}" sibTransId="{DC833AFC-AF80-428F-BC5E-A746A1A97C6B}"/>
    <dgm:cxn modelId="{5FBAC214-1EB6-43D5-83CD-E5CBFF050B01}" srcId="{9FCB008A-1580-4208-AA1D-1B64A4322ABB}" destId="{6D1E798F-321F-466E-939E-F2C7B5A5976B}" srcOrd="3" destOrd="0" parTransId="{71540064-0CC8-418C-BAEA-A5346B64C21A}" sibTransId="{23D4FD39-9DEA-4354-BA73-69832669B6E0}"/>
    <dgm:cxn modelId="{FB363F6C-F370-4479-9316-A74D96AD52CC}" type="presOf" srcId="{FFA29F9A-4BFB-434F-88AC-24C6A893B068}" destId="{20C308F1-1484-4B1B-B804-DCAF04653EDE}" srcOrd="1" destOrd="0" presId="urn:microsoft.com/office/officeart/2005/8/layout/matrix1"/>
    <dgm:cxn modelId="{1C5D5ACB-44BC-40B7-AEC3-D2E5170E0B9C}" type="presOf" srcId="{F5F31728-8D08-4275-B5F9-4D28E26A0C38}" destId="{39A1732E-82A1-418D-956B-90F83DA25829}" srcOrd="0" destOrd="0" presId="urn:microsoft.com/office/officeart/2005/8/layout/matrix1"/>
    <dgm:cxn modelId="{CA138159-5477-492E-B971-199211FBB87B}" srcId="{D57CD69C-4BE0-4ACF-AB72-2B29BDCF1B4D}" destId="{9FCB008A-1580-4208-AA1D-1B64A4322ABB}" srcOrd="0" destOrd="0" parTransId="{02F172EE-F2CC-4CE3-919D-3B324DD2AB50}" sibTransId="{7E7852F3-746D-48AF-ADED-F7920AA87824}"/>
    <dgm:cxn modelId="{EF435A5A-F53B-4036-BB96-5819D87352CF}" type="presOf" srcId="{0A57E3D6-14F1-4467-A1A0-F527D706BA67}" destId="{4B6F4575-0BA8-4B7E-B092-CBFA24BF2EDD}" srcOrd="1" destOrd="0" presId="urn:microsoft.com/office/officeart/2005/8/layout/matrix1"/>
    <dgm:cxn modelId="{BFC1AE05-490F-482E-817E-0B7194450CAA}" type="presOf" srcId="{F5F31728-8D08-4275-B5F9-4D28E26A0C38}" destId="{C8E9198C-6086-47C4-8692-3832AB690AFE}" srcOrd="1" destOrd="0" presId="urn:microsoft.com/office/officeart/2005/8/layout/matrix1"/>
    <dgm:cxn modelId="{1D08ACAA-F347-407F-86EE-901FC1FCE206}" srcId="{9FCB008A-1580-4208-AA1D-1B64A4322ABB}" destId="{F5F31728-8D08-4275-B5F9-4D28E26A0C38}" srcOrd="0" destOrd="0" parTransId="{4D5B96F6-33EC-4C89-9301-5541F65F5112}" sibTransId="{21F27576-0538-4B85-B141-34679C4CB5EE}"/>
    <dgm:cxn modelId="{2AF1F6F4-AE28-4E9D-9B36-AA943F7A2907}" type="presParOf" srcId="{FBA63663-BD1E-47EA-8FA2-D5C7530FE61F}" destId="{5046A878-1316-46B7-A37F-44D65C80A72F}" srcOrd="0" destOrd="0" presId="urn:microsoft.com/office/officeart/2005/8/layout/matrix1"/>
    <dgm:cxn modelId="{70B3844D-8E83-4823-BD2F-F6433709E842}" type="presParOf" srcId="{5046A878-1316-46B7-A37F-44D65C80A72F}" destId="{39A1732E-82A1-418D-956B-90F83DA25829}" srcOrd="0" destOrd="0" presId="urn:microsoft.com/office/officeart/2005/8/layout/matrix1"/>
    <dgm:cxn modelId="{93CEBA0F-6841-4839-ACBF-5FE37C14ACE0}" type="presParOf" srcId="{5046A878-1316-46B7-A37F-44D65C80A72F}" destId="{C8E9198C-6086-47C4-8692-3832AB690AFE}" srcOrd="1" destOrd="0" presId="urn:microsoft.com/office/officeart/2005/8/layout/matrix1"/>
    <dgm:cxn modelId="{B65AFFC8-28DE-40BF-A94E-6708980D66D2}" type="presParOf" srcId="{5046A878-1316-46B7-A37F-44D65C80A72F}" destId="{3A7462B5-9BC8-4F07-9083-E881A8503D76}" srcOrd="2" destOrd="0" presId="urn:microsoft.com/office/officeart/2005/8/layout/matrix1"/>
    <dgm:cxn modelId="{7BC96900-B788-4537-80A0-5601AFC931E8}" type="presParOf" srcId="{5046A878-1316-46B7-A37F-44D65C80A72F}" destId="{4B6F4575-0BA8-4B7E-B092-CBFA24BF2EDD}" srcOrd="3" destOrd="0" presId="urn:microsoft.com/office/officeart/2005/8/layout/matrix1"/>
    <dgm:cxn modelId="{5193C71C-E428-437F-BD5B-064D17948F77}" type="presParOf" srcId="{5046A878-1316-46B7-A37F-44D65C80A72F}" destId="{8AE0148F-9775-4BB0-8123-1E4F0412D12B}" srcOrd="4" destOrd="0" presId="urn:microsoft.com/office/officeart/2005/8/layout/matrix1"/>
    <dgm:cxn modelId="{F40C2C47-9639-4688-BD56-5294B0B6CA9B}" type="presParOf" srcId="{5046A878-1316-46B7-A37F-44D65C80A72F}" destId="{20C308F1-1484-4B1B-B804-DCAF04653EDE}" srcOrd="5" destOrd="0" presId="urn:microsoft.com/office/officeart/2005/8/layout/matrix1"/>
    <dgm:cxn modelId="{87777381-23E8-4437-9A3F-42F50F1B2F4D}" type="presParOf" srcId="{5046A878-1316-46B7-A37F-44D65C80A72F}" destId="{72A9BE3C-F628-428D-BAAD-92AF90C64EE7}" srcOrd="6" destOrd="0" presId="urn:microsoft.com/office/officeart/2005/8/layout/matrix1"/>
    <dgm:cxn modelId="{BB59DDB5-8C64-4023-84A3-B27915DE6DF7}" type="presParOf" srcId="{5046A878-1316-46B7-A37F-44D65C80A72F}" destId="{B20F8E3C-D5FB-44B3-A3D1-B48FADD7E2C3}" srcOrd="7" destOrd="0" presId="urn:microsoft.com/office/officeart/2005/8/layout/matrix1"/>
    <dgm:cxn modelId="{07E9F118-3C67-425D-B7EC-DF7BBEACD80C}" type="presParOf" srcId="{FBA63663-BD1E-47EA-8FA2-D5C7530FE61F}" destId="{52EB3E44-6D7F-4C65-B806-DA86BE6B03A4}" srcOrd="1" destOrd="0" presId="urn:microsoft.com/office/officeart/2005/8/layout/matrix1"/>
  </dgm:cxnLst>
  <dgm:bg/>
  <dgm:whole/>
  <dgm:extLst>
    <a:ext uri="http://schemas.microsoft.com/office/drawing/2008/diagram">
      <dsp:dataModelExt xmlns:dsp="http://schemas.microsoft.com/office/drawing/2008/diagram" xmlns=""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95504A6-4441-42A9-8E8A-B913D46C6641}" type="doc">
      <dgm:prSet loTypeId="urn:microsoft.com/office/officeart/2005/8/layout/bList2#1" loCatId="list" qsTypeId="urn:microsoft.com/office/officeart/2005/8/quickstyle/3d5" qsCatId="3D" csTypeId="urn:microsoft.com/office/officeart/2005/8/colors/colorful2" csCatId="colorful" phldr="1"/>
      <dgm:spPr/>
    </dgm:pt>
    <dgm:pt modelId="{E058140B-A65C-4865-9D9A-789B02FE25FB}">
      <dgm:prSet phldrT="[Текст]" custT="1"/>
      <dgm:spPr/>
      <dgm:t>
        <a:bodyPr lIns="0"/>
        <a:lstStyle/>
        <a:p>
          <a:pPr algn="just">
            <a:lnSpc>
              <a:spcPct val="100000"/>
            </a:lnSpc>
            <a:spcAft>
              <a:spcPts val="0"/>
            </a:spcAft>
          </a:pPr>
          <a:r>
            <a:rPr lang="ru-RU" sz="1000" baseline="0">
              <a:solidFill>
                <a:schemeClr val="tx1"/>
              </a:solidFill>
              <a:latin typeface="Times New Roman" pitchFamily="18" charset="0"/>
              <a:cs typeface="Times New Roman" pitchFamily="18" charset="0"/>
            </a:rPr>
            <a:t>Промышленное производство - увеличение на: 2018год -45,2%; снижение на 2019 год - 4,1%; </a:t>
          </a:r>
        </a:p>
        <a:p>
          <a:pPr algn="just">
            <a:lnSpc>
              <a:spcPct val="100000"/>
            </a:lnSpc>
            <a:spcAft>
              <a:spcPts val="0"/>
            </a:spcAft>
          </a:pPr>
          <a:r>
            <a:rPr lang="ru-RU" sz="1000" baseline="0">
              <a:solidFill>
                <a:schemeClr val="tx1"/>
              </a:solidFill>
              <a:latin typeface="Times New Roman" pitchFamily="18" charset="0"/>
              <a:cs typeface="Times New Roman" pitchFamily="18" charset="0"/>
            </a:rPr>
            <a:t>снижение 2020 год - 1,9%</a:t>
          </a:r>
        </a:p>
      </dgm:t>
    </dgm:pt>
    <dgm:pt modelId="{C90C6AAE-E47E-4EAD-9D2F-A12FE5DC9D24}" type="parTrans" cxnId="{5552ACF3-297E-406B-AEA1-D83AFD652C5B}">
      <dgm:prSet/>
      <dgm:spPr/>
      <dgm:t>
        <a:bodyPr/>
        <a:lstStyle/>
        <a:p>
          <a:endParaRPr lang="ru-RU"/>
        </a:p>
      </dgm:t>
    </dgm:pt>
    <dgm:pt modelId="{C7C2330F-947C-480E-A7F6-E89D942B0850}" type="sibTrans" cxnId="{5552ACF3-297E-406B-AEA1-D83AFD652C5B}">
      <dgm:prSet/>
      <dgm:spPr/>
      <dgm:t>
        <a:bodyPr/>
        <a:lstStyle/>
        <a:p>
          <a:endParaRPr lang="ru-RU"/>
        </a:p>
      </dgm:t>
    </dgm:pt>
    <dgm:pt modelId="{FB372E5D-2AF3-4B18-916B-0A8606159044}">
      <dgm:prSet phldrT="[Текст]" custT="1"/>
      <dgm:spPr/>
      <dgm:t>
        <a:bodyPr/>
        <a:lstStyle/>
        <a:p>
          <a:r>
            <a:rPr lang="ru-RU" sz="1000">
              <a:solidFill>
                <a:schemeClr val="tx1"/>
              </a:solidFill>
              <a:latin typeface="Times New Roman" pitchFamily="18" charset="0"/>
              <a:cs typeface="Times New Roman" pitchFamily="18" charset="0"/>
            </a:rPr>
            <a:t>Производство сельхоз продукции увеличится : в 2018году на 2,9%; в 2018 году на 2,7%; в 2019 году на 2,9%</a:t>
          </a:r>
        </a:p>
      </dgm:t>
    </dgm:pt>
    <dgm:pt modelId="{F5F986E6-8CF7-4516-8E13-0D12863657D6}" type="parTrans" cxnId="{6DF1D5FC-D296-42DC-B6B3-ED16668E14FE}">
      <dgm:prSet/>
      <dgm:spPr/>
      <dgm:t>
        <a:bodyPr/>
        <a:lstStyle/>
        <a:p>
          <a:endParaRPr lang="ru-RU"/>
        </a:p>
      </dgm:t>
    </dgm:pt>
    <dgm:pt modelId="{386A7FD6-BCB6-4CEF-97DC-CFEA46888A63}" type="sibTrans" cxnId="{6DF1D5FC-D296-42DC-B6B3-ED16668E14FE}">
      <dgm:prSet/>
      <dgm:spPr/>
      <dgm:t>
        <a:bodyPr/>
        <a:lstStyle/>
        <a:p>
          <a:endParaRPr lang="ru-RU"/>
        </a:p>
      </dgm:t>
    </dgm:pt>
    <dgm:pt modelId="{FAFD6B0D-7839-44A6-B337-8D708380870D}">
      <dgm:prSet phldrT="[Текст]" custT="1"/>
      <dgm:spPr/>
      <dgm:t>
        <a:bodyPr/>
        <a:lstStyle/>
        <a:p>
          <a:r>
            <a:rPr lang="ru-RU" sz="1050">
              <a:solidFill>
                <a:schemeClr val="tx1"/>
              </a:solidFill>
              <a:latin typeface="Times New Roman" pitchFamily="18" charset="0"/>
              <a:cs typeface="Times New Roman" pitchFamily="18" charset="0"/>
            </a:rPr>
            <a:t>Потребительские цены вырастут на 4%</a:t>
          </a:r>
        </a:p>
      </dgm:t>
    </dgm:pt>
    <dgm:pt modelId="{C143B941-305D-463E-9FC9-B583E8616DB4}" type="parTrans" cxnId="{BAAA72F6-A553-44BD-B146-1E646AA910FD}">
      <dgm:prSet/>
      <dgm:spPr/>
      <dgm:t>
        <a:bodyPr/>
        <a:lstStyle/>
        <a:p>
          <a:endParaRPr lang="ru-RU"/>
        </a:p>
      </dgm:t>
    </dgm:pt>
    <dgm:pt modelId="{756749D7-6F6A-4B88-971A-9FEAC8530F97}" type="sibTrans" cxnId="{BAAA72F6-A553-44BD-B146-1E646AA910FD}">
      <dgm:prSet/>
      <dgm:spPr/>
      <dgm:t>
        <a:bodyPr/>
        <a:lstStyle/>
        <a:p>
          <a:endParaRPr lang="ru-RU"/>
        </a:p>
      </dgm:t>
    </dgm:pt>
    <dgm:pt modelId="{B9F53D89-D795-4D6E-8EAF-B0BC244ED952}">
      <dgm:prSet phldrT="[Текст]" custT="1"/>
      <dgm:spPr/>
      <dgm:t>
        <a:bodyPr/>
        <a:lstStyle/>
        <a:p>
          <a:r>
            <a:rPr lang="ru-RU" sz="1050">
              <a:solidFill>
                <a:schemeClr val="tx1"/>
              </a:solidFill>
              <a:latin typeface="Times New Roman" pitchFamily="18" charset="0"/>
              <a:cs typeface="Times New Roman" pitchFamily="18" charset="0"/>
            </a:rPr>
            <a:t>Оборот розничной торговли увеличится: в 2018году на 3,6%; в 2019году на 3,8%; в 2020году на 3,9%</a:t>
          </a:r>
        </a:p>
      </dgm:t>
    </dgm:pt>
    <dgm:pt modelId="{334E2A37-78EB-4AA5-B6DA-886269CF4670}" type="parTrans" cxnId="{FBD760F9-18ED-43AB-9D4B-CE0731996098}">
      <dgm:prSet/>
      <dgm:spPr/>
      <dgm:t>
        <a:bodyPr/>
        <a:lstStyle/>
        <a:p>
          <a:endParaRPr lang="ru-RU"/>
        </a:p>
      </dgm:t>
    </dgm:pt>
    <dgm:pt modelId="{50F60B0A-71F4-4B6B-8636-1A228E05531A}" type="sibTrans" cxnId="{FBD760F9-18ED-43AB-9D4B-CE0731996098}">
      <dgm:prSet/>
      <dgm:spPr/>
      <dgm:t>
        <a:bodyPr/>
        <a:lstStyle/>
        <a:p>
          <a:endParaRPr lang="ru-RU"/>
        </a:p>
      </dgm:t>
    </dgm:pt>
    <dgm:pt modelId="{A2C242FC-1451-4F17-BA6F-27BA2C5D985B}">
      <dgm:prSet phldrT="[Текст]" custT="1"/>
      <dgm:spPr/>
      <dgm:t>
        <a:bodyPr/>
        <a:lstStyle/>
        <a:p>
          <a:r>
            <a:rPr lang="ru-RU" sz="1050">
              <a:solidFill>
                <a:schemeClr val="tx1"/>
              </a:solidFill>
              <a:latin typeface="Times New Roman" pitchFamily="18" charset="0"/>
              <a:cs typeface="Times New Roman" pitchFamily="18" charset="0"/>
            </a:rPr>
            <a:t>Заработная плата вырастет в 2018 году на 3,8%; в 2019 году на 3,9%; в 2020 году на 4,1%</a:t>
          </a:r>
        </a:p>
      </dgm:t>
    </dgm:pt>
    <dgm:pt modelId="{609221E4-C4FB-47B3-B949-5C18431FD155}" type="parTrans" cxnId="{2FC6EE58-4B39-494A-B90C-EC5436090634}">
      <dgm:prSet/>
      <dgm:spPr/>
      <dgm:t>
        <a:bodyPr/>
        <a:lstStyle/>
        <a:p>
          <a:endParaRPr lang="ru-RU"/>
        </a:p>
      </dgm:t>
    </dgm:pt>
    <dgm:pt modelId="{1CA55CD3-7554-452D-90FF-5B0B2F05E66A}" type="sibTrans" cxnId="{2FC6EE58-4B39-494A-B90C-EC5436090634}">
      <dgm:prSet/>
      <dgm:spPr/>
      <dgm:t>
        <a:bodyPr/>
        <a:lstStyle/>
        <a:p>
          <a:endParaRPr lang="ru-RU"/>
        </a:p>
      </dgm:t>
    </dgm:pt>
    <dgm:pt modelId="{A0C482A4-B7B5-471F-B647-42D7CC080F7F}">
      <dgm:prSet phldrT="[Текст]" custT="1"/>
      <dgm:spPr/>
      <dgm:t>
        <a:bodyPr/>
        <a:lstStyle/>
        <a:p>
          <a:r>
            <a:rPr lang="ru-RU" sz="1000">
              <a:solidFill>
                <a:schemeClr val="tx1"/>
              </a:solidFill>
              <a:latin typeface="Times New Roman" pitchFamily="18" charset="0"/>
              <a:cs typeface="Times New Roman" pitchFamily="18" charset="0"/>
            </a:rPr>
            <a:t>Рождаемость увеличится                    в 2018 году на 0,1%;  в 2019 году  на 1,0% ; в 2020 году на 1,0%</a:t>
          </a:r>
        </a:p>
      </dgm:t>
    </dgm:pt>
    <dgm:pt modelId="{5CB7A4C5-20F8-4E0F-8344-6CA04A17D7B3}" type="parTrans" cxnId="{8BE6925A-6E6F-4D6F-AE07-985B6F80F1F4}">
      <dgm:prSet/>
      <dgm:spPr/>
      <dgm:t>
        <a:bodyPr/>
        <a:lstStyle/>
        <a:p>
          <a:endParaRPr lang="ru-RU"/>
        </a:p>
      </dgm:t>
    </dgm:pt>
    <dgm:pt modelId="{3BA905AD-CDB0-4A49-B790-26F01F6B93D3}" type="sibTrans" cxnId="{8BE6925A-6E6F-4D6F-AE07-985B6F80F1F4}">
      <dgm:prSet/>
      <dgm:spPr/>
      <dgm:t>
        <a:bodyPr/>
        <a:lstStyle/>
        <a:p>
          <a:endParaRPr lang="ru-RU"/>
        </a:p>
      </dgm:t>
    </dgm:pt>
    <dgm:pt modelId="{80C36B30-9FDC-4C65-A1D2-EF03AA9718D9}">
      <dgm:prSet phldrT="[Текст]" custT="1"/>
      <dgm:spPr/>
      <dgm:t>
        <a:bodyPr/>
        <a:lstStyle/>
        <a:p>
          <a:r>
            <a:rPr lang="ru-RU" sz="1000">
              <a:solidFill>
                <a:schemeClr val="tx1"/>
              </a:solidFill>
              <a:latin typeface="Times New Roman" pitchFamily="18" charset="0"/>
              <a:cs typeface="Times New Roman" pitchFamily="18" charset="0"/>
            </a:rPr>
            <a:t>Увеличение продолжительности жизни к 2020 году до 75 лет</a:t>
          </a:r>
        </a:p>
      </dgm:t>
    </dgm:pt>
    <dgm:pt modelId="{C1789BA4-4BB7-4190-8DC2-661C63E4654E}" type="parTrans" cxnId="{EEDF9EF2-018A-4B72-A0A8-D01425323091}">
      <dgm:prSet/>
      <dgm:spPr/>
      <dgm:t>
        <a:bodyPr/>
        <a:lstStyle/>
        <a:p>
          <a:endParaRPr lang="ru-RU"/>
        </a:p>
      </dgm:t>
    </dgm:pt>
    <dgm:pt modelId="{952A716F-12B3-401C-A7B0-59D4D17D80C9}" type="sibTrans" cxnId="{EEDF9EF2-018A-4B72-A0A8-D01425323091}">
      <dgm:prSet/>
      <dgm:spPr/>
      <dgm:t>
        <a:bodyPr/>
        <a:lstStyle/>
        <a:p>
          <a:endParaRPr lang="ru-RU"/>
        </a:p>
      </dgm:t>
    </dgm:pt>
    <dgm:pt modelId="{D7EF526C-B121-4C6F-9843-1064F5D8C2DE}" type="pres">
      <dgm:prSet presAssocID="{195504A6-4441-42A9-8E8A-B913D46C6641}" presName="diagram" presStyleCnt="0">
        <dgm:presLayoutVars>
          <dgm:dir/>
          <dgm:animLvl val="lvl"/>
          <dgm:resizeHandles val="exact"/>
        </dgm:presLayoutVars>
      </dgm:prSet>
      <dgm:spPr/>
    </dgm:pt>
    <dgm:pt modelId="{EAA4CBBC-6056-4559-B898-4F9EBD2FF083}" type="pres">
      <dgm:prSet presAssocID="{E058140B-A65C-4865-9D9A-789B02FE25FB}" presName="compNode" presStyleCnt="0"/>
      <dgm:spPr/>
    </dgm:pt>
    <dgm:pt modelId="{722DF80E-5643-4BE6-BC50-76FD52017DDB}" type="pres">
      <dgm:prSet presAssocID="{E058140B-A65C-4865-9D9A-789B02FE25FB}" presName="childRect" presStyleLbl="bgAcc1" presStyleIdx="0" presStyleCnt="7">
        <dgm:presLayoutVars>
          <dgm:bulletEnabled val="1"/>
        </dgm:presLayoutVars>
      </dgm:prSet>
      <dgm:spPr>
        <a:blipFill rotWithShape="0">
          <a:blip xmlns:r="http://schemas.openxmlformats.org/officeDocument/2006/relationships" r:embed="rId1"/>
          <a:stretch>
            <a:fillRect/>
          </a:stretch>
        </a:blipFill>
      </dgm:spPr>
      <dgm:t>
        <a:bodyPr/>
        <a:lstStyle/>
        <a:p>
          <a:endParaRPr lang="ru-RU"/>
        </a:p>
      </dgm:t>
    </dgm:pt>
    <dgm:pt modelId="{E67E51B7-1E0E-44FB-AECB-CAAB0465288D}" type="pres">
      <dgm:prSet presAssocID="{E058140B-A65C-4865-9D9A-789B02FE25FB}" presName="parentText" presStyleLbl="node1" presStyleIdx="0" presStyleCnt="0">
        <dgm:presLayoutVars>
          <dgm:chMax val="0"/>
          <dgm:bulletEnabled val="1"/>
        </dgm:presLayoutVars>
      </dgm:prSet>
      <dgm:spPr/>
      <dgm:t>
        <a:bodyPr/>
        <a:lstStyle/>
        <a:p>
          <a:endParaRPr lang="ru-RU"/>
        </a:p>
      </dgm:t>
    </dgm:pt>
    <dgm:pt modelId="{235E41F9-F751-46D2-810E-D8220B05B353}" type="pres">
      <dgm:prSet presAssocID="{E058140B-A65C-4865-9D9A-789B02FE25FB}" presName="parentRect" presStyleLbl="alignNode1" presStyleIdx="0" presStyleCnt="7" custScaleX="110000" custScaleY="110000"/>
      <dgm:spPr/>
      <dgm:t>
        <a:bodyPr/>
        <a:lstStyle/>
        <a:p>
          <a:endParaRPr lang="ru-RU"/>
        </a:p>
      </dgm:t>
    </dgm:pt>
    <dgm:pt modelId="{890D6968-0148-49C9-A5F7-1CFC2A82C981}" type="pres">
      <dgm:prSet presAssocID="{E058140B-A65C-4865-9D9A-789B02FE25FB}" presName="adorn" presStyleLbl="fgAccFollowNode1" presStyleIdx="0" presStyleCnt="7" custAng="773590" custFlipVert="0" custFlipHor="1" custScaleX="5266" custScaleY="4468"/>
      <dgm:spPr>
        <a:blipFill>
          <a:blip xmlns:r="http://schemas.openxmlformats.org/officeDocument/2006/relationships" r:embed="rId2">
            <a:extLst>
              <a:ext uri="{28A0092B-C50C-407E-A947-70E740481C1C}">
                <a14:useLocalDpi xmlns:a14="http://schemas.microsoft.com/office/drawing/2010/main" xmlns="" val="0"/>
              </a:ext>
            </a:extLst>
          </a:blip>
          <a:srcRect/>
          <a:stretch>
            <a:fillRect t="-24000" b="-24000"/>
          </a:stretch>
        </a:blipFill>
      </dgm:spPr>
    </dgm:pt>
    <dgm:pt modelId="{2AD9D7C5-095B-4306-8027-0C87BA1BB06F}" type="pres">
      <dgm:prSet presAssocID="{C7C2330F-947C-480E-A7F6-E89D942B0850}" presName="sibTrans" presStyleLbl="sibTrans2D1" presStyleIdx="0" presStyleCnt="0"/>
      <dgm:spPr/>
      <dgm:t>
        <a:bodyPr/>
        <a:lstStyle/>
        <a:p>
          <a:endParaRPr lang="ru-RU"/>
        </a:p>
      </dgm:t>
    </dgm:pt>
    <dgm:pt modelId="{D1A5D486-D584-4CA9-9121-0B58AFAB1760}" type="pres">
      <dgm:prSet presAssocID="{A0C482A4-B7B5-471F-B647-42D7CC080F7F}" presName="compNode" presStyleCnt="0"/>
      <dgm:spPr/>
    </dgm:pt>
    <dgm:pt modelId="{B54EFB01-4E83-4A7F-849F-15E68F4CBDC7}" type="pres">
      <dgm:prSet presAssocID="{A0C482A4-B7B5-471F-B647-42D7CC080F7F}" presName="childRect" presStyleLbl="bgAcc1" presStyleIdx="1" presStyleCnt="7" custLinFactNeighborX="-452" custLinFactNeighborY="-24">
        <dgm:presLayoutVars>
          <dgm:bulletEnabled val="1"/>
        </dgm:presLayoutVars>
      </dgm:prSet>
      <dgm:spPr>
        <a:blipFill rotWithShape="0">
          <a:blip xmlns:r="http://schemas.openxmlformats.org/officeDocument/2006/relationships" r:embed="rId3"/>
          <a:stretch>
            <a:fillRect/>
          </a:stretch>
        </a:blipFill>
      </dgm:spPr>
    </dgm:pt>
    <dgm:pt modelId="{3A9052D0-ECDD-4552-AF4F-04BB6A588042}" type="pres">
      <dgm:prSet presAssocID="{A0C482A4-B7B5-471F-B647-42D7CC080F7F}" presName="parentText" presStyleLbl="node1" presStyleIdx="0" presStyleCnt="0">
        <dgm:presLayoutVars>
          <dgm:chMax val="0"/>
          <dgm:bulletEnabled val="1"/>
        </dgm:presLayoutVars>
      </dgm:prSet>
      <dgm:spPr/>
      <dgm:t>
        <a:bodyPr/>
        <a:lstStyle/>
        <a:p>
          <a:endParaRPr lang="ru-RU"/>
        </a:p>
      </dgm:t>
    </dgm:pt>
    <dgm:pt modelId="{ECBB56CB-5D45-47DD-BB1E-B39778FB0950}" type="pres">
      <dgm:prSet presAssocID="{A0C482A4-B7B5-471F-B647-42D7CC080F7F}" presName="parentRect" presStyleLbl="alignNode1" presStyleIdx="1" presStyleCnt="7" custLinFactNeighborX="-467" custLinFactNeighborY="5824"/>
      <dgm:spPr/>
      <dgm:t>
        <a:bodyPr/>
        <a:lstStyle/>
        <a:p>
          <a:endParaRPr lang="ru-RU"/>
        </a:p>
      </dgm:t>
    </dgm:pt>
    <dgm:pt modelId="{3FC925A5-5AFC-415F-9BA0-BE87D8F41863}" type="pres">
      <dgm:prSet presAssocID="{A0C482A4-B7B5-471F-B647-42D7CC080F7F}" presName="adorn" presStyleLbl="fgAccFollowNode1" presStyleIdx="1" presStyleCnt="7" custFlipVert="1" custScaleX="6029" custScaleY="6029"/>
      <dgm:spPr>
        <a:blipFill>
          <a:blip xmlns:r="http://schemas.openxmlformats.org/officeDocument/2006/relationships" r:embed="rId4">
            <a:extLst>
              <a:ext uri="{28A0092B-C50C-407E-A947-70E740481C1C}">
                <a14:useLocalDpi xmlns:a14="http://schemas.microsoft.com/office/drawing/2010/main" xmlns="" val="0"/>
              </a:ext>
            </a:extLst>
          </a:blip>
          <a:srcRect/>
          <a:stretch>
            <a:fillRect l="-25000" r="-25000"/>
          </a:stretch>
        </a:blipFill>
      </dgm:spPr>
    </dgm:pt>
    <dgm:pt modelId="{105A0648-D439-45CA-BCBD-5C1286CA191E}" type="pres">
      <dgm:prSet presAssocID="{3BA905AD-CDB0-4A49-B790-26F01F6B93D3}" presName="sibTrans" presStyleLbl="sibTrans2D1" presStyleIdx="0" presStyleCnt="0"/>
      <dgm:spPr/>
      <dgm:t>
        <a:bodyPr/>
        <a:lstStyle/>
        <a:p>
          <a:endParaRPr lang="ru-RU"/>
        </a:p>
      </dgm:t>
    </dgm:pt>
    <dgm:pt modelId="{3B575DD4-9F1F-44D2-A10F-127C6FE0E9B9}" type="pres">
      <dgm:prSet presAssocID="{80C36B30-9FDC-4C65-A1D2-EF03AA9718D9}" presName="compNode" presStyleCnt="0"/>
      <dgm:spPr/>
    </dgm:pt>
    <dgm:pt modelId="{C59CFB21-B4C1-448F-83D8-2E4CDBC9B5B1}" type="pres">
      <dgm:prSet presAssocID="{80C36B30-9FDC-4C65-A1D2-EF03AA9718D9}" presName="childRect" presStyleLbl="bgAcc1" presStyleIdx="2" presStyleCnt="7" custLinFactNeighborX="437" custLinFactNeighborY="-24">
        <dgm:presLayoutVars>
          <dgm:bulletEnabled val="1"/>
        </dgm:presLayoutVars>
      </dgm:prSet>
      <dgm:spPr>
        <a:blipFill rotWithShape="0">
          <a:blip xmlns:r="http://schemas.openxmlformats.org/officeDocument/2006/relationships" r:embed="rId5"/>
          <a:stretch>
            <a:fillRect/>
          </a:stretch>
        </a:blipFill>
      </dgm:spPr>
    </dgm:pt>
    <dgm:pt modelId="{5A4D6703-D380-45A4-9755-F249FB97A389}" type="pres">
      <dgm:prSet presAssocID="{80C36B30-9FDC-4C65-A1D2-EF03AA9718D9}" presName="parentText" presStyleLbl="node1" presStyleIdx="0" presStyleCnt="0">
        <dgm:presLayoutVars>
          <dgm:chMax val="0"/>
          <dgm:bulletEnabled val="1"/>
        </dgm:presLayoutVars>
      </dgm:prSet>
      <dgm:spPr/>
      <dgm:t>
        <a:bodyPr/>
        <a:lstStyle/>
        <a:p>
          <a:endParaRPr lang="ru-RU"/>
        </a:p>
      </dgm:t>
    </dgm:pt>
    <dgm:pt modelId="{2923801D-6142-421F-9DD8-794991DE8D9D}" type="pres">
      <dgm:prSet presAssocID="{80C36B30-9FDC-4C65-A1D2-EF03AA9718D9}" presName="parentRect" presStyleLbl="alignNode1" presStyleIdx="2" presStyleCnt="7" custLinFactNeighborX="-170" custLinFactNeighborY="20239"/>
      <dgm:spPr/>
      <dgm:t>
        <a:bodyPr/>
        <a:lstStyle/>
        <a:p>
          <a:endParaRPr lang="ru-RU"/>
        </a:p>
      </dgm:t>
    </dgm:pt>
    <dgm:pt modelId="{55728FEE-7370-4AA6-B414-D163C25A578D}" type="pres">
      <dgm:prSet presAssocID="{80C36B30-9FDC-4C65-A1D2-EF03AA9718D9}" presName="adorn" presStyleLbl="fgAccFollowNode1" presStyleIdx="2" presStyleCnt="7" custFlipVert="1" custScaleX="6245" custScaleY="8014"/>
      <dgm:spPr>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dgm:spPr>
    </dgm:pt>
    <dgm:pt modelId="{6385698F-0C88-40E9-8E96-52E9FC4CD0C1}" type="pres">
      <dgm:prSet presAssocID="{952A716F-12B3-401C-A7B0-59D4D17D80C9}" presName="sibTrans" presStyleLbl="sibTrans2D1" presStyleIdx="0" presStyleCnt="0"/>
      <dgm:spPr/>
      <dgm:t>
        <a:bodyPr/>
        <a:lstStyle/>
        <a:p>
          <a:endParaRPr lang="ru-RU"/>
        </a:p>
      </dgm:t>
    </dgm:pt>
    <dgm:pt modelId="{4502D878-865A-44DE-AB73-335154013F6F}" type="pres">
      <dgm:prSet presAssocID="{FB372E5D-2AF3-4B18-916B-0A8606159044}" presName="compNode" presStyleCnt="0"/>
      <dgm:spPr/>
    </dgm:pt>
    <dgm:pt modelId="{0F982E85-9F9D-4C8D-833B-D760A32B8AA7}" type="pres">
      <dgm:prSet presAssocID="{FB372E5D-2AF3-4B18-916B-0A8606159044}" presName="childRect" presStyleLbl="bgAcc1" presStyleIdx="3" presStyleCnt="7">
        <dgm:presLayoutVars>
          <dgm:bulletEnabled val="1"/>
        </dgm:presLayoutVars>
      </dgm:prSet>
      <dgm:spPr>
        <a:blipFill rotWithShape="0">
          <a:blip xmlns:r="http://schemas.openxmlformats.org/officeDocument/2006/relationships" r:embed="rId6"/>
          <a:stretch>
            <a:fillRect/>
          </a:stretch>
        </a:blipFill>
      </dgm:spPr>
    </dgm:pt>
    <dgm:pt modelId="{ED593D1D-64DE-43E0-A9C6-DA69ED1524F3}" type="pres">
      <dgm:prSet presAssocID="{FB372E5D-2AF3-4B18-916B-0A8606159044}" presName="parentText" presStyleLbl="node1" presStyleIdx="0" presStyleCnt="0">
        <dgm:presLayoutVars>
          <dgm:chMax val="0"/>
          <dgm:bulletEnabled val="1"/>
        </dgm:presLayoutVars>
      </dgm:prSet>
      <dgm:spPr/>
      <dgm:t>
        <a:bodyPr/>
        <a:lstStyle/>
        <a:p>
          <a:endParaRPr lang="ru-RU"/>
        </a:p>
      </dgm:t>
    </dgm:pt>
    <dgm:pt modelId="{29C4B5F0-2D8A-4B2D-BA91-BEDD25A7346E}" type="pres">
      <dgm:prSet presAssocID="{FB372E5D-2AF3-4B18-916B-0A8606159044}" presName="parentRect" presStyleLbl="alignNode1" presStyleIdx="3" presStyleCnt="7"/>
      <dgm:spPr/>
      <dgm:t>
        <a:bodyPr/>
        <a:lstStyle/>
        <a:p>
          <a:endParaRPr lang="ru-RU"/>
        </a:p>
      </dgm:t>
    </dgm:pt>
    <dgm:pt modelId="{9857E284-0E05-486D-8EA0-8D829FAA7388}" type="pres">
      <dgm:prSet presAssocID="{FB372E5D-2AF3-4B18-916B-0A8606159044}" presName="adorn" presStyleLbl="fgAccFollowNode1" presStyleIdx="3" presStyleCnt="7" custFlipVert="1" custFlipHor="1" custScaleX="5694" custScaleY="5694"/>
      <dgm:spPr>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dgm:spPr>
    </dgm:pt>
    <dgm:pt modelId="{041CBAE7-5291-4B83-BDC4-542CF54F0673}" type="pres">
      <dgm:prSet presAssocID="{386A7FD6-BCB6-4CEF-97DC-CFEA46888A63}" presName="sibTrans" presStyleLbl="sibTrans2D1" presStyleIdx="0" presStyleCnt="0"/>
      <dgm:spPr/>
      <dgm:t>
        <a:bodyPr/>
        <a:lstStyle/>
        <a:p>
          <a:endParaRPr lang="ru-RU"/>
        </a:p>
      </dgm:t>
    </dgm:pt>
    <dgm:pt modelId="{BCBEAB72-19FE-4A97-B80A-96A2C78EB71C}" type="pres">
      <dgm:prSet presAssocID="{FAFD6B0D-7839-44A6-B337-8D708380870D}" presName="compNode" presStyleCnt="0"/>
      <dgm:spPr/>
    </dgm:pt>
    <dgm:pt modelId="{0408A5AB-5AD3-4CEA-B2A3-82AB802AB0E2}" type="pres">
      <dgm:prSet presAssocID="{FAFD6B0D-7839-44A6-B337-8D708380870D}" presName="childRect" presStyleLbl="bgAcc1" presStyleIdx="4" presStyleCnt="7">
        <dgm:presLayoutVars>
          <dgm:bulletEnabled val="1"/>
        </dgm:presLayoutVars>
      </dgm:prSet>
      <dgm:spPr>
        <a:blipFill rotWithShape="0">
          <a:blip xmlns:r="http://schemas.openxmlformats.org/officeDocument/2006/relationships" r:embed="rId7"/>
          <a:stretch>
            <a:fillRect/>
          </a:stretch>
        </a:blipFill>
      </dgm:spPr>
    </dgm:pt>
    <dgm:pt modelId="{FFEC38EE-8C38-4006-AF57-611007D7D9E1}" type="pres">
      <dgm:prSet presAssocID="{FAFD6B0D-7839-44A6-B337-8D708380870D}" presName="parentText" presStyleLbl="node1" presStyleIdx="0" presStyleCnt="0">
        <dgm:presLayoutVars>
          <dgm:chMax val="0"/>
          <dgm:bulletEnabled val="1"/>
        </dgm:presLayoutVars>
      </dgm:prSet>
      <dgm:spPr/>
      <dgm:t>
        <a:bodyPr/>
        <a:lstStyle/>
        <a:p>
          <a:endParaRPr lang="ru-RU"/>
        </a:p>
      </dgm:t>
    </dgm:pt>
    <dgm:pt modelId="{248CED9B-462B-427F-BB08-4A874A2BFF86}" type="pres">
      <dgm:prSet presAssocID="{FAFD6B0D-7839-44A6-B337-8D708380870D}" presName="parentRect" presStyleLbl="alignNode1" presStyleIdx="4" presStyleCnt="7"/>
      <dgm:spPr/>
      <dgm:t>
        <a:bodyPr/>
        <a:lstStyle/>
        <a:p>
          <a:endParaRPr lang="ru-RU"/>
        </a:p>
      </dgm:t>
    </dgm:pt>
    <dgm:pt modelId="{B84C31E3-C281-4F49-AC80-A1FC5E871F32}" type="pres">
      <dgm:prSet presAssocID="{FAFD6B0D-7839-44A6-B337-8D708380870D}" presName="adorn" presStyleLbl="fgAccFollowNode1" presStyleIdx="4" presStyleCnt="7" custScaleX="4244" custScaleY="4244"/>
      <dgm:spPr>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dgm:spPr>
    </dgm:pt>
    <dgm:pt modelId="{29C6A67C-B976-4DFA-9D39-7FEC65F6DF58}" type="pres">
      <dgm:prSet presAssocID="{756749D7-6F6A-4B88-971A-9FEAC8530F97}" presName="sibTrans" presStyleLbl="sibTrans2D1" presStyleIdx="0" presStyleCnt="0"/>
      <dgm:spPr/>
      <dgm:t>
        <a:bodyPr/>
        <a:lstStyle/>
        <a:p>
          <a:endParaRPr lang="ru-RU"/>
        </a:p>
      </dgm:t>
    </dgm:pt>
    <dgm:pt modelId="{451464A9-F22E-444D-A5F2-91804E7F65C9}" type="pres">
      <dgm:prSet presAssocID="{B9F53D89-D795-4D6E-8EAF-B0BC244ED952}" presName="compNode" presStyleCnt="0"/>
      <dgm:spPr/>
    </dgm:pt>
    <dgm:pt modelId="{480E25C3-E8C2-4CCE-8DB3-A85CC1528FB5}" type="pres">
      <dgm:prSet presAssocID="{B9F53D89-D795-4D6E-8EAF-B0BC244ED952}" presName="childRect" presStyleLbl="bgAcc1" presStyleIdx="5" presStyleCnt="7">
        <dgm:presLayoutVars>
          <dgm:bulletEnabled val="1"/>
        </dgm:presLayoutVars>
      </dgm:prSet>
      <dgm:spPr>
        <a:blipFill rotWithShape="0">
          <a:blip xmlns:r="http://schemas.openxmlformats.org/officeDocument/2006/relationships" r:embed="rId8"/>
          <a:stretch>
            <a:fillRect/>
          </a:stretch>
        </a:blipFill>
      </dgm:spPr>
    </dgm:pt>
    <dgm:pt modelId="{1AC0FF7C-7108-4018-9A16-5A4E6ADA9601}" type="pres">
      <dgm:prSet presAssocID="{B9F53D89-D795-4D6E-8EAF-B0BC244ED952}" presName="parentText" presStyleLbl="node1" presStyleIdx="0" presStyleCnt="0">
        <dgm:presLayoutVars>
          <dgm:chMax val="0"/>
          <dgm:bulletEnabled val="1"/>
        </dgm:presLayoutVars>
      </dgm:prSet>
      <dgm:spPr/>
      <dgm:t>
        <a:bodyPr/>
        <a:lstStyle/>
        <a:p>
          <a:endParaRPr lang="ru-RU"/>
        </a:p>
      </dgm:t>
    </dgm:pt>
    <dgm:pt modelId="{45717879-8E28-42A3-8E15-8C6B5FC5A225}" type="pres">
      <dgm:prSet presAssocID="{B9F53D89-D795-4D6E-8EAF-B0BC244ED952}" presName="parentRect" presStyleLbl="alignNode1" presStyleIdx="5" presStyleCnt="7"/>
      <dgm:spPr/>
      <dgm:t>
        <a:bodyPr/>
        <a:lstStyle/>
        <a:p>
          <a:endParaRPr lang="ru-RU"/>
        </a:p>
      </dgm:t>
    </dgm:pt>
    <dgm:pt modelId="{1DD33292-787A-46A4-B2BA-8E7869CCF68C}" type="pres">
      <dgm:prSet presAssocID="{B9F53D89-D795-4D6E-8EAF-B0BC244ED952}" presName="adorn" presStyleLbl="fgAccFollowNode1" presStyleIdx="5" presStyleCnt="7" custFlipHor="1" custScaleX="7361" custScaleY="5694"/>
      <dgm:spPr>
        <a:blipFill>
          <a:blip xmlns:r="http://schemas.openxmlformats.org/officeDocument/2006/relationships" r:embed="rId2">
            <a:extLst>
              <a:ext uri="{28A0092B-C50C-407E-A947-70E740481C1C}">
                <a14:useLocalDpi xmlns:a14="http://schemas.microsoft.com/office/drawing/2010/main" xmlns="" val="0"/>
              </a:ext>
            </a:extLst>
          </a:blip>
          <a:srcRect/>
          <a:stretch>
            <a:fillRect t="-31000" b="-31000"/>
          </a:stretch>
        </a:blipFill>
      </dgm:spPr>
    </dgm:pt>
    <dgm:pt modelId="{A0CCCB69-6B8C-4B93-A08D-76A6C707712E}" type="pres">
      <dgm:prSet presAssocID="{50F60B0A-71F4-4B6B-8636-1A228E05531A}" presName="sibTrans" presStyleLbl="sibTrans2D1" presStyleIdx="0" presStyleCnt="0"/>
      <dgm:spPr/>
      <dgm:t>
        <a:bodyPr/>
        <a:lstStyle/>
        <a:p>
          <a:endParaRPr lang="ru-RU"/>
        </a:p>
      </dgm:t>
    </dgm:pt>
    <dgm:pt modelId="{378B2B98-E3C9-4F91-BFFE-9FBAE95BFF5D}" type="pres">
      <dgm:prSet presAssocID="{A2C242FC-1451-4F17-BA6F-27BA2C5D985B}" presName="compNode" presStyleCnt="0"/>
      <dgm:spPr/>
    </dgm:pt>
    <dgm:pt modelId="{1D40568E-0545-42BD-A1BB-2E94395E0DBA}" type="pres">
      <dgm:prSet presAssocID="{A2C242FC-1451-4F17-BA6F-27BA2C5D985B}" presName="childRect" presStyleLbl="bgAcc1" presStyleIdx="6" presStyleCnt="7">
        <dgm:presLayoutVars>
          <dgm:bulletEnabled val="1"/>
        </dgm:presLayoutVars>
      </dgm:prSet>
      <dgm:spPr>
        <a:blipFill rotWithShape="0">
          <a:blip xmlns:r="http://schemas.openxmlformats.org/officeDocument/2006/relationships" r:embed="rId9"/>
          <a:stretch>
            <a:fillRect/>
          </a:stretch>
        </a:blipFill>
      </dgm:spPr>
    </dgm:pt>
    <dgm:pt modelId="{DCF04408-F510-48F9-9AB8-685C0524A4DD}" type="pres">
      <dgm:prSet presAssocID="{A2C242FC-1451-4F17-BA6F-27BA2C5D985B}" presName="parentText" presStyleLbl="node1" presStyleIdx="0" presStyleCnt="0">
        <dgm:presLayoutVars>
          <dgm:chMax val="0"/>
          <dgm:bulletEnabled val="1"/>
        </dgm:presLayoutVars>
      </dgm:prSet>
      <dgm:spPr/>
      <dgm:t>
        <a:bodyPr/>
        <a:lstStyle/>
        <a:p>
          <a:endParaRPr lang="ru-RU"/>
        </a:p>
      </dgm:t>
    </dgm:pt>
    <dgm:pt modelId="{801CA58E-EC78-477C-A78A-BDFFEB2430FE}" type="pres">
      <dgm:prSet presAssocID="{A2C242FC-1451-4F17-BA6F-27BA2C5D985B}" presName="parentRect" presStyleLbl="alignNode1" presStyleIdx="6" presStyleCnt="7"/>
      <dgm:spPr/>
      <dgm:t>
        <a:bodyPr/>
        <a:lstStyle/>
        <a:p>
          <a:endParaRPr lang="ru-RU"/>
        </a:p>
      </dgm:t>
    </dgm:pt>
    <dgm:pt modelId="{31F199EF-1FF5-4C05-8E87-6C748370A848}" type="pres">
      <dgm:prSet presAssocID="{A2C242FC-1451-4F17-BA6F-27BA2C5D985B}" presName="adorn" presStyleLbl="fgAccFollowNode1" presStyleIdx="6" presStyleCnt="7" custScaleX="8969" custScaleY="6337"/>
      <dgm:spPr>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dgm:spPr>
    </dgm:pt>
  </dgm:ptLst>
  <dgm:cxnLst>
    <dgm:cxn modelId="{8F76DF76-CACD-4EFB-8539-11A5FE73560C}" type="presOf" srcId="{E058140B-A65C-4865-9D9A-789B02FE25FB}" destId="{E67E51B7-1E0E-44FB-AECB-CAAB0465288D}" srcOrd="0" destOrd="0" presId="urn:microsoft.com/office/officeart/2005/8/layout/bList2#1"/>
    <dgm:cxn modelId="{05E5EB99-476A-4C04-B41F-60DE8F807C2C}" type="presOf" srcId="{195504A6-4441-42A9-8E8A-B913D46C6641}" destId="{D7EF526C-B121-4C6F-9843-1064F5D8C2DE}" srcOrd="0" destOrd="0" presId="urn:microsoft.com/office/officeart/2005/8/layout/bList2#1"/>
    <dgm:cxn modelId="{ED9469C6-D56F-4A27-8357-80CD344E49D2}" type="presOf" srcId="{C7C2330F-947C-480E-A7F6-E89D942B0850}" destId="{2AD9D7C5-095B-4306-8027-0C87BA1BB06F}" srcOrd="0" destOrd="0" presId="urn:microsoft.com/office/officeart/2005/8/layout/bList2#1"/>
    <dgm:cxn modelId="{53EBE27B-EF80-40AB-A5C4-DA5C30BB14B6}" type="presOf" srcId="{A0C482A4-B7B5-471F-B647-42D7CC080F7F}" destId="{3A9052D0-ECDD-4552-AF4F-04BB6A588042}" srcOrd="0" destOrd="0" presId="urn:microsoft.com/office/officeart/2005/8/layout/bList2#1"/>
    <dgm:cxn modelId="{5552ACF3-297E-406B-AEA1-D83AFD652C5B}" srcId="{195504A6-4441-42A9-8E8A-B913D46C6641}" destId="{E058140B-A65C-4865-9D9A-789B02FE25FB}" srcOrd="0" destOrd="0" parTransId="{C90C6AAE-E47E-4EAD-9D2F-A12FE5DC9D24}" sibTransId="{C7C2330F-947C-480E-A7F6-E89D942B0850}"/>
    <dgm:cxn modelId="{C1BE8E4F-7FB0-402D-A0CE-A2816B846C0C}" type="presOf" srcId="{FAFD6B0D-7839-44A6-B337-8D708380870D}" destId="{FFEC38EE-8C38-4006-AF57-611007D7D9E1}" srcOrd="0" destOrd="0" presId="urn:microsoft.com/office/officeart/2005/8/layout/bList2#1"/>
    <dgm:cxn modelId="{5CF92D92-1FBF-4078-B4FB-794A9B957B39}" type="presOf" srcId="{756749D7-6F6A-4B88-971A-9FEAC8530F97}" destId="{29C6A67C-B976-4DFA-9D39-7FEC65F6DF58}" srcOrd="0" destOrd="0" presId="urn:microsoft.com/office/officeart/2005/8/layout/bList2#1"/>
    <dgm:cxn modelId="{3B55A08C-86D4-4CA7-819E-0577EED4F398}" type="presOf" srcId="{E058140B-A65C-4865-9D9A-789B02FE25FB}" destId="{235E41F9-F751-46D2-810E-D8220B05B353}" srcOrd="1" destOrd="0" presId="urn:microsoft.com/office/officeart/2005/8/layout/bList2#1"/>
    <dgm:cxn modelId="{FBD760F9-18ED-43AB-9D4B-CE0731996098}" srcId="{195504A6-4441-42A9-8E8A-B913D46C6641}" destId="{B9F53D89-D795-4D6E-8EAF-B0BC244ED952}" srcOrd="5" destOrd="0" parTransId="{334E2A37-78EB-4AA5-B6DA-886269CF4670}" sibTransId="{50F60B0A-71F4-4B6B-8636-1A228E05531A}"/>
    <dgm:cxn modelId="{E0FEE475-52AA-4C99-818A-93B06CFEF354}" type="presOf" srcId="{B9F53D89-D795-4D6E-8EAF-B0BC244ED952}" destId="{45717879-8E28-42A3-8E15-8C6B5FC5A225}" srcOrd="1" destOrd="0" presId="urn:microsoft.com/office/officeart/2005/8/layout/bList2#1"/>
    <dgm:cxn modelId="{901FFB92-721B-44AF-A394-D43B43FAF216}" type="presOf" srcId="{A2C242FC-1451-4F17-BA6F-27BA2C5D985B}" destId="{DCF04408-F510-48F9-9AB8-685C0524A4DD}" srcOrd="0" destOrd="0" presId="urn:microsoft.com/office/officeart/2005/8/layout/bList2#1"/>
    <dgm:cxn modelId="{14BF70FC-5A88-40CD-B45F-CAF4FBE622FE}" type="presOf" srcId="{B9F53D89-D795-4D6E-8EAF-B0BC244ED952}" destId="{1AC0FF7C-7108-4018-9A16-5A4E6ADA9601}" srcOrd="0" destOrd="0" presId="urn:microsoft.com/office/officeart/2005/8/layout/bList2#1"/>
    <dgm:cxn modelId="{6DF1D5FC-D296-42DC-B6B3-ED16668E14FE}" srcId="{195504A6-4441-42A9-8E8A-B913D46C6641}" destId="{FB372E5D-2AF3-4B18-916B-0A8606159044}" srcOrd="3" destOrd="0" parTransId="{F5F986E6-8CF7-4516-8E13-0D12863657D6}" sibTransId="{386A7FD6-BCB6-4CEF-97DC-CFEA46888A63}"/>
    <dgm:cxn modelId="{BAAA72F6-A553-44BD-B146-1E646AA910FD}" srcId="{195504A6-4441-42A9-8E8A-B913D46C6641}" destId="{FAFD6B0D-7839-44A6-B337-8D708380870D}" srcOrd="4" destOrd="0" parTransId="{C143B941-305D-463E-9FC9-B583E8616DB4}" sibTransId="{756749D7-6F6A-4B88-971A-9FEAC8530F97}"/>
    <dgm:cxn modelId="{955E1877-28A8-4667-BEEA-5080FDB0326D}" type="presOf" srcId="{FAFD6B0D-7839-44A6-B337-8D708380870D}" destId="{248CED9B-462B-427F-BB08-4A874A2BFF86}" srcOrd="1" destOrd="0" presId="urn:microsoft.com/office/officeart/2005/8/layout/bList2#1"/>
    <dgm:cxn modelId="{B4379EF3-A092-4248-A42B-59A185376835}" type="presOf" srcId="{FB372E5D-2AF3-4B18-916B-0A8606159044}" destId="{29C4B5F0-2D8A-4B2D-BA91-BEDD25A7346E}" srcOrd="1" destOrd="0" presId="urn:microsoft.com/office/officeart/2005/8/layout/bList2#1"/>
    <dgm:cxn modelId="{52DE380B-6239-40AC-AD3D-7E82B9E4433F}" type="presOf" srcId="{A0C482A4-B7B5-471F-B647-42D7CC080F7F}" destId="{ECBB56CB-5D45-47DD-BB1E-B39778FB0950}" srcOrd="1" destOrd="0" presId="urn:microsoft.com/office/officeart/2005/8/layout/bList2#1"/>
    <dgm:cxn modelId="{A8D54485-FC12-4F7B-9AE7-F5B154DE3777}" type="presOf" srcId="{80C36B30-9FDC-4C65-A1D2-EF03AA9718D9}" destId="{5A4D6703-D380-45A4-9755-F249FB97A389}" srcOrd="0" destOrd="0" presId="urn:microsoft.com/office/officeart/2005/8/layout/bList2#1"/>
    <dgm:cxn modelId="{44BB70FC-4B26-4B94-A2E2-61A6BD4AFE0C}" type="presOf" srcId="{A2C242FC-1451-4F17-BA6F-27BA2C5D985B}" destId="{801CA58E-EC78-477C-A78A-BDFFEB2430FE}" srcOrd="1" destOrd="0" presId="urn:microsoft.com/office/officeart/2005/8/layout/bList2#1"/>
    <dgm:cxn modelId="{8BE6925A-6E6F-4D6F-AE07-985B6F80F1F4}" srcId="{195504A6-4441-42A9-8E8A-B913D46C6641}" destId="{A0C482A4-B7B5-471F-B647-42D7CC080F7F}" srcOrd="1" destOrd="0" parTransId="{5CB7A4C5-20F8-4E0F-8344-6CA04A17D7B3}" sibTransId="{3BA905AD-CDB0-4A49-B790-26F01F6B93D3}"/>
    <dgm:cxn modelId="{1CFD1525-DF38-4F89-8909-8E259943833D}" type="presOf" srcId="{3BA905AD-CDB0-4A49-B790-26F01F6B93D3}" destId="{105A0648-D439-45CA-BCBD-5C1286CA191E}" srcOrd="0" destOrd="0" presId="urn:microsoft.com/office/officeart/2005/8/layout/bList2#1"/>
    <dgm:cxn modelId="{78FBB92D-4228-4E17-9C22-471FB0A50226}" type="presOf" srcId="{952A716F-12B3-401C-A7B0-59D4D17D80C9}" destId="{6385698F-0C88-40E9-8E96-52E9FC4CD0C1}" srcOrd="0" destOrd="0" presId="urn:microsoft.com/office/officeart/2005/8/layout/bList2#1"/>
    <dgm:cxn modelId="{2FC6EE58-4B39-494A-B90C-EC5436090634}" srcId="{195504A6-4441-42A9-8E8A-B913D46C6641}" destId="{A2C242FC-1451-4F17-BA6F-27BA2C5D985B}" srcOrd="6" destOrd="0" parTransId="{609221E4-C4FB-47B3-B949-5C18431FD155}" sibTransId="{1CA55CD3-7554-452D-90FF-5B0B2F05E66A}"/>
    <dgm:cxn modelId="{744D5A45-B8C4-41EA-9C0D-98B2E1D536DE}" type="presOf" srcId="{386A7FD6-BCB6-4CEF-97DC-CFEA46888A63}" destId="{041CBAE7-5291-4B83-BDC4-542CF54F0673}" srcOrd="0" destOrd="0" presId="urn:microsoft.com/office/officeart/2005/8/layout/bList2#1"/>
    <dgm:cxn modelId="{E187DA1F-DD02-402A-91A5-3AD238C134B9}" type="presOf" srcId="{FB372E5D-2AF3-4B18-916B-0A8606159044}" destId="{ED593D1D-64DE-43E0-A9C6-DA69ED1524F3}" srcOrd="0" destOrd="0" presId="urn:microsoft.com/office/officeart/2005/8/layout/bList2#1"/>
    <dgm:cxn modelId="{EEDF9EF2-018A-4B72-A0A8-D01425323091}" srcId="{195504A6-4441-42A9-8E8A-B913D46C6641}" destId="{80C36B30-9FDC-4C65-A1D2-EF03AA9718D9}" srcOrd="2" destOrd="0" parTransId="{C1789BA4-4BB7-4190-8DC2-661C63E4654E}" sibTransId="{952A716F-12B3-401C-A7B0-59D4D17D80C9}"/>
    <dgm:cxn modelId="{93A7CA15-D911-427B-BD0C-9A7FDA94F5F6}" type="presOf" srcId="{80C36B30-9FDC-4C65-A1D2-EF03AA9718D9}" destId="{2923801D-6142-421F-9DD8-794991DE8D9D}" srcOrd="1" destOrd="0" presId="urn:microsoft.com/office/officeart/2005/8/layout/bList2#1"/>
    <dgm:cxn modelId="{2F91931D-4DB9-455E-8C3E-2C5337152420}" type="presOf" srcId="{50F60B0A-71F4-4B6B-8636-1A228E05531A}" destId="{A0CCCB69-6B8C-4B93-A08D-76A6C707712E}" srcOrd="0" destOrd="0" presId="urn:microsoft.com/office/officeart/2005/8/layout/bList2#1"/>
    <dgm:cxn modelId="{692A24B7-5D84-461C-9913-DE72D1D35B2C}" type="presParOf" srcId="{D7EF526C-B121-4C6F-9843-1064F5D8C2DE}" destId="{EAA4CBBC-6056-4559-B898-4F9EBD2FF083}" srcOrd="0" destOrd="0" presId="urn:microsoft.com/office/officeart/2005/8/layout/bList2#1"/>
    <dgm:cxn modelId="{7800E5B8-97DF-4CE0-99EA-3B15ABFF13D7}" type="presParOf" srcId="{EAA4CBBC-6056-4559-B898-4F9EBD2FF083}" destId="{722DF80E-5643-4BE6-BC50-76FD52017DDB}" srcOrd="0" destOrd="0" presId="urn:microsoft.com/office/officeart/2005/8/layout/bList2#1"/>
    <dgm:cxn modelId="{E49A5675-8599-456C-A40E-2A244AD9743F}" type="presParOf" srcId="{EAA4CBBC-6056-4559-B898-4F9EBD2FF083}" destId="{E67E51B7-1E0E-44FB-AECB-CAAB0465288D}" srcOrd="1" destOrd="0" presId="urn:microsoft.com/office/officeart/2005/8/layout/bList2#1"/>
    <dgm:cxn modelId="{275FC26A-203F-422D-83EA-93831F93178E}" type="presParOf" srcId="{EAA4CBBC-6056-4559-B898-4F9EBD2FF083}" destId="{235E41F9-F751-46D2-810E-D8220B05B353}" srcOrd="2" destOrd="0" presId="urn:microsoft.com/office/officeart/2005/8/layout/bList2#1"/>
    <dgm:cxn modelId="{0D08BA57-D429-4E98-891A-E1F90C2559B3}" type="presParOf" srcId="{EAA4CBBC-6056-4559-B898-4F9EBD2FF083}" destId="{890D6968-0148-49C9-A5F7-1CFC2A82C981}" srcOrd="3" destOrd="0" presId="urn:microsoft.com/office/officeart/2005/8/layout/bList2#1"/>
    <dgm:cxn modelId="{2F030052-5E00-4DCE-ACD4-D592272E48A9}" type="presParOf" srcId="{D7EF526C-B121-4C6F-9843-1064F5D8C2DE}" destId="{2AD9D7C5-095B-4306-8027-0C87BA1BB06F}" srcOrd="1" destOrd="0" presId="urn:microsoft.com/office/officeart/2005/8/layout/bList2#1"/>
    <dgm:cxn modelId="{99B958C7-7465-49DA-8A70-F04ADAA9ACCC}" type="presParOf" srcId="{D7EF526C-B121-4C6F-9843-1064F5D8C2DE}" destId="{D1A5D486-D584-4CA9-9121-0B58AFAB1760}" srcOrd="2" destOrd="0" presId="urn:microsoft.com/office/officeart/2005/8/layout/bList2#1"/>
    <dgm:cxn modelId="{322891AC-041A-4D75-A2B5-FC60FD9BC7B9}" type="presParOf" srcId="{D1A5D486-D584-4CA9-9121-0B58AFAB1760}" destId="{B54EFB01-4E83-4A7F-849F-15E68F4CBDC7}" srcOrd="0" destOrd="0" presId="urn:microsoft.com/office/officeart/2005/8/layout/bList2#1"/>
    <dgm:cxn modelId="{00AD179C-EA6E-4A16-9377-7B439E044C47}" type="presParOf" srcId="{D1A5D486-D584-4CA9-9121-0B58AFAB1760}" destId="{3A9052D0-ECDD-4552-AF4F-04BB6A588042}" srcOrd="1" destOrd="0" presId="urn:microsoft.com/office/officeart/2005/8/layout/bList2#1"/>
    <dgm:cxn modelId="{03DC339D-6149-4D36-A13A-EB09B104A1DE}" type="presParOf" srcId="{D1A5D486-D584-4CA9-9121-0B58AFAB1760}" destId="{ECBB56CB-5D45-47DD-BB1E-B39778FB0950}" srcOrd="2" destOrd="0" presId="urn:microsoft.com/office/officeart/2005/8/layout/bList2#1"/>
    <dgm:cxn modelId="{FD17AAA4-6CF6-4D24-B1E3-56955066B1F4}" type="presParOf" srcId="{D1A5D486-D584-4CA9-9121-0B58AFAB1760}" destId="{3FC925A5-5AFC-415F-9BA0-BE87D8F41863}" srcOrd="3" destOrd="0" presId="urn:microsoft.com/office/officeart/2005/8/layout/bList2#1"/>
    <dgm:cxn modelId="{F1E37771-82F4-4CBF-AE83-D3D2B48668BE}" type="presParOf" srcId="{D7EF526C-B121-4C6F-9843-1064F5D8C2DE}" destId="{105A0648-D439-45CA-BCBD-5C1286CA191E}" srcOrd="3" destOrd="0" presId="urn:microsoft.com/office/officeart/2005/8/layout/bList2#1"/>
    <dgm:cxn modelId="{103D895F-9069-45A2-8FCE-D4A9B08CC47A}" type="presParOf" srcId="{D7EF526C-B121-4C6F-9843-1064F5D8C2DE}" destId="{3B575DD4-9F1F-44D2-A10F-127C6FE0E9B9}" srcOrd="4" destOrd="0" presId="urn:microsoft.com/office/officeart/2005/8/layout/bList2#1"/>
    <dgm:cxn modelId="{81D11131-B7FE-4793-9C93-0D6E289D464A}" type="presParOf" srcId="{3B575DD4-9F1F-44D2-A10F-127C6FE0E9B9}" destId="{C59CFB21-B4C1-448F-83D8-2E4CDBC9B5B1}" srcOrd="0" destOrd="0" presId="urn:microsoft.com/office/officeart/2005/8/layout/bList2#1"/>
    <dgm:cxn modelId="{FD52E925-06A0-45B0-95F2-F98AB2945F4F}" type="presParOf" srcId="{3B575DD4-9F1F-44D2-A10F-127C6FE0E9B9}" destId="{5A4D6703-D380-45A4-9755-F249FB97A389}" srcOrd="1" destOrd="0" presId="urn:microsoft.com/office/officeart/2005/8/layout/bList2#1"/>
    <dgm:cxn modelId="{FA012773-1C4F-4C97-9CB2-EE89353CC52C}" type="presParOf" srcId="{3B575DD4-9F1F-44D2-A10F-127C6FE0E9B9}" destId="{2923801D-6142-421F-9DD8-794991DE8D9D}" srcOrd="2" destOrd="0" presId="urn:microsoft.com/office/officeart/2005/8/layout/bList2#1"/>
    <dgm:cxn modelId="{05536237-481B-413E-A2FB-A6D65CCE8295}" type="presParOf" srcId="{3B575DD4-9F1F-44D2-A10F-127C6FE0E9B9}" destId="{55728FEE-7370-4AA6-B414-D163C25A578D}" srcOrd="3" destOrd="0" presId="urn:microsoft.com/office/officeart/2005/8/layout/bList2#1"/>
    <dgm:cxn modelId="{E4414213-B4AF-40D9-8CC1-690B4B201046}" type="presParOf" srcId="{D7EF526C-B121-4C6F-9843-1064F5D8C2DE}" destId="{6385698F-0C88-40E9-8E96-52E9FC4CD0C1}" srcOrd="5" destOrd="0" presId="urn:microsoft.com/office/officeart/2005/8/layout/bList2#1"/>
    <dgm:cxn modelId="{1B5AC535-C85D-48E4-B544-1EB05228EC7F}" type="presParOf" srcId="{D7EF526C-B121-4C6F-9843-1064F5D8C2DE}" destId="{4502D878-865A-44DE-AB73-335154013F6F}" srcOrd="6" destOrd="0" presId="urn:microsoft.com/office/officeart/2005/8/layout/bList2#1"/>
    <dgm:cxn modelId="{3EFE182F-4734-44A5-9097-BCB5281FDBF8}" type="presParOf" srcId="{4502D878-865A-44DE-AB73-335154013F6F}" destId="{0F982E85-9F9D-4C8D-833B-D760A32B8AA7}" srcOrd="0" destOrd="0" presId="urn:microsoft.com/office/officeart/2005/8/layout/bList2#1"/>
    <dgm:cxn modelId="{AB52784C-95FC-4A9F-B2EF-ABAB095CEDC9}" type="presParOf" srcId="{4502D878-865A-44DE-AB73-335154013F6F}" destId="{ED593D1D-64DE-43E0-A9C6-DA69ED1524F3}" srcOrd="1" destOrd="0" presId="urn:microsoft.com/office/officeart/2005/8/layout/bList2#1"/>
    <dgm:cxn modelId="{7CF3B365-513A-4C48-A352-BA126F7AF12D}" type="presParOf" srcId="{4502D878-865A-44DE-AB73-335154013F6F}" destId="{29C4B5F0-2D8A-4B2D-BA91-BEDD25A7346E}" srcOrd="2" destOrd="0" presId="urn:microsoft.com/office/officeart/2005/8/layout/bList2#1"/>
    <dgm:cxn modelId="{E8E68BEC-0129-4FD1-A753-D0FF56C90A36}" type="presParOf" srcId="{4502D878-865A-44DE-AB73-335154013F6F}" destId="{9857E284-0E05-486D-8EA0-8D829FAA7388}" srcOrd="3" destOrd="0" presId="urn:microsoft.com/office/officeart/2005/8/layout/bList2#1"/>
    <dgm:cxn modelId="{FB949A33-22EA-476D-BBC0-F98E654EDCE5}" type="presParOf" srcId="{D7EF526C-B121-4C6F-9843-1064F5D8C2DE}" destId="{041CBAE7-5291-4B83-BDC4-542CF54F0673}" srcOrd="7" destOrd="0" presId="urn:microsoft.com/office/officeart/2005/8/layout/bList2#1"/>
    <dgm:cxn modelId="{8BAEDCCE-5FD5-48ED-9CE5-73AD3DB4041A}" type="presParOf" srcId="{D7EF526C-B121-4C6F-9843-1064F5D8C2DE}" destId="{BCBEAB72-19FE-4A97-B80A-96A2C78EB71C}" srcOrd="8" destOrd="0" presId="urn:microsoft.com/office/officeart/2005/8/layout/bList2#1"/>
    <dgm:cxn modelId="{65987332-5F3E-48D4-8823-BBD80DD509DA}" type="presParOf" srcId="{BCBEAB72-19FE-4A97-B80A-96A2C78EB71C}" destId="{0408A5AB-5AD3-4CEA-B2A3-82AB802AB0E2}" srcOrd="0" destOrd="0" presId="urn:microsoft.com/office/officeart/2005/8/layout/bList2#1"/>
    <dgm:cxn modelId="{13FB59F7-3DF1-4B9D-989E-FF4D6F4767EE}" type="presParOf" srcId="{BCBEAB72-19FE-4A97-B80A-96A2C78EB71C}" destId="{FFEC38EE-8C38-4006-AF57-611007D7D9E1}" srcOrd="1" destOrd="0" presId="urn:microsoft.com/office/officeart/2005/8/layout/bList2#1"/>
    <dgm:cxn modelId="{71067F08-7A01-44A3-9A23-4A4CF222D8DC}" type="presParOf" srcId="{BCBEAB72-19FE-4A97-B80A-96A2C78EB71C}" destId="{248CED9B-462B-427F-BB08-4A874A2BFF86}" srcOrd="2" destOrd="0" presId="urn:microsoft.com/office/officeart/2005/8/layout/bList2#1"/>
    <dgm:cxn modelId="{C7A575F0-F8C1-4DC9-97DC-5B1390921A55}" type="presParOf" srcId="{BCBEAB72-19FE-4A97-B80A-96A2C78EB71C}" destId="{B84C31E3-C281-4F49-AC80-A1FC5E871F32}" srcOrd="3" destOrd="0" presId="urn:microsoft.com/office/officeart/2005/8/layout/bList2#1"/>
    <dgm:cxn modelId="{EED31D57-03FF-45CA-992D-6E6AAD32DADD}" type="presParOf" srcId="{D7EF526C-B121-4C6F-9843-1064F5D8C2DE}" destId="{29C6A67C-B976-4DFA-9D39-7FEC65F6DF58}" srcOrd="9" destOrd="0" presId="urn:microsoft.com/office/officeart/2005/8/layout/bList2#1"/>
    <dgm:cxn modelId="{2CC38356-F089-474A-B4FD-DFF747264BA0}" type="presParOf" srcId="{D7EF526C-B121-4C6F-9843-1064F5D8C2DE}" destId="{451464A9-F22E-444D-A5F2-91804E7F65C9}" srcOrd="10" destOrd="0" presId="urn:microsoft.com/office/officeart/2005/8/layout/bList2#1"/>
    <dgm:cxn modelId="{5EC83B91-95E0-4050-A000-B86B5F55ABA0}" type="presParOf" srcId="{451464A9-F22E-444D-A5F2-91804E7F65C9}" destId="{480E25C3-E8C2-4CCE-8DB3-A85CC1528FB5}" srcOrd="0" destOrd="0" presId="urn:microsoft.com/office/officeart/2005/8/layout/bList2#1"/>
    <dgm:cxn modelId="{A9759EDC-FD37-4D10-8100-CE88A954D47A}" type="presParOf" srcId="{451464A9-F22E-444D-A5F2-91804E7F65C9}" destId="{1AC0FF7C-7108-4018-9A16-5A4E6ADA9601}" srcOrd="1" destOrd="0" presId="urn:microsoft.com/office/officeart/2005/8/layout/bList2#1"/>
    <dgm:cxn modelId="{D4BBC3C0-0EE6-46FC-BD9A-7ED9450BE7A4}" type="presParOf" srcId="{451464A9-F22E-444D-A5F2-91804E7F65C9}" destId="{45717879-8E28-42A3-8E15-8C6B5FC5A225}" srcOrd="2" destOrd="0" presId="urn:microsoft.com/office/officeart/2005/8/layout/bList2#1"/>
    <dgm:cxn modelId="{2DF725BA-641F-48FF-B2E8-585AB81143F9}" type="presParOf" srcId="{451464A9-F22E-444D-A5F2-91804E7F65C9}" destId="{1DD33292-787A-46A4-B2BA-8E7869CCF68C}" srcOrd="3" destOrd="0" presId="urn:microsoft.com/office/officeart/2005/8/layout/bList2#1"/>
    <dgm:cxn modelId="{7F9F0FC0-D815-4811-B77D-88CE7F3DE235}" type="presParOf" srcId="{D7EF526C-B121-4C6F-9843-1064F5D8C2DE}" destId="{A0CCCB69-6B8C-4B93-A08D-76A6C707712E}" srcOrd="11" destOrd="0" presId="urn:microsoft.com/office/officeart/2005/8/layout/bList2#1"/>
    <dgm:cxn modelId="{75FF883D-59C6-4315-837D-816F946AFC42}" type="presParOf" srcId="{D7EF526C-B121-4C6F-9843-1064F5D8C2DE}" destId="{378B2B98-E3C9-4F91-BFFE-9FBAE95BFF5D}" srcOrd="12" destOrd="0" presId="urn:microsoft.com/office/officeart/2005/8/layout/bList2#1"/>
    <dgm:cxn modelId="{C67C4B81-B53C-4ECD-B7F0-948D3E37E066}" type="presParOf" srcId="{378B2B98-E3C9-4F91-BFFE-9FBAE95BFF5D}" destId="{1D40568E-0545-42BD-A1BB-2E94395E0DBA}" srcOrd="0" destOrd="0" presId="urn:microsoft.com/office/officeart/2005/8/layout/bList2#1"/>
    <dgm:cxn modelId="{04C5096D-B0BA-4F65-8BF0-BDA2E0E90831}" type="presParOf" srcId="{378B2B98-E3C9-4F91-BFFE-9FBAE95BFF5D}" destId="{DCF04408-F510-48F9-9AB8-685C0524A4DD}" srcOrd="1" destOrd="0" presId="urn:microsoft.com/office/officeart/2005/8/layout/bList2#1"/>
    <dgm:cxn modelId="{66A008BE-D9FF-4F3A-91B5-2C4EF2DF8E2F}" type="presParOf" srcId="{378B2B98-E3C9-4F91-BFFE-9FBAE95BFF5D}" destId="{801CA58E-EC78-477C-A78A-BDFFEB2430FE}" srcOrd="2" destOrd="0" presId="urn:microsoft.com/office/officeart/2005/8/layout/bList2#1"/>
    <dgm:cxn modelId="{D06B869E-FEB0-4B10-8AF8-40F4FD0AADDF}" type="presParOf" srcId="{378B2B98-E3C9-4F91-BFFE-9FBAE95BFF5D}" destId="{31F199EF-1FF5-4C05-8E87-6C748370A848}" srcOrd="3" destOrd="0" presId="urn:microsoft.com/office/officeart/2005/8/layout/bList2#1"/>
  </dgm:cxnLst>
  <dgm:bg/>
  <dgm:whole/>
  <dgm:extLst>
    <a:ext uri="http://schemas.microsoft.com/office/drawing/2008/diagram">
      <dsp:dataModelExt xmlns:dsp="http://schemas.microsoft.com/office/drawing/2008/diagram" xmlns=""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36A495F-E844-4AC7-B60D-65FD6E09DF60}" type="doc">
      <dgm:prSet loTypeId="urn:microsoft.com/office/officeart/2005/8/layout/hList1" loCatId="list" qsTypeId="urn:microsoft.com/office/officeart/2005/8/quickstyle/3d2" qsCatId="3D" csTypeId="urn:microsoft.com/office/officeart/2005/8/colors/colorful1#1" csCatId="colorful" phldr="1"/>
      <dgm:spPr/>
      <dgm:t>
        <a:bodyPr/>
        <a:lstStyle/>
        <a:p>
          <a:endParaRPr lang="ru-RU"/>
        </a:p>
      </dgm:t>
    </dgm:pt>
    <dgm:pt modelId="{3BFD292F-8D7C-4287-AB15-65EA4D5B2BEA}">
      <dgm:prSet phldrT="[Текст]"/>
      <dgm:spPr/>
      <dgm:t>
        <a:bodyPr/>
        <a:lstStyle/>
        <a:p>
          <a:r>
            <a:rPr lang="ru-RU">
              <a:latin typeface="Times New Roman" panose="02020603050405020304" pitchFamily="18" charset="0"/>
              <a:cs typeface="Times New Roman" panose="02020603050405020304" pitchFamily="18" charset="0"/>
            </a:rPr>
            <a:t>НАЛОГОВЫЕ ДОХОДЫ</a:t>
          </a:r>
        </a:p>
      </dgm:t>
    </dgm:pt>
    <dgm:pt modelId="{6BDB71DB-D2ED-465F-88FC-D8BD2D251D29}" type="parTrans" cxnId="{D8C31258-C27E-40AD-9706-7F4D36E47EFC}">
      <dgm:prSet/>
      <dgm:spPr/>
      <dgm:t>
        <a:bodyPr/>
        <a:lstStyle/>
        <a:p>
          <a:endParaRPr lang="ru-RU">
            <a:latin typeface="Times New Roman" panose="02020603050405020304" pitchFamily="18" charset="0"/>
            <a:cs typeface="Times New Roman" panose="02020603050405020304" pitchFamily="18" charset="0"/>
          </a:endParaRPr>
        </a:p>
      </dgm:t>
    </dgm:pt>
    <dgm:pt modelId="{7A1AD92D-9DF6-4339-8B34-60D50AC563D1}" type="sibTrans" cxnId="{D8C31258-C27E-40AD-9706-7F4D36E47EFC}">
      <dgm:prSet/>
      <dgm:spPr/>
      <dgm:t>
        <a:bodyPr/>
        <a:lstStyle/>
        <a:p>
          <a:endParaRPr lang="ru-RU">
            <a:latin typeface="Times New Roman" panose="02020603050405020304" pitchFamily="18" charset="0"/>
            <a:cs typeface="Times New Roman" panose="02020603050405020304" pitchFamily="18" charset="0"/>
          </a:endParaRPr>
        </a:p>
      </dgm:t>
    </dgm:pt>
    <dgm:pt modelId="{64D7E068-0FA6-4C1C-971C-189CAAD59C34}">
      <dgm:prSet phldrT="[Текст]"/>
      <dgm:spPr/>
      <dgm:t>
        <a:bodyPr/>
        <a:lstStyle/>
        <a:p>
          <a:r>
            <a:rPr lang="ru-RU">
              <a:latin typeface="Times New Roman" panose="02020603050405020304" pitchFamily="18" charset="0"/>
              <a:cs typeface="Times New Roman" panose="02020603050405020304" pitchFamily="18" charset="0"/>
            </a:rPr>
            <a: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a:t>
          </a:r>
        </a:p>
      </dgm:t>
    </dgm:pt>
    <dgm:pt modelId="{170B89CB-8656-46C9-BEFC-BFE7A2A6BDCA}" type="parTrans" cxnId="{AB746D13-7BA5-42EE-BFB0-F535D153E28C}">
      <dgm:prSet/>
      <dgm:spPr/>
      <dgm:t>
        <a:bodyPr/>
        <a:lstStyle/>
        <a:p>
          <a:endParaRPr lang="ru-RU">
            <a:latin typeface="Times New Roman" panose="02020603050405020304" pitchFamily="18" charset="0"/>
            <a:cs typeface="Times New Roman" panose="02020603050405020304" pitchFamily="18" charset="0"/>
          </a:endParaRPr>
        </a:p>
      </dgm:t>
    </dgm:pt>
    <dgm:pt modelId="{A66CD252-56DA-4DBC-B8EA-3B6EAB1DC5AC}" type="sibTrans" cxnId="{AB746D13-7BA5-42EE-BFB0-F535D153E28C}">
      <dgm:prSet/>
      <dgm:spPr/>
      <dgm:t>
        <a:bodyPr/>
        <a:lstStyle/>
        <a:p>
          <a:endParaRPr lang="ru-RU">
            <a:latin typeface="Times New Roman" panose="02020603050405020304" pitchFamily="18" charset="0"/>
            <a:cs typeface="Times New Roman" panose="02020603050405020304" pitchFamily="18" charset="0"/>
          </a:endParaRPr>
        </a:p>
      </dgm:t>
    </dgm:pt>
    <dgm:pt modelId="{E0741A14-B16F-4A3F-883A-577A632C4F3B}">
      <dgm:prSet phldrT="[Текст]"/>
      <dgm:spPr/>
      <dgm:t>
        <a:bodyPr/>
        <a:lstStyle/>
        <a:p>
          <a:r>
            <a:rPr lang="ru-RU">
              <a:latin typeface="Times New Roman" panose="02020603050405020304" pitchFamily="18" charset="0"/>
              <a:cs typeface="Times New Roman" panose="02020603050405020304" pitchFamily="18" charset="0"/>
            </a:rPr>
            <a:t>НЕНАЛОГОВЫЕ ДОХОДЫ</a:t>
          </a:r>
        </a:p>
      </dgm:t>
    </dgm:pt>
    <dgm:pt modelId="{180A39F9-E45D-4E10-92CC-CB08D702B290}" type="parTrans" cxnId="{EDD03272-5D04-4723-A98A-3003F623A647}">
      <dgm:prSet/>
      <dgm:spPr/>
      <dgm:t>
        <a:bodyPr/>
        <a:lstStyle/>
        <a:p>
          <a:endParaRPr lang="ru-RU">
            <a:latin typeface="Times New Roman" panose="02020603050405020304" pitchFamily="18" charset="0"/>
            <a:cs typeface="Times New Roman" panose="02020603050405020304" pitchFamily="18" charset="0"/>
          </a:endParaRPr>
        </a:p>
      </dgm:t>
    </dgm:pt>
    <dgm:pt modelId="{AF5494CB-10FD-44FC-BAE5-3D46DCB1152E}" type="sibTrans" cxnId="{EDD03272-5D04-4723-A98A-3003F623A647}">
      <dgm:prSet/>
      <dgm:spPr/>
      <dgm:t>
        <a:bodyPr/>
        <a:lstStyle/>
        <a:p>
          <a:endParaRPr lang="ru-RU">
            <a:latin typeface="Times New Roman" panose="02020603050405020304" pitchFamily="18" charset="0"/>
            <a:cs typeface="Times New Roman" panose="02020603050405020304" pitchFamily="18" charset="0"/>
          </a:endParaRPr>
        </a:p>
      </dgm:t>
    </dgm:pt>
    <dgm:pt modelId="{9CFA1BC2-1365-4C45-8C17-E9CB5D153CE3}">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платежи за оказание платных услуг, за пользование природными ресурсами, за пользование мунципальной собственностью, от продажи муниципального имущества, а также платежи в виде штрафов и иных санкций за нарушение законодательства.</a:t>
          </a:r>
        </a:p>
      </dgm:t>
    </dgm:pt>
    <dgm:pt modelId="{6BA9E29E-48E1-4532-B2E4-8E100C567D10}" type="parTrans" cxnId="{09387535-ACF6-4C30-B282-0E413E46E653}">
      <dgm:prSet/>
      <dgm:spPr/>
      <dgm:t>
        <a:bodyPr/>
        <a:lstStyle/>
        <a:p>
          <a:endParaRPr lang="ru-RU">
            <a:latin typeface="Times New Roman" panose="02020603050405020304" pitchFamily="18" charset="0"/>
            <a:cs typeface="Times New Roman" panose="02020603050405020304" pitchFamily="18" charset="0"/>
          </a:endParaRPr>
        </a:p>
      </dgm:t>
    </dgm:pt>
    <dgm:pt modelId="{9CF63920-AFD4-4799-9AB6-D16D11549BDA}" type="sibTrans" cxnId="{09387535-ACF6-4C30-B282-0E413E46E653}">
      <dgm:prSet/>
      <dgm:spPr/>
      <dgm:t>
        <a:bodyPr/>
        <a:lstStyle/>
        <a:p>
          <a:endParaRPr lang="ru-RU">
            <a:latin typeface="Times New Roman" panose="02020603050405020304" pitchFamily="18" charset="0"/>
            <a:cs typeface="Times New Roman" panose="02020603050405020304" pitchFamily="18" charset="0"/>
          </a:endParaRPr>
        </a:p>
      </dgm:t>
    </dgm:pt>
    <dgm:pt modelId="{028E0B17-44C2-45C3-9F9B-63983B380C3E}">
      <dgm:prSet phldrT="[Текст]"/>
      <dgm:spPr/>
      <dgm:t>
        <a:bodyPr/>
        <a:lstStyle/>
        <a:p>
          <a:r>
            <a:rPr lang="ru-RU">
              <a:latin typeface="Times New Roman" panose="02020603050405020304" pitchFamily="18" charset="0"/>
              <a:cs typeface="Times New Roman" panose="02020603050405020304" pitchFamily="18" charset="0"/>
            </a:rPr>
            <a:t>БЕЗВОЗМЕЗДНЫЕ ПОСТУПЛЕНИЯ</a:t>
          </a:r>
        </a:p>
      </dgm:t>
    </dgm:pt>
    <dgm:pt modelId="{C2D8420C-679E-4C58-8E82-EE184D7FE9DF}" type="parTrans" cxnId="{B7322809-472D-4927-8EB8-03F82FECE72D}">
      <dgm:prSet/>
      <dgm:spPr/>
      <dgm:t>
        <a:bodyPr/>
        <a:lstStyle/>
        <a:p>
          <a:endParaRPr lang="ru-RU">
            <a:latin typeface="Times New Roman" panose="02020603050405020304" pitchFamily="18" charset="0"/>
            <a:cs typeface="Times New Roman" panose="02020603050405020304" pitchFamily="18" charset="0"/>
          </a:endParaRPr>
        </a:p>
      </dgm:t>
    </dgm:pt>
    <dgm:pt modelId="{B19E8BEE-CAB2-4BC9-8AA8-A90CDC11A589}" type="sibTrans" cxnId="{B7322809-472D-4927-8EB8-03F82FECE72D}">
      <dgm:prSet/>
      <dgm:spPr/>
      <dgm:t>
        <a:bodyPr/>
        <a:lstStyle/>
        <a:p>
          <a:endParaRPr lang="ru-RU">
            <a:latin typeface="Times New Roman" panose="02020603050405020304" pitchFamily="18" charset="0"/>
            <a:cs typeface="Times New Roman" panose="02020603050405020304" pitchFamily="18" charset="0"/>
          </a:endParaRPr>
        </a:p>
      </dgm:t>
    </dgm:pt>
    <dgm:pt modelId="{AF76D9EE-F554-47F7-BBF6-202A513310AE}">
      <dgm:prSet phldrT="[Текст]"/>
      <dgm:spPr/>
      <dgm:t>
        <a:bodyPr/>
        <a:lstStyle/>
        <a:p>
          <a:r>
            <a:rPr lang="ru-RU">
              <a:latin typeface="Times New Roman" panose="02020603050405020304" pitchFamily="18" charset="0"/>
              <a:cs typeface="Times New Roman" panose="02020603050405020304" pitchFamily="18" charset="0"/>
            </a:rPr>
            <a:t>Дотации, субсидии, субвенции, иные межбюджетные трансферты из областного бюджета и бюджетов поселений, а также безвозмездные поступления от физических и юридических лиц, в том числе добровольные пожертвования.</a:t>
          </a:r>
        </a:p>
      </dgm:t>
    </dgm:pt>
    <dgm:pt modelId="{2EB14EB5-D363-4307-A0FE-C0B2507079FE}" type="parTrans" cxnId="{5BE57FC3-73DB-42BD-9509-31594AFB16AA}">
      <dgm:prSet/>
      <dgm:spPr/>
      <dgm:t>
        <a:bodyPr/>
        <a:lstStyle/>
        <a:p>
          <a:endParaRPr lang="ru-RU">
            <a:latin typeface="Times New Roman" panose="02020603050405020304" pitchFamily="18" charset="0"/>
            <a:cs typeface="Times New Roman" panose="02020603050405020304" pitchFamily="18" charset="0"/>
          </a:endParaRPr>
        </a:p>
      </dgm:t>
    </dgm:pt>
    <dgm:pt modelId="{5385C8CF-5B27-44A2-A85A-BB0C2D20279E}" type="sibTrans" cxnId="{5BE57FC3-73DB-42BD-9509-31594AFB16AA}">
      <dgm:prSet/>
      <dgm:spPr/>
      <dgm:t>
        <a:bodyPr/>
        <a:lstStyle/>
        <a:p>
          <a:endParaRPr lang="ru-RU">
            <a:latin typeface="Times New Roman" panose="02020603050405020304" pitchFamily="18" charset="0"/>
            <a:cs typeface="Times New Roman" panose="02020603050405020304" pitchFamily="18" charset="0"/>
          </a:endParaRPr>
        </a:p>
      </dgm:t>
    </dgm:pt>
    <dgm:pt modelId="{BED60415-109E-42A5-9014-CDE10F8020E5}" type="pres">
      <dgm:prSet presAssocID="{B36A495F-E844-4AC7-B60D-65FD6E09DF60}" presName="Name0" presStyleCnt="0">
        <dgm:presLayoutVars>
          <dgm:dir/>
          <dgm:animLvl val="lvl"/>
          <dgm:resizeHandles val="exact"/>
        </dgm:presLayoutVars>
      </dgm:prSet>
      <dgm:spPr/>
      <dgm:t>
        <a:bodyPr/>
        <a:lstStyle/>
        <a:p>
          <a:endParaRPr lang="ru-RU"/>
        </a:p>
      </dgm:t>
    </dgm:pt>
    <dgm:pt modelId="{C42A6BC7-70EA-4FCB-B00E-CC8A39DB63AF}" type="pres">
      <dgm:prSet presAssocID="{3BFD292F-8D7C-4287-AB15-65EA4D5B2BEA}" presName="composite" presStyleCnt="0"/>
      <dgm:spPr/>
    </dgm:pt>
    <dgm:pt modelId="{C6A16516-CCFE-4F66-AD36-9927087520EE}" type="pres">
      <dgm:prSet presAssocID="{3BFD292F-8D7C-4287-AB15-65EA4D5B2BEA}" presName="parTx" presStyleLbl="alignNode1" presStyleIdx="0" presStyleCnt="3" custScaleY="166427">
        <dgm:presLayoutVars>
          <dgm:chMax val="0"/>
          <dgm:chPref val="0"/>
          <dgm:bulletEnabled val="1"/>
        </dgm:presLayoutVars>
      </dgm:prSet>
      <dgm:spPr/>
      <dgm:t>
        <a:bodyPr/>
        <a:lstStyle/>
        <a:p>
          <a:endParaRPr lang="ru-RU"/>
        </a:p>
      </dgm:t>
    </dgm:pt>
    <dgm:pt modelId="{E42E6291-18C7-43EA-9055-FD0C03A53607}" type="pres">
      <dgm:prSet presAssocID="{3BFD292F-8D7C-4287-AB15-65EA4D5B2BEA}" presName="desTx" presStyleLbl="alignAccFollowNode1" presStyleIdx="0" presStyleCnt="3">
        <dgm:presLayoutVars>
          <dgm:bulletEnabled val="1"/>
        </dgm:presLayoutVars>
      </dgm:prSet>
      <dgm:spPr/>
      <dgm:t>
        <a:bodyPr/>
        <a:lstStyle/>
        <a:p>
          <a:endParaRPr lang="ru-RU"/>
        </a:p>
      </dgm:t>
    </dgm:pt>
    <dgm:pt modelId="{F2B2B7F2-0260-44BC-BC4C-EB15ADE657E1}" type="pres">
      <dgm:prSet presAssocID="{7A1AD92D-9DF6-4339-8B34-60D50AC563D1}" presName="space" presStyleCnt="0"/>
      <dgm:spPr/>
    </dgm:pt>
    <dgm:pt modelId="{064AC095-EA25-4170-8E10-89AE69A11193}" type="pres">
      <dgm:prSet presAssocID="{E0741A14-B16F-4A3F-883A-577A632C4F3B}" presName="composite" presStyleCnt="0"/>
      <dgm:spPr/>
    </dgm:pt>
    <dgm:pt modelId="{D9C4DE7E-3C7F-4110-8A44-88D4DA81F93E}" type="pres">
      <dgm:prSet presAssocID="{E0741A14-B16F-4A3F-883A-577A632C4F3B}" presName="parTx" presStyleLbl="alignNode1" presStyleIdx="1" presStyleCnt="3" custScaleY="144235">
        <dgm:presLayoutVars>
          <dgm:chMax val="0"/>
          <dgm:chPref val="0"/>
          <dgm:bulletEnabled val="1"/>
        </dgm:presLayoutVars>
      </dgm:prSet>
      <dgm:spPr/>
      <dgm:t>
        <a:bodyPr/>
        <a:lstStyle/>
        <a:p>
          <a:endParaRPr lang="ru-RU"/>
        </a:p>
      </dgm:t>
    </dgm:pt>
    <dgm:pt modelId="{0247050D-2A06-4450-933C-30EDC5609DCD}" type="pres">
      <dgm:prSet presAssocID="{E0741A14-B16F-4A3F-883A-577A632C4F3B}" presName="desTx" presStyleLbl="alignAccFollowNode1" presStyleIdx="1" presStyleCnt="3">
        <dgm:presLayoutVars>
          <dgm:bulletEnabled val="1"/>
        </dgm:presLayoutVars>
      </dgm:prSet>
      <dgm:spPr/>
      <dgm:t>
        <a:bodyPr/>
        <a:lstStyle/>
        <a:p>
          <a:endParaRPr lang="ru-RU"/>
        </a:p>
      </dgm:t>
    </dgm:pt>
    <dgm:pt modelId="{DCADE1B7-F049-4CD6-AB28-D1E3B83B85FB}" type="pres">
      <dgm:prSet presAssocID="{AF5494CB-10FD-44FC-BAE5-3D46DCB1152E}" presName="space" presStyleCnt="0"/>
      <dgm:spPr/>
    </dgm:pt>
    <dgm:pt modelId="{15B8197F-E95B-4D38-A0E7-D5B093DA30FC}" type="pres">
      <dgm:prSet presAssocID="{028E0B17-44C2-45C3-9F9B-63983B380C3E}" presName="composite" presStyleCnt="0"/>
      <dgm:spPr/>
    </dgm:pt>
    <dgm:pt modelId="{791EA63E-7A9C-4B97-B202-F659CF07CA84}" type="pres">
      <dgm:prSet presAssocID="{028E0B17-44C2-45C3-9F9B-63983B380C3E}" presName="parTx" presStyleLbl="alignNode1" presStyleIdx="2" presStyleCnt="3" custScaleY="163257">
        <dgm:presLayoutVars>
          <dgm:chMax val="0"/>
          <dgm:chPref val="0"/>
          <dgm:bulletEnabled val="1"/>
        </dgm:presLayoutVars>
      </dgm:prSet>
      <dgm:spPr/>
      <dgm:t>
        <a:bodyPr/>
        <a:lstStyle/>
        <a:p>
          <a:endParaRPr lang="ru-RU"/>
        </a:p>
      </dgm:t>
    </dgm:pt>
    <dgm:pt modelId="{8D4BFAE5-6A39-4CF2-8ED5-768E215944AB}" type="pres">
      <dgm:prSet presAssocID="{028E0B17-44C2-45C3-9F9B-63983B380C3E}" presName="desTx" presStyleLbl="alignAccFollowNode1" presStyleIdx="2" presStyleCnt="3">
        <dgm:presLayoutVars>
          <dgm:bulletEnabled val="1"/>
        </dgm:presLayoutVars>
      </dgm:prSet>
      <dgm:spPr/>
      <dgm:t>
        <a:bodyPr/>
        <a:lstStyle/>
        <a:p>
          <a:endParaRPr lang="ru-RU"/>
        </a:p>
      </dgm:t>
    </dgm:pt>
  </dgm:ptLst>
  <dgm:cxnLst>
    <dgm:cxn modelId="{B7322809-472D-4927-8EB8-03F82FECE72D}" srcId="{B36A495F-E844-4AC7-B60D-65FD6E09DF60}" destId="{028E0B17-44C2-45C3-9F9B-63983B380C3E}" srcOrd="2" destOrd="0" parTransId="{C2D8420C-679E-4C58-8E82-EE184D7FE9DF}" sibTransId="{B19E8BEE-CAB2-4BC9-8AA8-A90CDC11A589}"/>
    <dgm:cxn modelId="{9BB90CD1-93AB-4233-9EE9-045F0B150C5C}" type="presOf" srcId="{64D7E068-0FA6-4C1C-971C-189CAAD59C34}" destId="{E42E6291-18C7-43EA-9055-FD0C03A53607}" srcOrd="0" destOrd="0" presId="urn:microsoft.com/office/officeart/2005/8/layout/hList1"/>
    <dgm:cxn modelId="{D8C31258-C27E-40AD-9706-7F4D36E47EFC}" srcId="{B36A495F-E844-4AC7-B60D-65FD6E09DF60}" destId="{3BFD292F-8D7C-4287-AB15-65EA4D5B2BEA}" srcOrd="0" destOrd="0" parTransId="{6BDB71DB-D2ED-465F-88FC-D8BD2D251D29}" sibTransId="{7A1AD92D-9DF6-4339-8B34-60D50AC563D1}"/>
    <dgm:cxn modelId="{09387535-ACF6-4C30-B282-0E413E46E653}" srcId="{E0741A14-B16F-4A3F-883A-577A632C4F3B}" destId="{9CFA1BC2-1365-4C45-8C17-E9CB5D153CE3}" srcOrd="0" destOrd="0" parTransId="{6BA9E29E-48E1-4532-B2E4-8E100C567D10}" sibTransId="{9CF63920-AFD4-4799-9AB6-D16D11549BDA}"/>
    <dgm:cxn modelId="{EDD03272-5D04-4723-A98A-3003F623A647}" srcId="{B36A495F-E844-4AC7-B60D-65FD6E09DF60}" destId="{E0741A14-B16F-4A3F-883A-577A632C4F3B}" srcOrd="1" destOrd="0" parTransId="{180A39F9-E45D-4E10-92CC-CB08D702B290}" sibTransId="{AF5494CB-10FD-44FC-BAE5-3D46DCB1152E}"/>
    <dgm:cxn modelId="{08065140-67FC-417A-996F-75A4C54C9BF9}" type="presOf" srcId="{B36A495F-E844-4AC7-B60D-65FD6E09DF60}" destId="{BED60415-109E-42A5-9014-CDE10F8020E5}" srcOrd="0" destOrd="0" presId="urn:microsoft.com/office/officeart/2005/8/layout/hList1"/>
    <dgm:cxn modelId="{1B04BFB7-69E1-4D0D-B5A1-1A8E3E5100FE}" type="presOf" srcId="{3BFD292F-8D7C-4287-AB15-65EA4D5B2BEA}" destId="{C6A16516-CCFE-4F66-AD36-9927087520EE}" srcOrd="0" destOrd="0" presId="urn:microsoft.com/office/officeart/2005/8/layout/hList1"/>
    <dgm:cxn modelId="{AB746D13-7BA5-42EE-BFB0-F535D153E28C}" srcId="{3BFD292F-8D7C-4287-AB15-65EA4D5B2BEA}" destId="{64D7E068-0FA6-4C1C-971C-189CAAD59C34}" srcOrd="0" destOrd="0" parTransId="{170B89CB-8656-46C9-BEFC-BFE7A2A6BDCA}" sibTransId="{A66CD252-56DA-4DBC-B8EA-3B6EAB1DC5AC}"/>
    <dgm:cxn modelId="{E8DAE59A-33CE-479C-A786-894899139987}" type="presOf" srcId="{9CFA1BC2-1365-4C45-8C17-E9CB5D153CE3}" destId="{0247050D-2A06-4450-933C-30EDC5609DCD}" srcOrd="0" destOrd="0" presId="urn:microsoft.com/office/officeart/2005/8/layout/hList1"/>
    <dgm:cxn modelId="{50509DDB-5FAE-4847-A37E-5C1919C2A01C}" type="presOf" srcId="{AF76D9EE-F554-47F7-BBF6-202A513310AE}" destId="{8D4BFAE5-6A39-4CF2-8ED5-768E215944AB}" srcOrd="0" destOrd="0" presId="urn:microsoft.com/office/officeart/2005/8/layout/hList1"/>
    <dgm:cxn modelId="{5BE57FC3-73DB-42BD-9509-31594AFB16AA}" srcId="{028E0B17-44C2-45C3-9F9B-63983B380C3E}" destId="{AF76D9EE-F554-47F7-BBF6-202A513310AE}" srcOrd="0" destOrd="0" parTransId="{2EB14EB5-D363-4307-A0FE-C0B2507079FE}" sibTransId="{5385C8CF-5B27-44A2-A85A-BB0C2D20279E}"/>
    <dgm:cxn modelId="{2FD91345-0E59-44B8-8071-48C8A8439399}" type="presOf" srcId="{E0741A14-B16F-4A3F-883A-577A632C4F3B}" destId="{D9C4DE7E-3C7F-4110-8A44-88D4DA81F93E}" srcOrd="0" destOrd="0" presId="urn:microsoft.com/office/officeart/2005/8/layout/hList1"/>
    <dgm:cxn modelId="{E62A7EF6-060A-412E-8BDD-1A412BB71F98}" type="presOf" srcId="{028E0B17-44C2-45C3-9F9B-63983B380C3E}" destId="{791EA63E-7A9C-4B97-B202-F659CF07CA84}" srcOrd="0" destOrd="0" presId="urn:microsoft.com/office/officeart/2005/8/layout/hList1"/>
    <dgm:cxn modelId="{CD46B9BD-6FE3-4921-837E-E6D6AC5496C9}" type="presParOf" srcId="{BED60415-109E-42A5-9014-CDE10F8020E5}" destId="{C42A6BC7-70EA-4FCB-B00E-CC8A39DB63AF}" srcOrd="0" destOrd="0" presId="urn:microsoft.com/office/officeart/2005/8/layout/hList1"/>
    <dgm:cxn modelId="{41105D09-B1E3-4051-ADA7-14B69F9B6AC0}" type="presParOf" srcId="{C42A6BC7-70EA-4FCB-B00E-CC8A39DB63AF}" destId="{C6A16516-CCFE-4F66-AD36-9927087520EE}" srcOrd="0" destOrd="0" presId="urn:microsoft.com/office/officeart/2005/8/layout/hList1"/>
    <dgm:cxn modelId="{CE2C5C6B-F763-48A0-84D5-0D363AC5CA17}" type="presParOf" srcId="{C42A6BC7-70EA-4FCB-B00E-CC8A39DB63AF}" destId="{E42E6291-18C7-43EA-9055-FD0C03A53607}" srcOrd="1" destOrd="0" presId="urn:microsoft.com/office/officeart/2005/8/layout/hList1"/>
    <dgm:cxn modelId="{F51405C9-D4A3-48F1-A23D-12242E5AF386}" type="presParOf" srcId="{BED60415-109E-42A5-9014-CDE10F8020E5}" destId="{F2B2B7F2-0260-44BC-BC4C-EB15ADE657E1}" srcOrd="1" destOrd="0" presId="urn:microsoft.com/office/officeart/2005/8/layout/hList1"/>
    <dgm:cxn modelId="{E5EAB807-DC54-4826-A854-86485A6659E9}" type="presParOf" srcId="{BED60415-109E-42A5-9014-CDE10F8020E5}" destId="{064AC095-EA25-4170-8E10-89AE69A11193}" srcOrd="2" destOrd="0" presId="urn:microsoft.com/office/officeart/2005/8/layout/hList1"/>
    <dgm:cxn modelId="{57E60CC8-E2D3-446B-AE5D-5D7ACAF93814}" type="presParOf" srcId="{064AC095-EA25-4170-8E10-89AE69A11193}" destId="{D9C4DE7E-3C7F-4110-8A44-88D4DA81F93E}" srcOrd="0" destOrd="0" presId="urn:microsoft.com/office/officeart/2005/8/layout/hList1"/>
    <dgm:cxn modelId="{3B58FB70-2518-486C-AE98-B82C19B67FD4}" type="presParOf" srcId="{064AC095-EA25-4170-8E10-89AE69A11193}" destId="{0247050D-2A06-4450-933C-30EDC5609DCD}" srcOrd="1" destOrd="0" presId="urn:microsoft.com/office/officeart/2005/8/layout/hList1"/>
    <dgm:cxn modelId="{4D334902-E980-4772-A378-D6DC962F060B}" type="presParOf" srcId="{BED60415-109E-42A5-9014-CDE10F8020E5}" destId="{DCADE1B7-F049-4CD6-AB28-D1E3B83B85FB}" srcOrd="3" destOrd="0" presId="urn:microsoft.com/office/officeart/2005/8/layout/hList1"/>
    <dgm:cxn modelId="{ECE1BDAD-4473-4EEA-88D8-B5DC5ABF5BCB}" type="presParOf" srcId="{BED60415-109E-42A5-9014-CDE10F8020E5}" destId="{15B8197F-E95B-4D38-A0E7-D5B093DA30FC}" srcOrd="4" destOrd="0" presId="urn:microsoft.com/office/officeart/2005/8/layout/hList1"/>
    <dgm:cxn modelId="{4EF82E77-206B-41C0-8B65-A36765165DCF}" type="presParOf" srcId="{15B8197F-E95B-4D38-A0E7-D5B093DA30FC}" destId="{791EA63E-7A9C-4B97-B202-F659CF07CA84}" srcOrd="0" destOrd="0" presId="urn:microsoft.com/office/officeart/2005/8/layout/hList1"/>
    <dgm:cxn modelId="{C48CB883-E96E-4628-9989-D8341EE7D98D}" type="presParOf" srcId="{15B8197F-E95B-4D38-A0E7-D5B093DA30FC}" destId="{8D4BFAE5-6A39-4CF2-8ED5-768E215944AB}" srcOrd="1" destOrd="0" presId="urn:microsoft.com/office/officeart/2005/8/layout/hList1"/>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7D758E1-A4B0-4AD3-85E5-D980BB29A201}" type="doc">
      <dgm:prSet loTypeId="urn:microsoft.com/office/officeart/2005/8/layout/hierarchy2" loCatId="hierarchy" qsTypeId="urn:microsoft.com/office/officeart/2005/8/quickstyle/3d1" qsCatId="3D" csTypeId="urn:microsoft.com/office/officeart/2005/8/colors/accent1_2" csCatId="accent1" phldr="1"/>
      <dgm:spPr/>
      <dgm:t>
        <a:bodyPr/>
        <a:lstStyle/>
        <a:p>
          <a:endParaRPr lang="ru-RU"/>
        </a:p>
      </dgm:t>
    </dgm:pt>
    <dgm:pt modelId="{46E9BAA7-BD76-492E-8EF5-14E8A7CFE52B}">
      <dgm:prSet phldrT="[Текст]">
        <dgm:style>
          <a:lnRef idx="0">
            <a:schemeClr val="accent5"/>
          </a:lnRef>
          <a:fillRef idx="3">
            <a:schemeClr val="accent5"/>
          </a:fillRef>
          <a:effectRef idx="3">
            <a:schemeClr val="accent5"/>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Цель</a:t>
          </a:r>
        </a:p>
      </dgm:t>
    </dgm:pt>
    <dgm:pt modelId="{0D2B7FB2-67D2-4EEF-8987-8371417BB17C}" type="parTrans" cxnId="{FF914F2B-02F5-41FE-ADC8-34240599D0AB}">
      <dgm:prSet/>
      <dgm:spPr/>
      <dgm:t>
        <a:bodyPr/>
        <a:lstStyle/>
        <a:p>
          <a:endParaRPr lang="ru-RU">
            <a:latin typeface="Times New Roman" panose="02020603050405020304" pitchFamily="18" charset="0"/>
            <a:cs typeface="Times New Roman" panose="02020603050405020304" pitchFamily="18" charset="0"/>
          </a:endParaRPr>
        </a:p>
      </dgm:t>
    </dgm:pt>
    <dgm:pt modelId="{4B01FAE5-F458-4C9A-8B73-1C147C4EDFDF}" type="sibTrans" cxnId="{FF914F2B-02F5-41FE-ADC8-34240599D0AB}">
      <dgm:prSet/>
      <dgm:spPr/>
      <dgm:t>
        <a:bodyPr/>
        <a:lstStyle/>
        <a:p>
          <a:endParaRPr lang="ru-RU">
            <a:latin typeface="Times New Roman" panose="02020603050405020304" pitchFamily="18" charset="0"/>
            <a:cs typeface="Times New Roman" panose="02020603050405020304" pitchFamily="18" charset="0"/>
          </a:endParaRPr>
        </a:p>
      </dgm:t>
    </dgm:pt>
    <dgm:pt modelId="{A047B293-CCF5-4CAD-9EBE-FA26BAB261C2}">
      <dgm:prSet phldrT="[Текст]">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212E4367-17A0-4CFC-A965-00F8604DA79B}" type="parTrans" cxnId="{46EE1E59-84EF-426A-AF45-8E8D51F209ED}">
      <dgm:prSet/>
      <dgm:spPr/>
      <dgm:t>
        <a:bodyPr/>
        <a:lstStyle/>
        <a:p>
          <a:endParaRPr lang="ru-RU">
            <a:latin typeface="Times New Roman" panose="02020603050405020304" pitchFamily="18" charset="0"/>
            <a:cs typeface="Times New Roman" panose="02020603050405020304" pitchFamily="18" charset="0"/>
          </a:endParaRPr>
        </a:p>
      </dgm:t>
    </dgm:pt>
    <dgm:pt modelId="{285A8F01-FB75-4E73-BF05-8C6DC9742E76}" type="sibTrans" cxnId="{46EE1E59-84EF-426A-AF45-8E8D51F209ED}">
      <dgm:prSet/>
      <dgm:spPr/>
      <dgm:t>
        <a:bodyPr/>
        <a:lstStyle/>
        <a:p>
          <a:endParaRPr lang="ru-RU">
            <a:latin typeface="Times New Roman" panose="02020603050405020304" pitchFamily="18" charset="0"/>
            <a:cs typeface="Times New Roman" panose="02020603050405020304" pitchFamily="18" charset="0"/>
          </a:endParaRPr>
        </a:p>
      </dgm:t>
    </dgm:pt>
    <dgm:pt modelId="{1455AE40-D140-4FFC-8BDA-0A6D1A4E0AAD}">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2</a:t>
          </a:r>
        </a:p>
      </dgm:t>
    </dgm:pt>
    <dgm:pt modelId="{99F47B53-53F7-42E5-87D6-7C27806AF0E5}" type="parTrans" cxnId="{8D590B9D-119E-441B-89FB-F11253B5732E}">
      <dgm:prSet/>
      <dgm:spPr/>
      <dgm:t>
        <a:bodyPr/>
        <a:lstStyle/>
        <a:p>
          <a:endParaRPr lang="ru-RU">
            <a:latin typeface="Times New Roman" panose="02020603050405020304" pitchFamily="18" charset="0"/>
            <a:cs typeface="Times New Roman" panose="02020603050405020304" pitchFamily="18" charset="0"/>
          </a:endParaRPr>
        </a:p>
      </dgm:t>
    </dgm:pt>
    <dgm:pt modelId="{23F117D0-745F-4398-ABCD-B2A30D738ADB}" type="sibTrans" cxnId="{8D590B9D-119E-441B-89FB-F11253B5732E}">
      <dgm:prSet/>
      <dgm:spPr/>
      <dgm:t>
        <a:bodyPr/>
        <a:lstStyle/>
        <a:p>
          <a:endParaRPr lang="ru-RU">
            <a:latin typeface="Times New Roman" panose="02020603050405020304" pitchFamily="18" charset="0"/>
            <a:cs typeface="Times New Roman" panose="02020603050405020304" pitchFamily="18" charset="0"/>
          </a:endParaRPr>
        </a:p>
      </dgm:t>
    </dgm:pt>
    <dgm:pt modelId="{D0BA3054-DA75-4A1C-AED2-572BB70494D4}">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a:t>
          </a:r>
        </a:p>
      </dgm:t>
    </dgm:pt>
    <dgm:pt modelId="{248EC0AA-5EB5-4EC7-B38E-085CAFD4BA54}" type="parTrans" cxnId="{0C42297E-8E9D-416B-B8DE-C6F5BB6A08BB}">
      <dgm:prSet/>
      <dgm:spPr/>
      <dgm:t>
        <a:bodyPr/>
        <a:lstStyle/>
        <a:p>
          <a:endParaRPr lang="ru-RU">
            <a:latin typeface="Times New Roman" panose="02020603050405020304" pitchFamily="18" charset="0"/>
            <a:cs typeface="Times New Roman" panose="02020603050405020304" pitchFamily="18" charset="0"/>
          </a:endParaRPr>
        </a:p>
      </dgm:t>
    </dgm:pt>
    <dgm:pt modelId="{6A098290-5052-453C-A215-394C7056B85F}" type="sibTrans" cxnId="{0C42297E-8E9D-416B-B8DE-C6F5BB6A08BB}">
      <dgm:prSet/>
      <dgm:spPr/>
      <dgm:t>
        <a:bodyPr/>
        <a:lstStyle/>
        <a:p>
          <a:endParaRPr lang="ru-RU">
            <a:latin typeface="Times New Roman" panose="02020603050405020304" pitchFamily="18" charset="0"/>
            <a:cs typeface="Times New Roman" panose="02020603050405020304" pitchFamily="18" charset="0"/>
          </a:endParaRPr>
        </a:p>
      </dgm:t>
    </dgm:pt>
    <dgm:pt modelId="{CA773510-5A4A-4088-A664-5BAAA685C5FA}">
      <dgm:prSet>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1</a:t>
          </a:r>
        </a:p>
      </dgm:t>
    </dgm:pt>
    <dgm:pt modelId="{9853A364-83D1-4E87-ABD5-BF37DA6F55DC}" type="parTrans" cxnId="{B1735DB2-AF70-41EE-A0CE-2DAF284AA946}">
      <dgm:prSet/>
      <dgm:spPr/>
      <dgm:t>
        <a:bodyPr/>
        <a:lstStyle/>
        <a:p>
          <a:endParaRPr lang="ru-RU">
            <a:latin typeface="Times New Roman" panose="02020603050405020304" pitchFamily="18" charset="0"/>
            <a:cs typeface="Times New Roman" panose="02020603050405020304" pitchFamily="18" charset="0"/>
          </a:endParaRPr>
        </a:p>
      </dgm:t>
    </dgm:pt>
    <dgm:pt modelId="{509565F1-D852-4FF5-9724-BAFA55B30ACD}" type="sibTrans" cxnId="{B1735DB2-AF70-41EE-A0CE-2DAF284AA946}">
      <dgm:prSet/>
      <dgm:spPr/>
      <dgm:t>
        <a:bodyPr/>
        <a:lstStyle/>
        <a:p>
          <a:endParaRPr lang="ru-RU">
            <a:latin typeface="Times New Roman" panose="02020603050405020304" pitchFamily="18" charset="0"/>
            <a:cs typeface="Times New Roman" panose="02020603050405020304" pitchFamily="18" charset="0"/>
          </a:endParaRPr>
        </a:p>
      </dgm:t>
    </dgm:pt>
    <dgm:pt modelId="{790056C5-F563-4439-8BF9-B105992157B5}">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a:t>
          </a:r>
          <a:r>
            <a:rPr lang="en-US">
              <a:latin typeface="Times New Roman" panose="02020603050405020304" pitchFamily="18" charset="0"/>
              <a:cs typeface="Times New Roman" panose="02020603050405020304" pitchFamily="18" charset="0"/>
            </a:rPr>
            <a:t>n</a:t>
          </a:r>
          <a:endParaRPr lang="ru-RU">
            <a:latin typeface="Times New Roman" panose="02020603050405020304" pitchFamily="18" charset="0"/>
            <a:cs typeface="Times New Roman" panose="02020603050405020304" pitchFamily="18" charset="0"/>
          </a:endParaRPr>
        </a:p>
      </dgm:t>
    </dgm:pt>
    <dgm:pt modelId="{A68015B2-182A-4504-881F-0CBFA97688D4}" type="parTrans" cxnId="{6BD00135-658B-481E-A154-61AF138F1758}">
      <dgm:prSet/>
      <dgm:spPr/>
      <dgm:t>
        <a:bodyPr/>
        <a:lstStyle/>
        <a:p>
          <a:endParaRPr lang="ru-RU">
            <a:latin typeface="Times New Roman" panose="02020603050405020304" pitchFamily="18" charset="0"/>
            <a:cs typeface="Times New Roman" panose="02020603050405020304" pitchFamily="18" charset="0"/>
          </a:endParaRPr>
        </a:p>
      </dgm:t>
    </dgm:pt>
    <dgm:pt modelId="{6B8D36A6-DBE8-48E8-9E1B-387F3F595BC4}" type="sibTrans" cxnId="{6BD00135-658B-481E-A154-61AF138F1758}">
      <dgm:prSet/>
      <dgm:spPr/>
      <dgm:t>
        <a:bodyPr/>
        <a:lstStyle/>
        <a:p>
          <a:endParaRPr lang="ru-RU">
            <a:latin typeface="Times New Roman" panose="02020603050405020304" pitchFamily="18" charset="0"/>
            <a:cs typeface="Times New Roman" panose="02020603050405020304" pitchFamily="18" charset="0"/>
          </a:endParaRPr>
        </a:p>
      </dgm:t>
    </dgm:pt>
    <dgm:pt modelId="{0E06BC51-2042-4548-820B-526E4CB2083A}">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673FD01D-6D79-4002-B7DF-8DB4B297875B}" type="parTrans" cxnId="{41761EEC-37CD-4726-82A8-123625146FC5}">
      <dgm:prSet/>
      <dgm:spPr/>
      <dgm:t>
        <a:bodyPr/>
        <a:lstStyle/>
        <a:p>
          <a:endParaRPr lang="ru-RU">
            <a:latin typeface="Times New Roman" panose="02020603050405020304" pitchFamily="18" charset="0"/>
            <a:cs typeface="Times New Roman" panose="02020603050405020304" pitchFamily="18" charset="0"/>
          </a:endParaRPr>
        </a:p>
      </dgm:t>
    </dgm:pt>
    <dgm:pt modelId="{0A89451C-AF99-4B68-B26B-E1D2CE1BD291}" type="sibTrans" cxnId="{41761EEC-37CD-4726-82A8-123625146FC5}">
      <dgm:prSet/>
      <dgm:spPr/>
      <dgm:t>
        <a:bodyPr/>
        <a:lstStyle/>
        <a:p>
          <a:endParaRPr lang="ru-RU">
            <a:latin typeface="Times New Roman" panose="02020603050405020304" pitchFamily="18" charset="0"/>
            <a:cs typeface="Times New Roman" panose="02020603050405020304" pitchFamily="18" charset="0"/>
          </a:endParaRPr>
        </a:p>
      </dgm:t>
    </dgm:pt>
    <dgm:pt modelId="{D1703767-08E1-4796-8FF1-0524EDDE1814}">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99F6CBF3-8A29-4F5B-A8BF-B5351D429CBF}" type="parTrans" cxnId="{358192D3-3A89-47C1-9655-C8BF4DD82392}">
      <dgm:prSet/>
      <dgm:spPr/>
      <dgm:t>
        <a:bodyPr/>
        <a:lstStyle/>
        <a:p>
          <a:endParaRPr lang="ru-RU">
            <a:latin typeface="Times New Roman" panose="02020603050405020304" pitchFamily="18" charset="0"/>
            <a:cs typeface="Times New Roman" panose="02020603050405020304" pitchFamily="18" charset="0"/>
          </a:endParaRPr>
        </a:p>
      </dgm:t>
    </dgm:pt>
    <dgm:pt modelId="{6DBF9DC8-4012-4A54-9D18-49D38D93AF22}" type="sibTrans" cxnId="{358192D3-3A89-47C1-9655-C8BF4DD82392}">
      <dgm:prSet/>
      <dgm:spPr/>
      <dgm:t>
        <a:bodyPr/>
        <a:lstStyle/>
        <a:p>
          <a:endParaRPr lang="ru-RU">
            <a:latin typeface="Times New Roman" panose="02020603050405020304" pitchFamily="18" charset="0"/>
            <a:cs typeface="Times New Roman" panose="02020603050405020304" pitchFamily="18" charset="0"/>
          </a:endParaRPr>
        </a:p>
      </dgm:t>
    </dgm:pt>
    <dgm:pt modelId="{D46E3C2C-60F4-418A-B70E-4FA0224FE2B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1157D8A1-87A3-4CF2-9B63-0F475E22AF73}" type="parTrans" cxnId="{3A5965D9-1643-481D-8338-FB3CAC7B192B}">
      <dgm:prSet/>
      <dgm:spPr/>
      <dgm:t>
        <a:bodyPr/>
        <a:lstStyle/>
        <a:p>
          <a:endParaRPr lang="ru-RU">
            <a:latin typeface="Times New Roman" panose="02020603050405020304" pitchFamily="18" charset="0"/>
            <a:cs typeface="Times New Roman" panose="02020603050405020304" pitchFamily="18" charset="0"/>
          </a:endParaRPr>
        </a:p>
      </dgm:t>
    </dgm:pt>
    <dgm:pt modelId="{7BF7C1D0-E68A-452E-A021-241881F41AD0}" type="sibTrans" cxnId="{3A5965D9-1643-481D-8338-FB3CAC7B192B}">
      <dgm:prSet/>
      <dgm:spPr/>
      <dgm:t>
        <a:bodyPr/>
        <a:lstStyle/>
        <a:p>
          <a:endParaRPr lang="ru-RU">
            <a:latin typeface="Times New Roman" panose="02020603050405020304" pitchFamily="18" charset="0"/>
            <a:cs typeface="Times New Roman" panose="02020603050405020304" pitchFamily="18" charset="0"/>
          </a:endParaRPr>
        </a:p>
      </dgm:t>
    </dgm:pt>
    <dgm:pt modelId="{52183D25-3918-4083-9528-DA1E4AEA20C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1B44328E-96BC-428C-8731-FCB77E7B2846}" type="parTrans" cxnId="{A321AC96-46B4-46A4-8582-4D0FD93F3632}">
      <dgm:prSet/>
      <dgm:spPr/>
      <dgm:t>
        <a:bodyPr/>
        <a:lstStyle/>
        <a:p>
          <a:endParaRPr lang="ru-RU">
            <a:latin typeface="Times New Roman" panose="02020603050405020304" pitchFamily="18" charset="0"/>
            <a:cs typeface="Times New Roman" panose="02020603050405020304" pitchFamily="18" charset="0"/>
          </a:endParaRPr>
        </a:p>
      </dgm:t>
    </dgm:pt>
    <dgm:pt modelId="{44DE7FFD-F8ED-4FC7-8D9D-26406D642AA4}" type="sibTrans" cxnId="{A321AC96-46B4-46A4-8582-4D0FD93F3632}">
      <dgm:prSet/>
      <dgm:spPr/>
      <dgm:t>
        <a:bodyPr/>
        <a:lstStyle/>
        <a:p>
          <a:endParaRPr lang="ru-RU">
            <a:latin typeface="Times New Roman" panose="02020603050405020304" pitchFamily="18" charset="0"/>
            <a:cs typeface="Times New Roman" panose="02020603050405020304" pitchFamily="18" charset="0"/>
          </a:endParaRPr>
        </a:p>
      </dgm:t>
    </dgm:pt>
    <dgm:pt modelId="{AEC0F924-9A22-4BD3-8995-080C655E57D3}">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FBAFF1E3-B28B-4DE6-A695-06F2342FAE3B}" type="parTrans" cxnId="{F409FB7B-700E-4622-97B1-FB1CB504A18A}">
      <dgm:prSet/>
      <dgm:spPr/>
      <dgm:t>
        <a:bodyPr/>
        <a:lstStyle/>
        <a:p>
          <a:endParaRPr lang="ru-RU">
            <a:latin typeface="Times New Roman" panose="02020603050405020304" pitchFamily="18" charset="0"/>
            <a:cs typeface="Times New Roman" panose="02020603050405020304" pitchFamily="18" charset="0"/>
          </a:endParaRPr>
        </a:p>
      </dgm:t>
    </dgm:pt>
    <dgm:pt modelId="{EBAE5DAE-6D67-43EC-B729-377A8DF22AF9}" type="sibTrans" cxnId="{F409FB7B-700E-4622-97B1-FB1CB504A18A}">
      <dgm:prSet/>
      <dgm:spPr/>
      <dgm:t>
        <a:bodyPr/>
        <a:lstStyle/>
        <a:p>
          <a:endParaRPr lang="ru-RU">
            <a:latin typeface="Times New Roman" panose="02020603050405020304" pitchFamily="18" charset="0"/>
            <a:cs typeface="Times New Roman" panose="02020603050405020304" pitchFamily="18" charset="0"/>
          </a:endParaRPr>
        </a:p>
      </dgm:t>
    </dgm:pt>
    <dgm:pt modelId="{E469523B-D00A-4979-BF2F-CDFB7579652C}">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7853F03D-F572-45CF-ABA8-6949EF89F1B6}" type="parTrans" cxnId="{652AC342-DDEB-41CC-A16F-5EE8AFC12E76}">
      <dgm:prSet/>
      <dgm:spPr/>
      <dgm:t>
        <a:bodyPr/>
        <a:lstStyle/>
        <a:p>
          <a:endParaRPr lang="ru-RU">
            <a:latin typeface="Times New Roman" panose="02020603050405020304" pitchFamily="18" charset="0"/>
            <a:cs typeface="Times New Roman" panose="02020603050405020304" pitchFamily="18" charset="0"/>
          </a:endParaRPr>
        </a:p>
      </dgm:t>
    </dgm:pt>
    <dgm:pt modelId="{E66900A1-D456-4547-933F-7A10A7AC2FBC}" type="sibTrans" cxnId="{652AC342-DDEB-41CC-A16F-5EE8AFC12E76}">
      <dgm:prSet/>
      <dgm:spPr/>
      <dgm:t>
        <a:bodyPr/>
        <a:lstStyle/>
        <a:p>
          <a:endParaRPr lang="ru-RU">
            <a:latin typeface="Times New Roman" panose="02020603050405020304" pitchFamily="18" charset="0"/>
            <a:cs typeface="Times New Roman" panose="02020603050405020304" pitchFamily="18" charset="0"/>
          </a:endParaRPr>
        </a:p>
      </dgm:t>
    </dgm:pt>
    <dgm:pt modelId="{41007010-B32B-4BB9-86B3-71ED53AE1D55}">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899868D5-0BCD-434C-8441-295332E40EF9}" type="parTrans" cxnId="{4BCC1144-0D76-4917-97ED-924C8302F527}">
      <dgm:prSet/>
      <dgm:spPr/>
      <dgm:t>
        <a:bodyPr/>
        <a:lstStyle/>
        <a:p>
          <a:endParaRPr lang="ru-RU">
            <a:latin typeface="Times New Roman" panose="02020603050405020304" pitchFamily="18" charset="0"/>
            <a:cs typeface="Times New Roman" panose="02020603050405020304" pitchFamily="18" charset="0"/>
          </a:endParaRPr>
        </a:p>
      </dgm:t>
    </dgm:pt>
    <dgm:pt modelId="{AD36C1CC-C2F9-4138-9DA9-B3503848F943}" type="sibTrans" cxnId="{4BCC1144-0D76-4917-97ED-924C8302F527}">
      <dgm:prSet/>
      <dgm:spPr/>
      <dgm:t>
        <a:bodyPr/>
        <a:lstStyle/>
        <a:p>
          <a:endParaRPr lang="ru-RU">
            <a:latin typeface="Times New Roman" panose="02020603050405020304" pitchFamily="18" charset="0"/>
            <a:cs typeface="Times New Roman" panose="02020603050405020304" pitchFamily="18" charset="0"/>
          </a:endParaRPr>
        </a:p>
      </dgm:t>
    </dgm:pt>
    <dgm:pt modelId="{91553C1F-50AD-4FCF-AF11-1FC5499F5855}">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89461C0E-675A-43AA-9FC4-9595308E78DA}" type="parTrans" cxnId="{88C99674-199A-4C0D-883B-4ECDA74DD8D7}">
      <dgm:prSet/>
      <dgm:spPr/>
      <dgm:t>
        <a:bodyPr/>
        <a:lstStyle/>
        <a:p>
          <a:endParaRPr lang="ru-RU">
            <a:latin typeface="Times New Roman" panose="02020603050405020304" pitchFamily="18" charset="0"/>
            <a:cs typeface="Times New Roman" panose="02020603050405020304" pitchFamily="18" charset="0"/>
          </a:endParaRPr>
        </a:p>
      </dgm:t>
    </dgm:pt>
    <dgm:pt modelId="{CEE167E5-9F0E-44FB-A751-BD65A426D7FE}" type="sibTrans" cxnId="{88C99674-199A-4C0D-883B-4ECDA74DD8D7}">
      <dgm:prSet/>
      <dgm:spPr/>
      <dgm:t>
        <a:bodyPr/>
        <a:lstStyle/>
        <a:p>
          <a:endParaRPr lang="ru-RU">
            <a:latin typeface="Times New Roman" panose="02020603050405020304" pitchFamily="18" charset="0"/>
            <a:cs typeface="Times New Roman" panose="02020603050405020304" pitchFamily="18" charset="0"/>
          </a:endParaRPr>
        </a:p>
      </dgm:t>
    </dgm:pt>
    <dgm:pt modelId="{E3F683D9-3B9F-456C-B5BE-1E420F243D0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5398A4F9-EA7F-4B88-BAC6-25E2CAF66C60}" type="parTrans" cxnId="{7C908EC8-0DD7-4F51-932D-0E03056AFAC1}">
      <dgm:prSet/>
      <dgm:spPr/>
      <dgm:t>
        <a:bodyPr/>
        <a:lstStyle/>
        <a:p>
          <a:endParaRPr lang="ru-RU">
            <a:latin typeface="Times New Roman" panose="02020603050405020304" pitchFamily="18" charset="0"/>
            <a:cs typeface="Times New Roman" panose="02020603050405020304" pitchFamily="18" charset="0"/>
          </a:endParaRPr>
        </a:p>
      </dgm:t>
    </dgm:pt>
    <dgm:pt modelId="{C20156F3-F3EF-4853-94E9-042FC1F4EDBA}" type="sibTrans" cxnId="{7C908EC8-0DD7-4F51-932D-0E03056AFAC1}">
      <dgm:prSet/>
      <dgm:spPr/>
      <dgm:t>
        <a:bodyPr/>
        <a:lstStyle/>
        <a:p>
          <a:endParaRPr lang="ru-RU">
            <a:latin typeface="Times New Roman" panose="02020603050405020304" pitchFamily="18" charset="0"/>
            <a:cs typeface="Times New Roman" panose="02020603050405020304" pitchFamily="18" charset="0"/>
          </a:endParaRPr>
        </a:p>
      </dgm:t>
    </dgm:pt>
    <dgm:pt modelId="{89C68DC9-558D-45B8-A938-A3E7CBE7FD77}">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8C33EB09-B49D-451C-8B61-98680A866A21}" type="parTrans" cxnId="{689FE159-065D-46ED-AB80-7556EF2D0BEE}">
      <dgm:prSet/>
      <dgm:spPr/>
      <dgm:t>
        <a:bodyPr/>
        <a:lstStyle/>
        <a:p>
          <a:endParaRPr lang="ru-RU">
            <a:latin typeface="Times New Roman" panose="02020603050405020304" pitchFamily="18" charset="0"/>
            <a:cs typeface="Times New Roman" panose="02020603050405020304" pitchFamily="18" charset="0"/>
          </a:endParaRPr>
        </a:p>
      </dgm:t>
    </dgm:pt>
    <dgm:pt modelId="{B8CBBE2F-0E69-41FE-8323-DD340A1D5A52}" type="sibTrans" cxnId="{689FE159-065D-46ED-AB80-7556EF2D0BEE}">
      <dgm:prSet/>
      <dgm:spPr/>
      <dgm:t>
        <a:bodyPr/>
        <a:lstStyle/>
        <a:p>
          <a:endParaRPr lang="ru-RU">
            <a:latin typeface="Times New Roman" panose="02020603050405020304" pitchFamily="18" charset="0"/>
            <a:cs typeface="Times New Roman" panose="02020603050405020304" pitchFamily="18" charset="0"/>
          </a:endParaRPr>
        </a:p>
      </dgm:t>
    </dgm:pt>
    <dgm:pt modelId="{7AB96C62-A50B-49FB-A811-4BD66D9FE4E6}">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0B7B8CC8-F5FF-4B5E-83C7-D32453468E5E}" type="parTrans" cxnId="{ACC39299-C06E-4835-961C-06FFA915E4A9}">
      <dgm:prSet/>
      <dgm:spPr/>
      <dgm:t>
        <a:bodyPr/>
        <a:lstStyle/>
        <a:p>
          <a:endParaRPr lang="ru-RU">
            <a:latin typeface="Times New Roman" panose="02020603050405020304" pitchFamily="18" charset="0"/>
            <a:cs typeface="Times New Roman" panose="02020603050405020304" pitchFamily="18" charset="0"/>
          </a:endParaRPr>
        </a:p>
      </dgm:t>
    </dgm:pt>
    <dgm:pt modelId="{93775B14-15F6-4371-90B2-8AF5AA0CCF58}" type="sibTrans" cxnId="{ACC39299-C06E-4835-961C-06FFA915E4A9}">
      <dgm:prSet/>
      <dgm:spPr/>
      <dgm:t>
        <a:bodyPr/>
        <a:lstStyle/>
        <a:p>
          <a:endParaRPr lang="ru-RU">
            <a:latin typeface="Times New Roman" panose="02020603050405020304" pitchFamily="18" charset="0"/>
            <a:cs typeface="Times New Roman" panose="02020603050405020304" pitchFamily="18" charset="0"/>
          </a:endParaRPr>
        </a:p>
      </dgm:t>
    </dgm:pt>
    <dgm:pt modelId="{5699DA23-DB15-4896-AE95-2F239EAD61BA}" type="pres">
      <dgm:prSet presAssocID="{07D758E1-A4B0-4AD3-85E5-D980BB29A201}" presName="diagram" presStyleCnt="0">
        <dgm:presLayoutVars>
          <dgm:chPref val="1"/>
          <dgm:dir/>
          <dgm:animOne val="branch"/>
          <dgm:animLvl val="lvl"/>
          <dgm:resizeHandles val="exact"/>
        </dgm:presLayoutVars>
      </dgm:prSet>
      <dgm:spPr/>
      <dgm:t>
        <a:bodyPr/>
        <a:lstStyle/>
        <a:p>
          <a:endParaRPr lang="ru-RU"/>
        </a:p>
      </dgm:t>
    </dgm:pt>
    <dgm:pt modelId="{3A9A761C-AEA1-4F6F-8126-553ABD6C8951}" type="pres">
      <dgm:prSet presAssocID="{46E9BAA7-BD76-492E-8EF5-14E8A7CFE52B}" presName="root1" presStyleCnt="0"/>
      <dgm:spPr/>
    </dgm:pt>
    <dgm:pt modelId="{6CAFA1E8-2F33-4414-A3C0-6AFEE666AE14}" type="pres">
      <dgm:prSet presAssocID="{46E9BAA7-BD76-492E-8EF5-14E8A7CFE52B}" presName="LevelOneTextNode" presStyleLbl="node0" presStyleIdx="0" presStyleCnt="1">
        <dgm:presLayoutVars>
          <dgm:chPref val="3"/>
        </dgm:presLayoutVars>
      </dgm:prSet>
      <dgm:spPr/>
      <dgm:t>
        <a:bodyPr/>
        <a:lstStyle/>
        <a:p>
          <a:endParaRPr lang="ru-RU"/>
        </a:p>
      </dgm:t>
    </dgm:pt>
    <dgm:pt modelId="{99C9D42C-DAC0-46ED-99B5-60D1F6054A9A}" type="pres">
      <dgm:prSet presAssocID="{46E9BAA7-BD76-492E-8EF5-14E8A7CFE52B}" presName="level2hierChild" presStyleCnt="0"/>
      <dgm:spPr/>
    </dgm:pt>
    <dgm:pt modelId="{A786ECB2-7A19-44F4-A796-3E607C386823}" type="pres">
      <dgm:prSet presAssocID="{9853A364-83D1-4E87-ABD5-BF37DA6F55DC}" presName="conn2-1" presStyleLbl="parChTrans1D2" presStyleIdx="0" presStyleCnt="4"/>
      <dgm:spPr/>
      <dgm:t>
        <a:bodyPr/>
        <a:lstStyle/>
        <a:p>
          <a:endParaRPr lang="ru-RU"/>
        </a:p>
      </dgm:t>
    </dgm:pt>
    <dgm:pt modelId="{E7C582C3-5122-4171-B50D-2EEC2395ECA3}" type="pres">
      <dgm:prSet presAssocID="{9853A364-83D1-4E87-ABD5-BF37DA6F55DC}" presName="connTx" presStyleLbl="parChTrans1D2" presStyleIdx="0" presStyleCnt="4"/>
      <dgm:spPr/>
      <dgm:t>
        <a:bodyPr/>
        <a:lstStyle/>
        <a:p>
          <a:endParaRPr lang="ru-RU"/>
        </a:p>
      </dgm:t>
    </dgm:pt>
    <dgm:pt modelId="{64EE8B05-95AB-406B-9FAA-3264EEC22D8D}" type="pres">
      <dgm:prSet presAssocID="{CA773510-5A4A-4088-A664-5BAAA685C5FA}" presName="root2" presStyleCnt="0"/>
      <dgm:spPr/>
    </dgm:pt>
    <dgm:pt modelId="{D6A9A661-7E99-4FBF-930B-E62A53E5494A}" type="pres">
      <dgm:prSet presAssocID="{CA773510-5A4A-4088-A664-5BAAA685C5FA}" presName="LevelTwoTextNode" presStyleLbl="node2" presStyleIdx="0" presStyleCnt="4" custScaleX="121000">
        <dgm:presLayoutVars>
          <dgm:chPref val="3"/>
        </dgm:presLayoutVars>
      </dgm:prSet>
      <dgm:spPr/>
      <dgm:t>
        <a:bodyPr/>
        <a:lstStyle/>
        <a:p>
          <a:endParaRPr lang="ru-RU"/>
        </a:p>
      </dgm:t>
    </dgm:pt>
    <dgm:pt modelId="{22BEECF8-33F8-41DA-A975-F90D57C449FC}" type="pres">
      <dgm:prSet presAssocID="{CA773510-5A4A-4088-A664-5BAAA685C5FA}" presName="level3hierChild" presStyleCnt="0"/>
      <dgm:spPr/>
    </dgm:pt>
    <dgm:pt modelId="{2C0C1135-4FF6-4354-84BF-2000B1BA81C7}" type="pres">
      <dgm:prSet presAssocID="{212E4367-17A0-4CFC-A965-00F8604DA79B}" presName="conn2-1" presStyleLbl="parChTrans1D3" presStyleIdx="0" presStyleCnt="4"/>
      <dgm:spPr/>
      <dgm:t>
        <a:bodyPr/>
        <a:lstStyle/>
        <a:p>
          <a:endParaRPr lang="ru-RU"/>
        </a:p>
      </dgm:t>
    </dgm:pt>
    <dgm:pt modelId="{4DE57E33-312B-47BD-8C9D-959243A50BEB}" type="pres">
      <dgm:prSet presAssocID="{212E4367-17A0-4CFC-A965-00F8604DA79B}" presName="connTx" presStyleLbl="parChTrans1D3" presStyleIdx="0" presStyleCnt="4"/>
      <dgm:spPr/>
      <dgm:t>
        <a:bodyPr/>
        <a:lstStyle/>
        <a:p>
          <a:endParaRPr lang="ru-RU"/>
        </a:p>
      </dgm:t>
    </dgm:pt>
    <dgm:pt modelId="{0CA728C5-6437-4657-A173-A213EF32441B}" type="pres">
      <dgm:prSet presAssocID="{A047B293-CCF5-4CAD-9EBE-FA26BAB261C2}" presName="root2" presStyleCnt="0"/>
      <dgm:spPr/>
    </dgm:pt>
    <dgm:pt modelId="{7132EDC9-C727-4682-9B36-A6DAD69C1CAD}" type="pres">
      <dgm:prSet presAssocID="{A047B293-CCF5-4CAD-9EBE-FA26BAB261C2}" presName="LevelTwoTextNode" presStyleLbl="node3" presStyleIdx="0" presStyleCnt="4" custFlipHor="1" custScaleX="50135" custScaleY="100270">
        <dgm:presLayoutVars>
          <dgm:chPref val="3"/>
        </dgm:presLayoutVars>
      </dgm:prSet>
      <dgm:spPr/>
      <dgm:t>
        <a:bodyPr/>
        <a:lstStyle/>
        <a:p>
          <a:endParaRPr lang="ru-RU"/>
        </a:p>
      </dgm:t>
    </dgm:pt>
    <dgm:pt modelId="{989EE463-826F-427E-A6EC-BCDD7B55B10F}" type="pres">
      <dgm:prSet presAssocID="{A047B293-CCF5-4CAD-9EBE-FA26BAB261C2}" presName="level3hierChild" presStyleCnt="0"/>
      <dgm:spPr/>
    </dgm:pt>
    <dgm:pt modelId="{1ED986B7-AC1E-45A1-B409-690BDC33387F}" type="pres">
      <dgm:prSet presAssocID="{673FD01D-6D79-4002-B7DF-8DB4B297875B}" presName="conn2-1" presStyleLbl="parChTrans1D4" presStyleIdx="0" presStyleCnt="8"/>
      <dgm:spPr/>
      <dgm:t>
        <a:bodyPr/>
        <a:lstStyle/>
        <a:p>
          <a:endParaRPr lang="ru-RU"/>
        </a:p>
      </dgm:t>
    </dgm:pt>
    <dgm:pt modelId="{29C7299D-7050-499B-AB5E-FC9BFD33AB5E}" type="pres">
      <dgm:prSet presAssocID="{673FD01D-6D79-4002-B7DF-8DB4B297875B}" presName="connTx" presStyleLbl="parChTrans1D4" presStyleIdx="0" presStyleCnt="8"/>
      <dgm:spPr/>
      <dgm:t>
        <a:bodyPr/>
        <a:lstStyle/>
        <a:p>
          <a:endParaRPr lang="ru-RU"/>
        </a:p>
      </dgm:t>
    </dgm:pt>
    <dgm:pt modelId="{BA98D9EE-38AB-45C0-935C-D9F799BAA12B}" type="pres">
      <dgm:prSet presAssocID="{0E06BC51-2042-4548-820B-526E4CB2083A}" presName="root2" presStyleCnt="0"/>
      <dgm:spPr/>
    </dgm:pt>
    <dgm:pt modelId="{B69E119F-1F3B-46D9-84F8-417C63171592}" type="pres">
      <dgm:prSet presAssocID="{0E06BC51-2042-4548-820B-526E4CB2083A}" presName="LevelTwoTextNode" presStyleLbl="node4" presStyleIdx="0" presStyleCnt="8" custScaleX="50135" custScaleY="100270">
        <dgm:presLayoutVars>
          <dgm:chPref val="3"/>
        </dgm:presLayoutVars>
      </dgm:prSet>
      <dgm:spPr/>
      <dgm:t>
        <a:bodyPr/>
        <a:lstStyle/>
        <a:p>
          <a:endParaRPr lang="ru-RU"/>
        </a:p>
      </dgm:t>
    </dgm:pt>
    <dgm:pt modelId="{B6550F5F-ECC4-4C2E-818C-27F72E263729}" type="pres">
      <dgm:prSet presAssocID="{0E06BC51-2042-4548-820B-526E4CB2083A}" presName="level3hierChild" presStyleCnt="0"/>
      <dgm:spPr/>
    </dgm:pt>
    <dgm:pt modelId="{3BE62DC1-C219-4D18-A308-6494DACF517F}" type="pres">
      <dgm:prSet presAssocID="{99F6CBF3-8A29-4F5B-A8BF-B5351D429CBF}" presName="conn2-1" presStyleLbl="parChTrans1D4" presStyleIdx="1" presStyleCnt="8"/>
      <dgm:spPr/>
      <dgm:t>
        <a:bodyPr/>
        <a:lstStyle/>
        <a:p>
          <a:endParaRPr lang="ru-RU"/>
        </a:p>
      </dgm:t>
    </dgm:pt>
    <dgm:pt modelId="{1E859A5A-D4FC-42FD-8DC9-DBB07B4695E8}" type="pres">
      <dgm:prSet presAssocID="{99F6CBF3-8A29-4F5B-A8BF-B5351D429CBF}" presName="connTx" presStyleLbl="parChTrans1D4" presStyleIdx="1" presStyleCnt="8"/>
      <dgm:spPr/>
      <dgm:t>
        <a:bodyPr/>
        <a:lstStyle/>
        <a:p>
          <a:endParaRPr lang="ru-RU"/>
        </a:p>
      </dgm:t>
    </dgm:pt>
    <dgm:pt modelId="{019656A5-A20E-43DC-9267-F8DFD658C02B}" type="pres">
      <dgm:prSet presAssocID="{D1703767-08E1-4796-8FF1-0524EDDE1814}" presName="root2" presStyleCnt="0"/>
      <dgm:spPr/>
    </dgm:pt>
    <dgm:pt modelId="{27658022-1235-42C6-B522-A64200FBEB92}" type="pres">
      <dgm:prSet presAssocID="{D1703767-08E1-4796-8FF1-0524EDDE1814}" presName="LevelTwoTextNode" presStyleLbl="node4" presStyleIdx="1" presStyleCnt="8" custScaleX="50135" custScaleY="100270">
        <dgm:presLayoutVars>
          <dgm:chPref val="3"/>
        </dgm:presLayoutVars>
      </dgm:prSet>
      <dgm:spPr/>
      <dgm:t>
        <a:bodyPr/>
        <a:lstStyle/>
        <a:p>
          <a:endParaRPr lang="ru-RU"/>
        </a:p>
      </dgm:t>
    </dgm:pt>
    <dgm:pt modelId="{113F3996-761B-4264-A3E3-1965A892664D}" type="pres">
      <dgm:prSet presAssocID="{D1703767-08E1-4796-8FF1-0524EDDE1814}" presName="level3hierChild" presStyleCnt="0"/>
      <dgm:spPr/>
    </dgm:pt>
    <dgm:pt modelId="{50B76395-277D-4EF3-8C46-10347987E711}" type="pres">
      <dgm:prSet presAssocID="{99F47B53-53F7-42E5-87D6-7C27806AF0E5}" presName="conn2-1" presStyleLbl="parChTrans1D2" presStyleIdx="1" presStyleCnt="4"/>
      <dgm:spPr/>
      <dgm:t>
        <a:bodyPr/>
        <a:lstStyle/>
        <a:p>
          <a:endParaRPr lang="ru-RU"/>
        </a:p>
      </dgm:t>
    </dgm:pt>
    <dgm:pt modelId="{B71BFD5C-24E6-4174-9017-4C25F81C14D1}" type="pres">
      <dgm:prSet presAssocID="{99F47B53-53F7-42E5-87D6-7C27806AF0E5}" presName="connTx" presStyleLbl="parChTrans1D2" presStyleIdx="1" presStyleCnt="4"/>
      <dgm:spPr/>
      <dgm:t>
        <a:bodyPr/>
        <a:lstStyle/>
        <a:p>
          <a:endParaRPr lang="ru-RU"/>
        </a:p>
      </dgm:t>
    </dgm:pt>
    <dgm:pt modelId="{6A86AD49-3424-40EE-B44C-5A5883B79E74}" type="pres">
      <dgm:prSet presAssocID="{1455AE40-D140-4FFC-8BDA-0A6D1A4E0AAD}" presName="root2" presStyleCnt="0"/>
      <dgm:spPr/>
    </dgm:pt>
    <dgm:pt modelId="{E8BA0890-5A72-4A69-A335-E37B8DFDDB8C}" type="pres">
      <dgm:prSet presAssocID="{1455AE40-D140-4FFC-8BDA-0A6D1A4E0AAD}" presName="LevelTwoTextNode" presStyleLbl="node2" presStyleIdx="1" presStyleCnt="4" custScaleX="121000">
        <dgm:presLayoutVars>
          <dgm:chPref val="3"/>
        </dgm:presLayoutVars>
      </dgm:prSet>
      <dgm:spPr/>
      <dgm:t>
        <a:bodyPr/>
        <a:lstStyle/>
        <a:p>
          <a:endParaRPr lang="ru-RU"/>
        </a:p>
      </dgm:t>
    </dgm:pt>
    <dgm:pt modelId="{BDA9D54B-2FE0-49BF-977D-B8D0E6728F7D}" type="pres">
      <dgm:prSet presAssocID="{1455AE40-D140-4FFC-8BDA-0A6D1A4E0AAD}" presName="level3hierChild" presStyleCnt="0"/>
      <dgm:spPr/>
    </dgm:pt>
    <dgm:pt modelId="{2984C7EA-6443-4C25-86AB-A40D74EFC31F}" type="pres">
      <dgm:prSet presAssocID="{1157D8A1-87A3-4CF2-9B63-0F475E22AF73}" presName="conn2-1" presStyleLbl="parChTrans1D3" presStyleIdx="1" presStyleCnt="4"/>
      <dgm:spPr/>
      <dgm:t>
        <a:bodyPr/>
        <a:lstStyle/>
        <a:p>
          <a:endParaRPr lang="ru-RU"/>
        </a:p>
      </dgm:t>
    </dgm:pt>
    <dgm:pt modelId="{069C1292-BECA-434E-B9A1-B0715CF79C1A}" type="pres">
      <dgm:prSet presAssocID="{1157D8A1-87A3-4CF2-9B63-0F475E22AF73}" presName="connTx" presStyleLbl="parChTrans1D3" presStyleIdx="1" presStyleCnt="4"/>
      <dgm:spPr/>
      <dgm:t>
        <a:bodyPr/>
        <a:lstStyle/>
        <a:p>
          <a:endParaRPr lang="ru-RU"/>
        </a:p>
      </dgm:t>
    </dgm:pt>
    <dgm:pt modelId="{28019349-8216-4EC9-B652-C1F4744195A1}" type="pres">
      <dgm:prSet presAssocID="{D46E3C2C-60F4-418A-B70E-4FA0224FE2BE}" presName="root2" presStyleCnt="0"/>
      <dgm:spPr/>
    </dgm:pt>
    <dgm:pt modelId="{810A0A83-B720-4DF6-8C4F-89D2B3D61D70}" type="pres">
      <dgm:prSet presAssocID="{D46E3C2C-60F4-418A-B70E-4FA0224FE2BE}" presName="LevelTwoTextNode" presStyleLbl="node3" presStyleIdx="1" presStyleCnt="4" custScaleX="50135" custScaleY="100270" custLinFactNeighborX="0">
        <dgm:presLayoutVars>
          <dgm:chPref val="3"/>
        </dgm:presLayoutVars>
      </dgm:prSet>
      <dgm:spPr/>
      <dgm:t>
        <a:bodyPr/>
        <a:lstStyle/>
        <a:p>
          <a:endParaRPr lang="ru-RU"/>
        </a:p>
      </dgm:t>
    </dgm:pt>
    <dgm:pt modelId="{9B766115-5F71-4B0A-8F27-4024E43667DC}" type="pres">
      <dgm:prSet presAssocID="{D46E3C2C-60F4-418A-B70E-4FA0224FE2BE}" presName="level3hierChild" presStyleCnt="0"/>
      <dgm:spPr/>
    </dgm:pt>
    <dgm:pt modelId="{00A3CBE4-D9B5-40DC-A2D5-CE262C018E58}" type="pres">
      <dgm:prSet presAssocID="{1B44328E-96BC-428C-8731-FCB77E7B2846}" presName="conn2-1" presStyleLbl="parChTrans1D4" presStyleIdx="2" presStyleCnt="8"/>
      <dgm:spPr/>
      <dgm:t>
        <a:bodyPr/>
        <a:lstStyle/>
        <a:p>
          <a:endParaRPr lang="ru-RU"/>
        </a:p>
      </dgm:t>
    </dgm:pt>
    <dgm:pt modelId="{EED843CB-F18A-4B85-AA30-F9CE2C36AB42}" type="pres">
      <dgm:prSet presAssocID="{1B44328E-96BC-428C-8731-FCB77E7B2846}" presName="connTx" presStyleLbl="parChTrans1D4" presStyleIdx="2" presStyleCnt="8"/>
      <dgm:spPr/>
      <dgm:t>
        <a:bodyPr/>
        <a:lstStyle/>
        <a:p>
          <a:endParaRPr lang="ru-RU"/>
        </a:p>
      </dgm:t>
    </dgm:pt>
    <dgm:pt modelId="{70DF4A7D-6912-441B-83FB-C1B8D49D2EFA}" type="pres">
      <dgm:prSet presAssocID="{52183D25-3918-4083-9528-DA1E4AEA20CE}" presName="root2" presStyleCnt="0"/>
      <dgm:spPr/>
    </dgm:pt>
    <dgm:pt modelId="{A9839312-98C9-4165-8B84-784EA023AECB}" type="pres">
      <dgm:prSet presAssocID="{52183D25-3918-4083-9528-DA1E4AEA20CE}" presName="LevelTwoTextNode" presStyleLbl="node4" presStyleIdx="2" presStyleCnt="8" custScaleX="51366">
        <dgm:presLayoutVars>
          <dgm:chPref val="3"/>
        </dgm:presLayoutVars>
      </dgm:prSet>
      <dgm:spPr/>
      <dgm:t>
        <a:bodyPr/>
        <a:lstStyle/>
        <a:p>
          <a:endParaRPr lang="ru-RU"/>
        </a:p>
      </dgm:t>
    </dgm:pt>
    <dgm:pt modelId="{417E8AE5-C099-43B6-AA85-5E07CFF9469F}" type="pres">
      <dgm:prSet presAssocID="{52183D25-3918-4083-9528-DA1E4AEA20CE}" presName="level3hierChild" presStyleCnt="0"/>
      <dgm:spPr/>
    </dgm:pt>
    <dgm:pt modelId="{243578B9-38F4-424E-A422-8990C7505977}" type="pres">
      <dgm:prSet presAssocID="{FBAFF1E3-B28B-4DE6-A695-06F2342FAE3B}" presName="conn2-1" presStyleLbl="parChTrans1D4" presStyleIdx="3" presStyleCnt="8"/>
      <dgm:spPr/>
      <dgm:t>
        <a:bodyPr/>
        <a:lstStyle/>
        <a:p>
          <a:endParaRPr lang="ru-RU"/>
        </a:p>
      </dgm:t>
    </dgm:pt>
    <dgm:pt modelId="{CB4D1F5A-BFD1-4DA0-901C-D5F6B45EEBEC}" type="pres">
      <dgm:prSet presAssocID="{FBAFF1E3-B28B-4DE6-A695-06F2342FAE3B}" presName="connTx" presStyleLbl="parChTrans1D4" presStyleIdx="3" presStyleCnt="8"/>
      <dgm:spPr/>
      <dgm:t>
        <a:bodyPr/>
        <a:lstStyle/>
        <a:p>
          <a:endParaRPr lang="ru-RU"/>
        </a:p>
      </dgm:t>
    </dgm:pt>
    <dgm:pt modelId="{0DC4563B-3F83-40FA-8637-1A68B739CDE5}" type="pres">
      <dgm:prSet presAssocID="{AEC0F924-9A22-4BD3-8995-080C655E57D3}" presName="root2" presStyleCnt="0"/>
      <dgm:spPr/>
    </dgm:pt>
    <dgm:pt modelId="{1165924C-F073-4FB1-AD0F-223AB979A82F}" type="pres">
      <dgm:prSet presAssocID="{AEC0F924-9A22-4BD3-8995-080C655E57D3}" presName="LevelTwoTextNode" presStyleLbl="node4" presStyleIdx="3" presStyleCnt="8" custScaleX="50135" custScaleY="100270">
        <dgm:presLayoutVars>
          <dgm:chPref val="3"/>
        </dgm:presLayoutVars>
      </dgm:prSet>
      <dgm:spPr/>
      <dgm:t>
        <a:bodyPr/>
        <a:lstStyle/>
        <a:p>
          <a:endParaRPr lang="ru-RU"/>
        </a:p>
      </dgm:t>
    </dgm:pt>
    <dgm:pt modelId="{0FF9BEC1-09B2-4FC4-838F-2277285A7B28}" type="pres">
      <dgm:prSet presAssocID="{AEC0F924-9A22-4BD3-8995-080C655E57D3}" presName="level3hierChild" presStyleCnt="0"/>
      <dgm:spPr/>
    </dgm:pt>
    <dgm:pt modelId="{13FEAF46-4091-4D36-B7A8-B8859078BD85}" type="pres">
      <dgm:prSet presAssocID="{248EC0AA-5EB5-4EC7-B38E-085CAFD4BA54}" presName="conn2-1" presStyleLbl="parChTrans1D2" presStyleIdx="2" presStyleCnt="4"/>
      <dgm:spPr/>
      <dgm:t>
        <a:bodyPr/>
        <a:lstStyle/>
        <a:p>
          <a:endParaRPr lang="ru-RU"/>
        </a:p>
      </dgm:t>
    </dgm:pt>
    <dgm:pt modelId="{97B58606-965C-4170-9C9C-999CE8992291}" type="pres">
      <dgm:prSet presAssocID="{248EC0AA-5EB5-4EC7-B38E-085CAFD4BA54}" presName="connTx" presStyleLbl="parChTrans1D2" presStyleIdx="2" presStyleCnt="4"/>
      <dgm:spPr/>
      <dgm:t>
        <a:bodyPr/>
        <a:lstStyle/>
        <a:p>
          <a:endParaRPr lang="ru-RU"/>
        </a:p>
      </dgm:t>
    </dgm:pt>
    <dgm:pt modelId="{52FC7746-32EA-450A-AF80-447FC6AD0FC6}" type="pres">
      <dgm:prSet presAssocID="{D0BA3054-DA75-4A1C-AED2-572BB70494D4}" presName="root2" presStyleCnt="0"/>
      <dgm:spPr/>
    </dgm:pt>
    <dgm:pt modelId="{48CB4BA1-DE0F-49AE-BF15-07066FCBA683}" type="pres">
      <dgm:prSet presAssocID="{D0BA3054-DA75-4A1C-AED2-572BB70494D4}" presName="LevelTwoTextNode" presStyleLbl="node2" presStyleIdx="2" presStyleCnt="4" custScaleX="121000">
        <dgm:presLayoutVars>
          <dgm:chPref val="3"/>
        </dgm:presLayoutVars>
      </dgm:prSet>
      <dgm:spPr/>
      <dgm:t>
        <a:bodyPr/>
        <a:lstStyle/>
        <a:p>
          <a:endParaRPr lang="ru-RU"/>
        </a:p>
      </dgm:t>
    </dgm:pt>
    <dgm:pt modelId="{FD09AD57-CD70-43D0-ADCD-03621049AA14}" type="pres">
      <dgm:prSet presAssocID="{D0BA3054-DA75-4A1C-AED2-572BB70494D4}" presName="level3hierChild" presStyleCnt="0"/>
      <dgm:spPr/>
    </dgm:pt>
    <dgm:pt modelId="{4882FF5D-6251-4D84-8D66-ABC2C13B67FE}" type="pres">
      <dgm:prSet presAssocID="{7853F03D-F572-45CF-ABA8-6949EF89F1B6}" presName="conn2-1" presStyleLbl="parChTrans1D3" presStyleIdx="2" presStyleCnt="4"/>
      <dgm:spPr/>
      <dgm:t>
        <a:bodyPr/>
        <a:lstStyle/>
        <a:p>
          <a:endParaRPr lang="ru-RU"/>
        </a:p>
      </dgm:t>
    </dgm:pt>
    <dgm:pt modelId="{8C0998AB-2F34-4B13-BA40-ECD609D71F78}" type="pres">
      <dgm:prSet presAssocID="{7853F03D-F572-45CF-ABA8-6949EF89F1B6}" presName="connTx" presStyleLbl="parChTrans1D3" presStyleIdx="2" presStyleCnt="4"/>
      <dgm:spPr/>
      <dgm:t>
        <a:bodyPr/>
        <a:lstStyle/>
        <a:p>
          <a:endParaRPr lang="ru-RU"/>
        </a:p>
      </dgm:t>
    </dgm:pt>
    <dgm:pt modelId="{0792DC17-880A-41FE-9FA8-861F93D60BDA}" type="pres">
      <dgm:prSet presAssocID="{E469523B-D00A-4979-BF2F-CDFB7579652C}" presName="root2" presStyleCnt="0"/>
      <dgm:spPr/>
    </dgm:pt>
    <dgm:pt modelId="{3F7CC085-EFE6-4900-BBE0-498A1ACD21B1}" type="pres">
      <dgm:prSet presAssocID="{E469523B-D00A-4979-BF2F-CDFB7579652C}" presName="LevelTwoTextNode" presStyleLbl="node3" presStyleIdx="2" presStyleCnt="4" custScaleX="50135" custScaleY="100270">
        <dgm:presLayoutVars>
          <dgm:chPref val="3"/>
        </dgm:presLayoutVars>
      </dgm:prSet>
      <dgm:spPr/>
      <dgm:t>
        <a:bodyPr/>
        <a:lstStyle/>
        <a:p>
          <a:endParaRPr lang="ru-RU"/>
        </a:p>
      </dgm:t>
    </dgm:pt>
    <dgm:pt modelId="{65996F36-110F-4652-98D3-B6B99C4C7F58}" type="pres">
      <dgm:prSet presAssocID="{E469523B-D00A-4979-BF2F-CDFB7579652C}" presName="level3hierChild" presStyleCnt="0"/>
      <dgm:spPr/>
    </dgm:pt>
    <dgm:pt modelId="{47B81103-66A1-4737-AC35-FF28C189BFC0}" type="pres">
      <dgm:prSet presAssocID="{899868D5-0BCD-434C-8441-295332E40EF9}" presName="conn2-1" presStyleLbl="parChTrans1D4" presStyleIdx="4" presStyleCnt="8"/>
      <dgm:spPr/>
      <dgm:t>
        <a:bodyPr/>
        <a:lstStyle/>
        <a:p>
          <a:endParaRPr lang="ru-RU"/>
        </a:p>
      </dgm:t>
    </dgm:pt>
    <dgm:pt modelId="{A89E065C-B34C-4AF2-BEEB-37051CFD9E14}" type="pres">
      <dgm:prSet presAssocID="{899868D5-0BCD-434C-8441-295332E40EF9}" presName="connTx" presStyleLbl="parChTrans1D4" presStyleIdx="4" presStyleCnt="8"/>
      <dgm:spPr/>
      <dgm:t>
        <a:bodyPr/>
        <a:lstStyle/>
        <a:p>
          <a:endParaRPr lang="ru-RU"/>
        </a:p>
      </dgm:t>
    </dgm:pt>
    <dgm:pt modelId="{D4546182-A33D-454A-909A-2326EE0398CF}" type="pres">
      <dgm:prSet presAssocID="{41007010-B32B-4BB9-86B3-71ED53AE1D55}" presName="root2" presStyleCnt="0"/>
      <dgm:spPr/>
    </dgm:pt>
    <dgm:pt modelId="{018DAFBD-57B4-46E5-BC96-49358962C956}" type="pres">
      <dgm:prSet presAssocID="{41007010-B32B-4BB9-86B3-71ED53AE1D55}" presName="LevelTwoTextNode" presStyleLbl="node4" presStyleIdx="4" presStyleCnt="8" custScaleX="50135" custScaleY="100270">
        <dgm:presLayoutVars>
          <dgm:chPref val="3"/>
        </dgm:presLayoutVars>
      </dgm:prSet>
      <dgm:spPr/>
      <dgm:t>
        <a:bodyPr/>
        <a:lstStyle/>
        <a:p>
          <a:endParaRPr lang="ru-RU"/>
        </a:p>
      </dgm:t>
    </dgm:pt>
    <dgm:pt modelId="{6D37533A-B260-41D2-A5BE-FD7E0FB85A0B}" type="pres">
      <dgm:prSet presAssocID="{41007010-B32B-4BB9-86B3-71ED53AE1D55}" presName="level3hierChild" presStyleCnt="0"/>
      <dgm:spPr/>
    </dgm:pt>
    <dgm:pt modelId="{59634700-61FE-43DA-A689-236C95A04089}" type="pres">
      <dgm:prSet presAssocID="{89461C0E-675A-43AA-9FC4-9595308E78DA}" presName="conn2-1" presStyleLbl="parChTrans1D4" presStyleIdx="5" presStyleCnt="8"/>
      <dgm:spPr/>
      <dgm:t>
        <a:bodyPr/>
        <a:lstStyle/>
        <a:p>
          <a:endParaRPr lang="ru-RU"/>
        </a:p>
      </dgm:t>
    </dgm:pt>
    <dgm:pt modelId="{5B057E68-9543-40AE-8BD5-D4838B8BD7C5}" type="pres">
      <dgm:prSet presAssocID="{89461C0E-675A-43AA-9FC4-9595308E78DA}" presName="connTx" presStyleLbl="parChTrans1D4" presStyleIdx="5" presStyleCnt="8"/>
      <dgm:spPr/>
      <dgm:t>
        <a:bodyPr/>
        <a:lstStyle/>
        <a:p>
          <a:endParaRPr lang="ru-RU"/>
        </a:p>
      </dgm:t>
    </dgm:pt>
    <dgm:pt modelId="{0D1C3479-974F-4008-A647-292C4CC41FFC}" type="pres">
      <dgm:prSet presAssocID="{91553C1F-50AD-4FCF-AF11-1FC5499F5855}" presName="root2" presStyleCnt="0"/>
      <dgm:spPr/>
    </dgm:pt>
    <dgm:pt modelId="{5DD5C337-C6AC-4411-BFE9-8AB61F2B5E91}" type="pres">
      <dgm:prSet presAssocID="{91553C1F-50AD-4FCF-AF11-1FC5499F5855}" presName="LevelTwoTextNode" presStyleLbl="node4" presStyleIdx="5" presStyleCnt="8" custScaleX="50135" custScaleY="100270">
        <dgm:presLayoutVars>
          <dgm:chPref val="3"/>
        </dgm:presLayoutVars>
      </dgm:prSet>
      <dgm:spPr/>
      <dgm:t>
        <a:bodyPr/>
        <a:lstStyle/>
        <a:p>
          <a:endParaRPr lang="ru-RU"/>
        </a:p>
      </dgm:t>
    </dgm:pt>
    <dgm:pt modelId="{3E69480E-04E1-4662-91DC-96A5C01D2A0C}" type="pres">
      <dgm:prSet presAssocID="{91553C1F-50AD-4FCF-AF11-1FC5499F5855}" presName="level3hierChild" presStyleCnt="0"/>
      <dgm:spPr/>
    </dgm:pt>
    <dgm:pt modelId="{235FF265-5CB4-4B1B-8DC3-2CF7D7782A30}" type="pres">
      <dgm:prSet presAssocID="{A68015B2-182A-4504-881F-0CBFA97688D4}" presName="conn2-1" presStyleLbl="parChTrans1D2" presStyleIdx="3" presStyleCnt="4"/>
      <dgm:spPr/>
      <dgm:t>
        <a:bodyPr/>
        <a:lstStyle/>
        <a:p>
          <a:endParaRPr lang="ru-RU"/>
        </a:p>
      </dgm:t>
    </dgm:pt>
    <dgm:pt modelId="{FCFC01C5-65D0-4DED-9668-EBB530170477}" type="pres">
      <dgm:prSet presAssocID="{A68015B2-182A-4504-881F-0CBFA97688D4}" presName="connTx" presStyleLbl="parChTrans1D2" presStyleIdx="3" presStyleCnt="4"/>
      <dgm:spPr/>
      <dgm:t>
        <a:bodyPr/>
        <a:lstStyle/>
        <a:p>
          <a:endParaRPr lang="ru-RU"/>
        </a:p>
      </dgm:t>
    </dgm:pt>
    <dgm:pt modelId="{9176226B-84C2-4B0C-89BB-EDBC151610B3}" type="pres">
      <dgm:prSet presAssocID="{790056C5-F563-4439-8BF9-B105992157B5}" presName="root2" presStyleCnt="0"/>
      <dgm:spPr/>
    </dgm:pt>
    <dgm:pt modelId="{3CFDA883-E87B-4217-A2A2-88FA24BD3690}" type="pres">
      <dgm:prSet presAssocID="{790056C5-F563-4439-8BF9-B105992157B5}" presName="LevelTwoTextNode" presStyleLbl="node2" presStyleIdx="3" presStyleCnt="4" custScaleX="121000">
        <dgm:presLayoutVars>
          <dgm:chPref val="3"/>
        </dgm:presLayoutVars>
      </dgm:prSet>
      <dgm:spPr/>
      <dgm:t>
        <a:bodyPr/>
        <a:lstStyle/>
        <a:p>
          <a:endParaRPr lang="ru-RU"/>
        </a:p>
      </dgm:t>
    </dgm:pt>
    <dgm:pt modelId="{1F9D2C33-4207-4BE4-BC20-9D09D24E8F9C}" type="pres">
      <dgm:prSet presAssocID="{790056C5-F563-4439-8BF9-B105992157B5}" presName="level3hierChild" presStyleCnt="0"/>
      <dgm:spPr/>
    </dgm:pt>
    <dgm:pt modelId="{5FE2836B-F830-4A19-9AE3-9988155DC389}" type="pres">
      <dgm:prSet presAssocID="{5398A4F9-EA7F-4B88-BAC6-25E2CAF66C60}" presName="conn2-1" presStyleLbl="parChTrans1D3" presStyleIdx="3" presStyleCnt="4"/>
      <dgm:spPr/>
      <dgm:t>
        <a:bodyPr/>
        <a:lstStyle/>
        <a:p>
          <a:endParaRPr lang="ru-RU"/>
        </a:p>
      </dgm:t>
    </dgm:pt>
    <dgm:pt modelId="{5ADF6FD4-03C1-4768-9415-592C5FD6B1EC}" type="pres">
      <dgm:prSet presAssocID="{5398A4F9-EA7F-4B88-BAC6-25E2CAF66C60}" presName="connTx" presStyleLbl="parChTrans1D3" presStyleIdx="3" presStyleCnt="4"/>
      <dgm:spPr/>
      <dgm:t>
        <a:bodyPr/>
        <a:lstStyle/>
        <a:p>
          <a:endParaRPr lang="ru-RU"/>
        </a:p>
      </dgm:t>
    </dgm:pt>
    <dgm:pt modelId="{F27F2EEB-3EF8-4916-A105-034DE2283011}" type="pres">
      <dgm:prSet presAssocID="{E3F683D9-3B9F-456C-B5BE-1E420F243D0E}" presName="root2" presStyleCnt="0"/>
      <dgm:spPr/>
    </dgm:pt>
    <dgm:pt modelId="{03AB5EE7-8ECC-4AF8-A906-5564102CDDBB}" type="pres">
      <dgm:prSet presAssocID="{E3F683D9-3B9F-456C-B5BE-1E420F243D0E}" presName="LevelTwoTextNode" presStyleLbl="node3" presStyleIdx="3" presStyleCnt="4" custScaleX="50245" custScaleY="100489">
        <dgm:presLayoutVars>
          <dgm:chPref val="3"/>
        </dgm:presLayoutVars>
      </dgm:prSet>
      <dgm:spPr/>
      <dgm:t>
        <a:bodyPr/>
        <a:lstStyle/>
        <a:p>
          <a:endParaRPr lang="ru-RU"/>
        </a:p>
      </dgm:t>
    </dgm:pt>
    <dgm:pt modelId="{5FC983D3-F87E-46A5-A07C-9E913094ADA4}" type="pres">
      <dgm:prSet presAssocID="{E3F683D9-3B9F-456C-B5BE-1E420F243D0E}" presName="level3hierChild" presStyleCnt="0"/>
      <dgm:spPr/>
    </dgm:pt>
    <dgm:pt modelId="{DACF04C5-E169-498E-BA99-60CA7569C182}" type="pres">
      <dgm:prSet presAssocID="{8C33EB09-B49D-451C-8B61-98680A866A21}" presName="conn2-1" presStyleLbl="parChTrans1D4" presStyleIdx="6" presStyleCnt="8"/>
      <dgm:spPr/>
      <dgm:t>
        <a:bodyPr/>
        <a:lstStyle/>
        <a:p>
          <a:endParaRPr lang="ru-RU"/>
        </a:p>
      </dgm:t>
    </dgm:pt>
    <dgm:pt modelId="{F123D71F-EF19-42EF-8850-522C9F0FAC71}" type="pres">
      <dgm:prSet presAssocID="{8C33EB09-B49D-451C-8B61-98680A866A21}" presName="connTx" presStyleLbl="parChTrans1D4" presStyleIdx="6" presStyleCnt="8"/>
      <dgm:spPr/>
      <dgm:t>
        <a:bodyPr/>
        <a:lstStyle/>
        <a:p>
          <a:endParaRPr lang="ru-RU"/>
        </a:p>
      </dgm:t>
    </dgm:pt>
    <dgm:pt modelId="{A16D509B-F796-4FB0-9FD8-FA84BE8DB387}" type="pres">
      <dgm:prSet presAssocID="{89C68DC9-558D-45B8-A938-A3E7CBE7FD77}" presName="root2" presStyleCnt="0"/>
      <dgm:spPr/>
    </dgm:pt>
    <dgm:pt modelId="{48AABB46-2848-43E9-844B-5C90C2A7ABEB}" type="pres">
      <dgm:prSet presAssocID="{89C68DC9-558D-45B8-A938-A3E7CBE7FD77}" presName="LevelTwoTextNode" presStyleLbl="node4" presStyleIdx="6" presStyleCnt="8" custScaleX="50245" custScaleY="100489">
        <dgm:presLayoutVars>
          <dgm:chPref val="3"/>
        </dgm:presLayoutVars>
      </dgm:prSet>
      <dgm:spPr/>
      <dgm:t>
        <a:bodyPr/>
        <a:lstStyle/>
        <a:p>
          <a:endParaRPr lang="ru-RU"/>
        </a:p>
      </dgm:t>
    </dgm:pt>
    <dgm:pt modelId="{A4EE2229-940F-4BFD-ABC5-AC4ABB29EC37}" type="pres">
      <dgm:prSet presAssocID="{89C68DC9-558D-45B8-A938-A3E7CBE7FD77}" presName="level3hierChild" presStyleCnt="0"/>
      <dgm:spPr/>
    </dgm:pt>
    <dgm:pt modelId="{C0B414AD-91A2-4169-BC74-7C3967E960EB}" type="pres">
      <dgm:prSet presAssocID="{0B7B8CC8-F5FF-4B5E-83C7-D32453468E5E}" presName="conn2-1" presStyleLbl="parChTrans1D4" presStyleIdx="7" presStyleCnt="8"/>
      <dgm:spPr/>
      <dgm:t>
        <a:bodyPr/>
        <a:lstStyle/>
        <a:p>
          <a:endParaRPr lang="ru-RU"/>
        </a:p>
      </dgm:t>
    </dgm:pt>
    <dgm:pt modelId="{088AD21E-0D57-4942-8F6B-C03232FA308B}" type="pres">
      <dgm:prSet presAssocID="{0B7B8CC8-F5FF-4B5E-83C7-D32453468E5E}" presName="connTx" presStyleLbl="parChTrans1D4" presStyleIdx="7" presStyleCnt="8"/>
      <dgm:spPr/>
      <dgm:t>
        <a:bodyPr/>
        <a:lstStyle/>
        <a:p>
          <a:endParaRPr lang="ru-RU"/>
        </a:p>
      </dgm:t>
    </dgm:pt>
    <dgm:pt modelId="{C8C19BBB-6275-4CE9-AB3C-A9A5DE955932}" type="pres">
      <dgm:prSet presAssocID="{7AB96C62-A50B-49FB-A811-4BD66D9FE4E6}" presName="root2" presStyleCnt="0"/>
      <dgm:spPr/>
    </dgm:pt>
    <dgm:pt modelId="{4B0FA798-AB91-4842-B637-D2D6177812F5}" type="pres">
      <dgm:prSet presAssocID="{7AB96C62-A50B-49FB-A811-4BD66D9FE4E6}" presName="LevelTwoTextNode" presStyleLbl="node4" presStyleIdx="7" presStyleCnt="8" custScaleX="50245" custScaleY="100489">
        <dgm:presLayoutVars>
          <dgm:chPref val="3"/>
        </dgm:presLayoutVars>
      </dgm:prSet>
      <dgm:spPr/>
      <dgm:t>
        <a:bodyPr/>
        <a:lstStyle/>
        <a:p>
          <a:endParaRPr lang="ru-RU"/>
        </a:p>
      </dgm:t>
    </dgm:pt>
    <dgm:pt modelId="{259B952E-F9FF-4531-94EB-5963381C8F50}" type="pres">
      <dgm:prSet presAssocID="{7AB96C62-A50B-49FB-A811-4BD66D9FE4E6}" presName="level3hierChild" presStyleCnt="0"/>
      <dgm:spPr/>
    </dgm:pt>
  </dgm:ptLst>
  <dgm:cxnLst>
    <dgm:cxn modelId="{1DD97AC7-AAC9-4611-BA78-C7FD6F9964F1}" type="presOf" srcId="{FBAFF1E3-B28B-4DE6-A695-06F2342FAE3B}" destId="{CB4D1F5A-BFD1-4DA0-901C-D5F6B45EEBEC}" srcOrd="1" destOrd="0" presId="urn:microsoft.com/office/officeart/2005/8/layout/hierarchy2"/>
    <dgm:cxn modelId="{5806217F-8620-4076-AF04-DA85A9AEB20F}" type="presOf" srcId="{D46E3C2C-60F4-418A-B70E-4FA0224FE2BE}" destId="{810A0A83-B720-4DF6-8C4F-89D2B3D61D70}" srcOrd="0" destOrd="0" presId="urn:microsoft.com/office/officeart/2005/8/layout/hierarchy2"/>
    <dgm:cxn modelId="{7C908EC8-0DD7-4F51-932D-0E03056AFAC1}" srcId="{790056C5-F563-4439-8BF9-B105992157B5}" destId="{E3F683D9-3B9F-456C-B5BE-1E420F243D0E}" srcOrd="0" destOrd="0" parTransId="{5398A4F9-EA7F-4B88-BAC6-25E2CAF66C60}" sibTransId="{C20156F3-F3EF-4853-94E9-042FC1F4EDBA}"/>
    <dgm:cxn modelId="{D426D279-D168-403E-AC07-0D328AA743F3}" type="presOf" srcId="{07D758E1-A4B0-4AD3-85E5-D980BB29A201}" destId="{5699DA23-DB15-4896-AE95-2F239EAD61BA}" srcOrd="0" destOrd="0" presId="urn:microsoft.com/office/officeart/2005/8/layout/hierarchy2"/>
    <dgm:cxn modelId="{8E276063-6848-4189-8B41-21BE430FF694}" type="presOf" srcId="{AEC0F924-9A22-4BD3-8995-080C655E57D3}" destId="{1165924C-F073-4FB1-AD0F-223AB979A82F}" srcOrd="0" destOrd="0" presId="urn:microsoft.com/office/officeart/2005/8/layout/hierarchy2"/>
    <dgm:cxn modelId="{9292C493-B67C-4CF6-AAD3-44DA66983753}" type="presOf" srcId="{0B7B8CC8-F5FF-4B5E-83C7-D32453468E5E}" destId="{088AD21E-0D57-4942-8F6B-C03232FA308B}" srcOrd="1" destOrd="0" presId="urn:microsoft.com/office/officeart/2005/8/layout/hierarchy2"/>
    <dgm:cxn modelId="{C714B152-29A6-4B2F-B45E-4CCA1602C795}" type="presOf" srcId="{7AB96C62-A50B-49FB-A811-4BD66D9FE4E6}" destId="{4B0FA798-AB91-4842-B637-D2D6177812F5}" srcOrd="0" destOrd="0" presId="urn:microsoft.com/office/officeart/2005/8/layout/hierarchy2"/>
    <dgm:cxn modelId="{5FAFE681-7ABF-4E95-BBC0-6C13892F13F9}" type="presOf" srcId="{9853A364-83D1-4E87-ABD5-BF37DA6F55DC}" destId="{A786ECB2-7A19-44F4-A796-3E607C386823}" srcOrd="0" destOrd="0" presId="urn:microsoft.com/office/officeart/2005/8/layout/hierarchy2"/>
    <dgm:cxn modelId="{689FE159-065D-46ED-AB80-7556EF2D0BEE}" srcId="{E3F683D9-3B9F-456C-B5BE-1E420F243D0E}" destId="{89C68DC9-558D-45B8-A938-A3E7CBE7FD77}" srcOrd="0" destOrd="0" parTransId="{8C33EB09-B49D-451C-8B61-98680A866A21}" sibTransId="{B8CBBE2F-0E69-41FE-8323-DD340A1D5A52}"/>
    <dgm:cxn modelId="{FF29B0CE-5F60-48DA-ABF3-F2E6BFC1F2CF}" type="presOf" srcId="{A68015B2-182A-4504-881F-0CBFA97688D4}" destId="{235FF265-5CB4-4B1B-8DC3-2CF7D7782A30}" srcOrd="0" destOrd="0" presId="urn:microsoft.com/office/officeart/2005/8/layout/hierarchy2"/>
    <dgm:cxn modelId="{F8ED95E8-7120-4165-BDDE-C963E95AF268}" type="presOf" srcId="{FBAFF1E3-B28B-4DE6-A695-06F2342FAE3B}" destId="{243578B9-38F4-424E-A422-8990C7505977}" srcOrd="0" destOrd="0" presId="urn:microsoft.com/office/officeart/2005/8/layout/hierarchy2"/>
    <dgm:cxn modelId="{8D9BF2DE-D35B-4A83-983F-5E98095F52F0}" type="presOf" srcId="{A68015B2-182A-4504-881F-0CBFA97688D4}" destId="{FCFC01C5-65D0-4DED-9668-EBB530170477}" srcOrd="1" destOrd="0" presId="urn:microsoft.com/office/officeart/2005/8/layout/hierarchy2"/>
    <dgm:cxn modelId="{E3728184-6F9F-46AB-B33B-1BD34E6227FE}" type="presOf" srcId="{E469523B-D00A-4979-BF2F-CDFB7579652C}" destId="{3F7CC085-EFE6-4900-BBE0-498A1ACD21B1}" srcOrd="0" destOrd="0" presId="urn:microsoft.com/office/officeart/2005/8/layout/hierarchy2"/>
    <dgm:cxn modelId="{EEAAE5B5-4082-414F-9A28-426F7F7D418A}" type="presOf" srcId="{212E4367-17A0-4CFC-A965-00F8604DA79B}" destId="{4DE57E33-312B-47BD-8C9D-959243A50BEB}" srcOrd="1" destOrd="0" presId="urn:microsoft.com/office/officeart/2005/8/layout/hierarchy2"/>
    <dgm:cxn modelId="{58E6E447-CDF0-4EFE-894B-1975CCA4BCFD}" type="presOf" srcId="{99F6CBF3-8A29-4F5B-A8BF-B5351D429CBF}" destId="{1E859A5A-D4FC-42FD-8DC9-DBB07B4695E8}" srcOrd="1" destOrd="0" presId="urn:microsoft.com/office/officeart/2005/8/layout/hierarchy2"/>
    <dgm:cxn modelId="{C84A6183-856F-41EE-925D-C9BE362B3F89}" type="presOf" srcId="{7853F03D-F572-45CF-ABA8-6949EF89F1B6}" destId="{4882FF5D-6251-4D84-8D66-ABC2C13B67FE}" srcOrd="0" destOrd="0" presId="urn:microsoft.com/office/officeart/2005/8/layout/hierarchy2"/>
    <dgm:cxn modelId="{065FC1F0-29C9-4B9F-9EB7-E87E54B4936F}" type="presOf" srcId="{899868D5-0BCD-434C-8441-295332E40EF9}" destId="{A89E065C-B34C-4AF2-BEEB-37051CFD9E14}" srcOrd="1" destOrd="0" presId="urn:microsoft.com/office/officeart/2005/8/layout/hierarchy2"/>
    <dgm:cxn modelId="{9D63D39D-35EF-49E8-BDE0-BA7606BFB375}" type="presOf" srcId="{0B7B8CC8-F5FF-4B5E-83C7-D32453468E5E}" destId="{C0B414AD-91A2-4169-BC74-7C3967E960EB}" srcOrd="0" destOrd="0" presId="urn:microsoft.com/office/officeart/2005/8/layout/hierarchy2"/>
    <dgm:cxn modelId="{FF914F2B-02F5-41FE-ADC8-34240599D0AB}" srcId="{07D758E1-A4B0-4AD3-85E5-D980BB29A201}" destId="{46E9BAA7-BD76-492E-8EF5-14E8A7CFE52B}" srcOrd="0" destOrd="0" parTransId="{0D2B7FB2-67D2-4EEF-8987-8371417BB17C}" sibTransId="{4B01FAE5-F458-4C9A-8B73-1C147C4EDFDF}"/>
    <dgm:cxn modelId="{6BD00135-658B-481E-A154-61AF138F1758}" srcId="{46E9BAA7-BD76-492E-8EF5-14E8A7CFE52B}" destId="{790056C5-F563-4439-8BF9-B105992157B5}" srcOrd="3" destOrd="0" parTransId="{A68015B2-182A-4504-881F-0CBFA97688D4}" sibTransId="{6B8D36A6-DBE8-48E8-9E1B-387F3F595BC4}"/>
    <dgm:cxn modelId="{E4B43DDC-9C11-4563-A7AF-3481EBCB6D2C}" type="presOf" srcId="{8C33EB09-B49D-451C-8B61-98680A866A21}" destId="{F123D71F-EF19-42EF-8850-522C9F0FAC71}" srcOrd="1" destOrd="0" presId="urn:microsoft.com/office/officeart/2005/8/layout/hierarchy2"/>
    <dgm:cxn modelId="{D366BA11-6140-426F-BBF5-8DF5EC0F8E73}" type="presOf" srcId="{673FD01D-6D79-4002-B7DF-8DB4B297875B}" destId="{1ED986B7-AC1E-45A1-B409-690BDC33387F}" srcOrd="0" destOrd="0" presId="urn:microsoft.com/office/officeart/2005/8/layout/hierarchy2"/>
    <dgm:cxn modelId="{9504BAD2-474C-4CE8-B35C-1A222E789893}" type="presOf" srcId="{CA773510-5A4A-4088-A664-5BAAA685C5FA}" destId="{D6A9A661-7E99-4FBF-930B-E62A53E5494A}" srcOrd="0" destOrd="0" presId="urn:microsoft.com/office/officeart/2005/8/layout/hierarchy2"/>
    <dgm:cxn modelId="{36E3D39F-9F50-4987-9D18-FA7F5DA15D7F}" type="presOf" srcId="{D0BA3054-DA75-4A1C-AED2-572BB70494D4}" destId="{48CB4BA1-DE0F-49AE-BF15-07066FCBA683}" srcOrd="0" destOrd="0" presId="urn:microsoft.com/office/officeart/2005/8/layout/hierarchy2"/>
    <dgm:cxn modelId="{9C69E5DF-DF4C-473C-A7F1-EA6814B0454E}" type="presOf" srcId="{8C33EB09-B49D-451C-8B61-98680A866A21}" destId="{DACF04C5-E169-498E-BA99-60CA7569C182}" srcOrd="0" destOrd="0" presId="urn:microsoft.com/office/officeart/2005/8/layout/hierarchy2"/>
    <dgm:cxn modelId="{25D8BBAD-824F-408B-BABA-E544FA7B0067}" type="presOf" srcId="{212E4367-17A0-4CFC-A965-00F8604DA79B}" destId="{2C0C1135-4FF6-4354-84BF-2000B1BA81C7}" srcOrd="0" destOrd="0" presId="urn:microsoft.com/office/officeart/2005/8/layout/hierarchy2"/>
    <dgm:cxn modelId="{652AC342-DDEB-41CC-A16F-5EE8AFC12E76}" srcId="{D0BA3054-DA75-4A1C-AED2-572BB70494D4}" destId="{E469523B-D00A-4979-BF2F-CDFB7579652C}" srcOrd="0" destOrd="0" parTransId="{7853F03D-F572-45CF-ABA8-6949EF89F1B6}" sibTransId="{E66900A1-D456-4547-933F-7A10A7AC2FBC}"/>
    <dgm:cxn modelId="{089931C4-1827-46BD-8533-219DB153BE46}" type="presOf" srcId="{7853F03D-F572-45CF-ABA8-6949EF89F1B6}" destId="{8C0998AB-2F34-4B13-BA40-ECD609D71F78}" srcOrd="1" destOrd="0" presId="urn:microsoft.com/office/officeart/2005/8/layout/hierarchy2"/>
    <dgm:cxn modelId="{46EE1E59-84EF-426A-AF45-8E8D51F209ED}" srcId="{CA773510-5A4A-4088-A664-5BAAA685C5FA}" destId="{A047B293-CCF5-4CAD-9EBE-FA26BAB261C2}" srcOrd="0" destOrd="0" parTransId="{212E4367-17A0-4CFC-A965-00F8604DA79B}" sibTransId="{285A8F01-FB75-4E73-BF05-8C6DC9742E76}"/>
    <dgm:cxn modelId="{493E0436-653E-4C75-B8FF-523B889A8E93}" type="presOf" srcId="{790056C5-F563-4439-8BF9-B105992157B5}" destId="{3CFDA883-E87B-4217-A2A2-88FA24BD3690}" srcOrd="0" destOrd="0" presId="urn:microsoft.com/office/officeart/2005/8/layout/hierarchy2"/>
    <dgm:cxn modelId="{3A5965D9-1643-481D-8338-FB3CAC7B192B}" srcId="{1455AE40-D140-4FFC-8BDA-0A6D1A4E0AAD}" destId="{D46E3C2C-60F4-418A-B70E-4FA0224FE2BE}" srcOrd="0" destOrd="0" parTransId="{1157D8A1-87A3-4CF2-9B63-0F475E22AF73}" sibTransId="{7BF7C1D0-E68A-452E-A021-241881F41AD0}"/>
    <dgm:cxn modelId="{5765A2FA-57DC-4B86-98BD-639D82E76F91}" type="presOf" srcId="{1157D8A1-87A3-4CF2-9B63-0F475E22AF73}" destId="{2984C7EA-6443-4C25-86AB-A40D74EFC31F}" srcOrd="0" destOrd="0" presId="urn:microsoft.com/office/officeart/2005/8/layout/hierarchy2"/>
    <dgm:cxn modelId="{EF81D921-54DA-45E8-A217-DD420301FD70}" type="presOf" srcId="{89461C0E-675A-43AA-9FC4-9595308E78DA}" destId="{5B057E68-9543-40AE-8BD5-D4838B8BD7C5}" srcOrd="1" destOrd="0" presId="urn:microsoft.com/office/officeart/2005/8/layout/hierarchy2"/>
    <dgm:cxn modelId="{351E3821-8ED9-4EC8-99E7-15E5BBEF1221}" type="presOf" srcId="{89461C0E-675A-43AA-9FC4-9595308E78DA}" destId="{59634700-61FE-43DA-A689-236C95A04089}" srcOrd="0" destOrd="0" presId="urn:microsoft.com/office/officeart/2005/8/layout/hierarchy2"/>
    <dgm:cxn modelId="{393DD0B5-C01E-4DBE-A63B-CE5F4B072325}" type="presOf" srcId="{E3F683D9-3B9F-456C-B5BE-1E420F243D0E}" destId="{03AB5EE7-8ECC-4AF8-A906-5564102CDDBB}" srcOrd="0" destOrd="0" presId="urn:microsoft.com/office/officeart/2005/8/layout/hierarchy2"/>
    <dgm:cxn modelId="{F409FB7B-700E-4622-97B1-FB1CB504A18A}" srcId="{52183D25-3918-4083-9528-DA1E4AEA20CE}" destId="{AEC0F924-9A22-4BD3-8995-080C655E57D3}" srcOrd="0" destOrd="0" parTransId="{FBAFF1E3-B28B-4DE6-A695-06F2342FAE3B}" sibTransId="{EBAE5DAE-6D67-43EC-B729-377A8DF22AF9}"/>
    <dgm:cxn modelId="{B223AE65-9C28-4DBA-8450-B945C4D4E7A6}" type="presOf" srcId="{99F47B53-53F7-42E5-87D6-7C27806AF0E5}" destId="{B71BFD5C-24E6-4174-9017-4C25F81C14D1}" srcOrd="1" destOrd="0" presId="urn:microsoft.com/office/officeart/2005/8/layout/hierarchy2"/>
    <dgm:cxn modelId="{A9FF2B5F-E921-4893-83C7-48293CB87250}" type="presOf" srcId="{1157D8A1-87A3-4CF2-9B63-0F475E22AF73}" destId="{069C1292-BECA-434E-B9A1-B0715CF79C1A}" srcOrd="1" destOrd="0" presId="urn:microsoft.com/office/officeart/2005/8/layout/hierarchy2"/>
    <dgm:cxn modelId="{9B45D0E0-F420-4AF1-8D2A-569CDC6D50EA}" type="presOf" srcId="{41007010-B32B-4BB9-86B3-71ED53AE1D55}" destId="{018DAFBD-57B4-46E5-BC96-49358962C956}" srcOrd="0" destOrd="0" presId="urn:microsoft.com/office/officeart/2005/8/layout/hierarchy2"/>
    <dgm:cxn modelId="{29516BCF-03CD-43F8-B876-AD15844D1A23}" type="presOf" srcId="{5398A4F9-EA7F-4B88-BAC6-25E2CAF66C60}" destId="{5FE2836B-F830-4A19-9AE3-9988155DC389}" srcOrd="0" destOrd="0" presId="urn:microsoft.com/office/officeart/2005/8/layout/hierarchy2"/>
    <dgm:cxn modelId="{A187E4B8-F66E-4021-B134-2AD6A28D9C12}" type="presOf" srcId="{46E9BAA7-BD76-492E-8EF5-14E8A7CFE52B}" destId="{6CAFA1E8-2F33-4414-A3C0-6AFEE666AE14}" srcOrd="0" destOrd="0" presId="urn:microsoft.com/office/officeart/2005/8/layout/hierarchy2"/>
    <dgm:cxn modelId="{223F214B-2E56-4F46-94FE-955F05D20EA9}" type="presOf" srcId="{248EC0AA-5EB5-4EC7-B38E-085CAFD4BA54}" destId="{97B58606-965C-4170-9C9C-999CE8992291}" srcOrd="1" destOrd="0" presId="urn:microsoft.com/office/officeart/2005/8/layout/hierarchy2"/>
    <dgm:cxn modelId="{358192D3-3A89-47C1-9655-C8BF4DD82392}" srcId="{0E06BC51-2042-4548-820B-526E4CB2083A}" destId="{D1703767-08E1-4796-8FF1-0524EDDE1814}" srcOrd="0" destOrd="0" parTransId="{99F6CBF3-8A29-4F5B-A8BF-B5351D429CBF}" sibTransId="{6DBF9DC8-4012-4A54-9D18-49D38D93AF22}"/>
    <dgm:cxn modelId="{26A7C39F-AABD-46B7-BFD1-03100B6E313E}" type="presOf" srcId="{91553C1F-50AD-4FCF-AF11-1FC5499F5855}" destId="{5DD5C337-C6AC-4411-BFE9-8AB61F2B5E91}" srcOrd="0" destOrd="0" presId="urn:microsoft.com/office/officeart/2005/8/layout/hierarchy2"/>
    <dgm:cxn modelId="{AEC77EAB-95B1-4C6D-B611-343C7933E224}" type="presOf" srcId="{1B44328E-96BC-428C-8731-FCB77E7B2846}" destId="{00A3CBE4-D9B5-40DC-A2D5-CE262C018E58}" srcOrd="0" destOrd="0" presId="urn:microsoft.com/office/officeart/2005/8/layout/hierarchy2"/>
    <dgm:cxn modelId="{06F8EECC-4BC3-419F-97CD-9939680F0B5D}" type="presOf" srcId="{1455AE40-D140-4FFC-8BDA-0A6D1A4E0AAD}" destId="{E8BA0890-5A72-4A69-A335-E37B8DFDDB8C}" srcOrd="0" destOrd="0" presId="urn:microsoft.com/office/officeart/2005/8/layout/hierarchy2"/>
    <dgm:cxn modelId="{8634DEC6-5702-4924-91A3-1CD69E26FD1A}" type="presOf" srcId="{0E06BC51-2042-4548-820B-526E4CB2083A}" destId="{B69E119F-1F3B-46D9-84F8-417C63171592}" srcOrd="0" destOrd="0" presId="urn:microsoft.com/office/officeart/2005/8/layout/hierarchy2"/>
    <dgm:cxn modelId="{53E7AAD3-D15A-4E52-AF87-3ECBD144284D}" type="presOf" srcId="{5398A4F9-EA7F-4B88-BAC6-25E2CAF66C60}" destId="{5ADF6FD4-03C1-4768-9415-592C5FD6B1EC}" srcOrd="1" destOrd="0" presId="urn:microsoft.com/office/officeart/2005/8/layout/hierarchy2"/>
    <dgm:cxn modelId="{2E1266D2-4C18-43C0-844F-2E99BB1CAFAA}" type="presOf" srcId="{673FD01D-6D79-4002-B7DF-8DB4B297875B}" destId="{29C7299D-7050-499B-AB5E-FC9BFD33AB5E}" srcOrd="1" destOrd="0" presId="urn:microsoft.com/office/officeart/2005/8/layout/hierarchy2"/>
    <dgm:cxn modelId="{CE8ADAC5-6012-454A-B4B9-DE844FE5FF15}" type="presOf" srcId="{9853A364-83D1-4E87-ABD5-BF37DA6F55DC}" destId="{E7C582C3-5122-4171-B50D-2EEC2395ECA3}" srcOrd="1" destOrd="0" presId="urn:microsoft.com/office/officeart/2005/8/layout/hierarchy2"/>
    <dgm:cxn modelId="{0C42297E-8E9D-416B-B8DE-C6F5BB6A08BB}" srcId="{46E9BAA7-BD76-492E-8EF5-14E8A7CFE52B}" destId="{D0BA3054-DA75-4A1C-AED2-572BB70494D4}" srcOrd="2" destOrd="0" parTransId="{248EC0AA-5EB5-4EC7-B38E-085CAFD4BA54}" sibTransId="{6A098290-5052-453C-A215-394C7056B85F}"/>
    <dgm:cxn modelId="{B1735DB2-AF70-41EE-A0CE-2DAF284AA946}" srcId="{46E9BAA7-BD76-492E-8EF5-14E8A7CFE52B}" destId="{CA773510-5A4A-4088-A664-5BAAA685C5FA}" srcOrd="0" destOrd="0" parTransId="{9853A364-83D1-4E87-ABD5-BF37DA6F55DC}" sibTransId="{509565F1-D852-4FF5-9724-BAFA55B30ACD}"/>
    <dgm:cxn modelId="{A1283225-730B-48C2-A937-1263168F66A1}" type="presOf" srcId="{99F6CBF3-8A29-4F5B-A8BF-B5351D429CBF}" destId="{3BE62DC1-C219-4D18-A308-6494DACF517F}" srcOrd="0" destOrd="0" presId="urn:microsoft.com/office/officeart/2005/8/layout/hierarchy2"/>
    <dgm:cxn modelId="{2D665107-04D4-4EF5-B1BB-F97D87E29B91}" type="presOf" srcId="{89C68DC9-558D-45B8-A938-A3E7CBE7FD77}" destId="{48AABB46-2848-43E9-844B-5C90C2A7ABEB}" srcOrd="0" destOrd="0" presId="urn:microsoft.com/office/officeart/2005/8/layout/hierarchy2"/>
    <dgm:cxn modelId="{5EAAEE87-53B9-454F-BB78-43936F0900C2}" type="presOf" srcId="{248EC0AA-5EB5-4EC7-B38E-085CAFD4BA54}" destId="{13FEAF46-4091-4D36-B7A8-B8859078BD85}" srcOrd="0" destOrd="0" presId="urn:microsoft.com/office/officeart/2005/8/layout/hierarchy2"/>
    <dgm:cxn modelId="{45F5A8BE-5430-47F4-A25D-83DC58EC141F}" type="presOf" srcId="{52183D25-3918-4083-9528-DA1E4AEA20CE}" destId="{A9839312-98C9-4165-8B84-784EA023AECB}" srcOrd="0" destOrd="0" presId="urn:microsoft.com/office/officeart/2005/8/layout/hierarchy2"/>
    <dgm:cxn modelId="{4BCC1144-0D76-4917-97ED-924C8302F527}" srcId="{E469523B-D00A-4979-BF2F-CDFB7579652C}" destId="{41007010-B32B-4BB9-86B3-71ED53AE1D55}" srcOrd="0" destOrd="0" parTransId="{899868D5-0BCD-434C-8441-295332E40EF9}" sibTransId="{AD36C1CC-C2F9-4138-9DA9-B3503848F943}"/>
    <dgm:cxn modelId="{D7B767DA-9FC8-4584-8C02-708D68A8D630}" type="presOf" srcId="{899868D5-0BCD-434C-8441-295332E40EF9}" destId="{47B81103-66A1-4737-AC35-FF28C189BFC0}" srcOrd="0" destOrd="0" presId="urn:microsoft.com/office/officeart/2005/8/layout/hierarchy2"/>
    <dgm:cxn modelId="{B8BF266B-6828-402B-B7C0-D0E41C1E6C96}" type="presOf" srcId="{D1703767-08E1-4796-8FF1-0524EDDE1814}" destId="{27658022-1235-42C6-B522-A64200FBEB92}" srcOrd="0" destOrd="0" presId="urn:microsoft.com/office/officeart/2005/8/layout/hierarchy2"/>
    <dgm:cxn modelId="{8DC7A9D4-92DF-4882-BB0C-A1BC5137FA02}" type="presOf" srcId="{99F47B53-53F7-42E5-87D6-7C27806AF0E5}" destId="{50B76395-277D-4EF3-8C46-10347987E711}" srcOrd="0" destOrd="0" presId="urn:microsoft.com/office/officeart/2005/8/layout/hierarchy2"/>
    <dgm:cxn modelId="{88C99674-199A-4C0D-883B-4ECDA74DD8D7}" srcId="{41007010-B32B-4BB9-86B3-71ED53AE1D55}" destId="{91553C1F-50AD-4FCF-AF11-1FC5499F5855}" srcOrd="0" destOrd="0" parTransId="{89461C0E-675A-43AA-9FC4-9595308E78DA}" sibTransId="{CEE167E5-9F0E-44FB-A751-BD65A426D7FE}"/>
    <dgm:cxn modelId="{41761EEC-37CD-4726-82A8-123625146FC5}" srcId="{A047B293-CCF5-4CAD-9EBE-FA26BAB261C2}" destId="{0E06BC51-2042-4548-820B-526E4CB2083A}" srcOrd="0" destOrd="0" parTransId="{673FD01D-6D79-4002-B7DF-8DB4B297875B}" sibTransId="{0A89451C-AF99-4B68-B26B-E1D2CE1BD291}"/>
    <dgm:cxn modelId="{8D590B9D-119E-441B-89FB-F11253B5732E}" srcId="{46E9BAA7-BD76-492E-8EF5-14E8A7CFE52B}" destId="{1455AE40-D140-4FFC-8BDA-0A6D1A4E0AAD}" srcOrd="1" destOrd="0" parTransId="{99F47B53-53F7-42E5-87D6-7C27806AF0E5}" sibTransId="{23F117D0-745F-4398-ABCD-B2A30D738ADB}"/>
    <dgm:cxn modelId="{FD4771F5-62C5-4DF0-88F8-9E7F626EFD53}" type="presOf" srcId="{A047B293-CCF5-4CAD-9EBE-FA26BAB261C2}" destId="{7132EDC9-C727-4682-9B36-A6DAD69C1CAD}" srcOrd="0" destOrd="0" presId="urn:microsoft.com/office/officeart/2005/8/layout/hierarchy2"/>
    <dgm:cxn modelId="{ACC39299-C06E-4835-961C-06FFA915E4A9}" srcId="{89C68DC9-558D-45B8-A938-A3E7CBE7FD77}" destId="{7AB96C62-A50B-49FB-A811-4BD66D9FE4E6}" srcOrd="0" destOrd="0" parTransId="{0B7B8CC8-F5FF-4B5E-83C7-D32453468E5E}" sibTransId="{93775B14-15F6-4371-90B2-8AF5AA0CCF58}"/>
    <dgm:cxn modelId="{A321AC96-46B4-46A4-8582-4D0FD93F3632}" srcId="{D46E3C2C-60F4-418A-B70E-4FA0224FE2BE}" destId="{52183D25-3918-4083-9528-DA1E4AEA20CE}" srcOrd="0" destOrd="0" parTransId="{1B44328E-96BC-428C-8731-FCB77E7B2846}" sibTransId="{44DE7FFD-F8ED-4FC7-8D9D-26406D642AA4}"/>
    <dgm:cxn modelId="{38D23B29-3E89-4AE6-B652-ECBBEE547246}" type="presOf" srcId="{1B44328E-96BC-428C-8731-FCB77E7B2846}" destId="{EED843CB-F18A-4B85-AA30-F9CE2C36AB42}" srcOrd="1" destOrd="0" presId="urn:microsoft.com/office/officeart/2005/8/layout/hierarchy2"/>
    <dgm:cxn modelId="{171D501A-DEC2-486F-9F76-B918D999786F}" type="presParOf" srcId="{5699DA23-DB15-4896-AE95-2F239EAD61BA}" destId="{3A9A761C-AEA1-4F6F-8126-553ABD6C8951}" srcOrd="0" destOrd="0" presId="urn:microsoft.com/office/officeart/2005/8/layout/hierarchy2"/>
    <dgm:cxn modelId="{2E92C5C8-E3D8-4726-9CA7-0BDEC2A51237}" type="presParOf" srcId="{3A9A761C-AEA1-4F6F-8126-553ABD6C8951}" destId="{6CAFA1E8-2F33-4414-A3C0-6AFEE666AE14}" srcOrd="0" destOrd="0" presId="urn:microsoft.com/office/officeart/2005/8/layout/hierarchy2"/>
    <dgm:cxn modelId="{D27A2ECF-E506-467E-B3CD-0CADD07DA3B8}" type="presParOf" srcId="{3A9A761C-AEA1-4F6F-8126-553ABD6C8951}" destId="{99C9D42C-DAC0-46ED-99B5-60D1F6054A9A}" srcOrd="1" destOrd="0" presId="urn:microsoft.com/office/officeart/2005/8/layout/hierarchy2"/>
    <dgm:cxn modelId="{60B22C51-A7D8-4EFC-BBB9-C57597249172}" type="presParOf" srcId="{99C9D42C-DAC0-46ED-99B5-60D1F6054A9A}" destId="{A786ECB2-7A19-44F4-A796-3E607C386823}" srcOrd="0" destOrd="0" presId="urn:microsoft.com/office/officeart/2005/8/layout/hierarchy2"/>
    <dgm:cxn modelId="{FEFE381D-3900-493F-9CC9-0BDC0B4D2B18}" type="presParOf" srcId="{A786ECB2-7A19-44F4-A796-3E607C386823}" destId="{E7C582C3-5122-4171-B50D-2EEC2395ECA3}" srcOrd="0" destOrd="0" presId="urn:microsoft.com/office/officeart/2005/8/layout/hierarchy2"/>
    <dgm:cxn modelId="{84F70701-D7FC-45A3-9015-AE7A34138218}" type="presParOf" srcId="{99C9D42C-DAC0-46ED-99B5-60D1F6054A9A}" destId="{64EE8B05-95AB-406B-9FAA-3264EEC22D8D}" srcOrd="1" destOrd="0" presId="urn:microsoft.com/office/officeart/2005/8/layout/hierarchy2"/>
    <dgm:cxn modelId="{AB43CCBF-2357-4E1A-ABE9-8996BA3152B4}" type="presParOf" srcId="{64EE8B05-95AB-406B-9FAA-3264EEC22D8D}" destId="{D6A9A661-7E99-4FBF-930B-E62A53E5494A}" srcOrd="0" destOrd="0" presId="urn:microsoft.com/office/officeart/2005/8/layout/hierarchy2"/>
    <dgm:cxn modelId="{159C478D-696F-4EFD-A540-1BDDE0B5FDAA}" type="presParOf" srcId="{64EE8B05-95AB-406B-9FAA-3264EEC22D8D}" destId="{22BEECF8-33F8-41DA-A975-F90D57C449FC}" srcOrd="1" destOrd="0" presId="urn:microsoft.com/office/officeart/2005/8/layout/hierarchy2"/>
    <dgm:cxn modelId="{BE7C8DAE-1939-4B06-8FB9-31F6F2B8DBD5}" type="presParOf" srcId="{22BEECF8-33F8-41DA-A975-F90D57C449FC}" destId="{2C0C1135-4FF6-4354-84BF-2000B1BA81C7}" srcOrd="0" destOrd="0" presId="urn:microsoft.com/office/officeart/2005/8/layout/hierarchy2"/>
    <dgm:cxn modelId="{A187A58F-2CC1-4F05-AC67-9824C5A250F4}" type="presParOf" srcId="{2C0C1135-4FF6-4354-84BF-2000B1BA81C7}" destId="{4DE57E33-312B-47BD-8C9D-959243A50BEB}" srcOrd="0" destOrd="0" presId="urn:microsoft.com/office/officeart/2005/8/layout/hierarchy2"/>
    <dgm:cxn modelId="{FEC03D23-45EF-41A0-A1D0-DE81519E0E40}" type="presParOf" srcId="{22BEECF8-33F8-41DA-A975-F90D57C449FC}" destId="{0CA728C5-6437-4657-A173-A213EF32441B}" srcOrd="1" destOrd="0" presId="urn:microsoft.com/office/officeart/2005/8/layout/hierarchy2"/>
    <dgm:cxn modelId="{C4F271D7-4FE5-46F5-956C-9EFE26866B46}" type="presParOf" srcId="{0CA728C5-6437-4657-A173-A213EF32441B}" destId="{7132EDC9-C727-4682-9B36-A6DAD69C1CAD}" srcOrd="0" destOrd="0" presId="urn:microsoft.com/office/officeart/2005/8/layout/hierarchy2"/>
    <dgm:cxn modelId="{466362C4-8F5F-440F-8915-64AABB0A54BE}" type="presParOf" srcId="{0CA728C5-6437-4657-A173-A213EF32441B}" destId="{989EE463-826F-427E-A6EC-BCDD7B55B10F}" srcOrd="1" destOrd="0" presId="urn:microsoft.com/office/officeart/2005/8/layout/hierarchy2"/>
    <dgm:cxn modelId="{23D0B666-F901-44DC-B69D-CBAC90740552}" type="presParOf" srcId="{989EE463-826F-427E-A6EC-BCDD7B55B10F}" destId="{1ED986B7-AC1E-45A1-B409-690BDC33387F}" srcOrd="0" destOrd="0" presId="urn:microsoft.com/office/officeart/2005/8/layout/hierarchy2"/>
    <dgm:cxn modelId="{5D29FA66-EC7E-41E4-86D6-B6079DFE0E8A}" type="presParOf" srcId="{1ED986B7-AC1E-45A1-B409-690BDC33387F}" destId="{29C7299D-7050-499B-AB5E-FC9BFD33AB5E}" srcOrd="0" destOrd="0" presId="urn:microsoft.com/office/officeart/2005/8/layout/hierarchy2"/>
    <dgm:cxn modelId="{888DC596-3978-46DF-B23B-DD37CFFF14FE}" type="presParOf" srcId="{989EE463-826F-427E-A6EC-BCDD7B55B10F}" destId="{BA98D9EE-38AB-45C0-935C-D9F799BAA12B}" srcOrd="1" destOrd="0" presId="urn:microsoft.com/office/officeart/2005/8/layout/hierarchy2"/>
    <dgm:cxn modelId="{20A10E59-DDB0-4A03-B0D5-D6A34D6CAF99}" type="presParOf" srcId="{BA98D9EE-38AB-45C0-935C-D9F799BAA12B}" destId="{B69E119F-1F3B-46D9-84F8-417C63171592}" srcOrd="0" destOrd="0" presId="urn:microsoft.com/office/officeart/2005/8/layout/hierarchy2"/>
    <dgm:cxn modelId="{6988AA0B-C62E-422D-A13D-47E8297FA444}" type="presParOf" srcId="{BA98D9EE-38AB-45C0-935C-D9F799BAA12B}" destId="{B6550F5F-ECC4-4C2E-818C-27F72E263729}" srcOrd="1" destOrd="0" presId="urn:microsoft.com/office/officeart/2005/8/layout/hierarchy2"/>
    <dgm:cxn modelId="{199A50F7-FE0A-4ED0-BCE8-FC717CE2E6AC}" type="presParOf" srcId="{B6550F5F-ECC4-4C2E-818C-27F72E263729}" destId="{3BE62DC1-C219-4D18-A308-6494DACF517F}" srcOrd="0" destOrd="0" presId="urn:microsoft.com/office/officeart/2005/8/layout/hierarchy2"/>
    <dgm:cxn modelId="{1D644BF4-2641-43C1-BE2A-078272E7E118}" type="presParOf" srcId="{3BE62DC1-C219-4D18-A308-6494DACF517F}" destId="{1E859A5A-D4FC-42FD-8DC9-DBB07B4695E8}" srcOrd="0" destOrd="0" presId="urn:microsoft.com/office/officeart/2005/8/layout/hierarchy2"/>
    <dgm:cxn modelId="{ABA22196-EF55-4E20-A034-5C93D54A1900}" type="presParOf" srcId="{B6550F5F-ECC4-4C2E-818C-27F72E263729}" destId="{019656A5-A20E-43DC-9267-F8DFD658C02B}" srcOrd="1" destOrd="0" presId="urn:microsoft.com/office/officeart/2005/8/layout/hierarchy2"/>
    <dgm:cxn modelId="{794194EE-B589-4692-BAC3-A1DB7EE4F50F}" type="presParOf" srcId="{019656A5-A20E-43DC-9267-F8DFD658C02B}" destId="{27658022-1235-42C6-B522-A64200FBEB92}" srcOrd="0" destOrd="0" presId="urn:microsoft.com/office/officeart/2005/8/layout/hierarchy2"/>
    <dgm:cxn modelId="{A51E182F-654C-467A-B842-17DB0EE729B5}" type="presParOf" srcId="{019656A5-A20E-43DC-9267-F8DFD658C02B}" destId="{113F3996-761B-4264-A3E3-1965A892664D}" srcOrd="1" destOrd="0" presId="urn:microsoft.com/office/officeart/2005/8/layout/hierarchy2"/>
    <dgm:cxn modelId="{65DCFEDE-D4F3-4EE1-BCDC-C1980BA8D003}" type="presParOf" srcId="{99C9D42C-DAC0-46ED-99B5-60D1F6054A9A}" destId="{50B76395-277D-4EF3-8C46-10347987E711}" srcOrd="2" destOrd="0" presId="urn:microsoft.com/office/officeart/2005/8/layout/hierarchy2"/>
    <dgm:cxn modelId="{E5A51592-83BD-41E9-98CB-4BDF7F257FBB}" type="presParOf" srcId="{50B76395-277D-4EF3-8C46-10347987E711}" destId="{B71BFD5C-24E6-4174-9017-4C25F81C14D1}" srcOrd="0" destOrd="0" presId="urn:microsoft.com/office/officeart/2005/8/layout/hierarchy2"/>
    <dgm:cxn modelId="{231B605D-3256-4231-BB82-5B8BFBA9FAF5}" type="presParOf" srcId="{99C9D42C-DAC0-46ED-99B5-60D1F6054A9A}" destId="{6A86AD49-3424-40EE-B44C-5A5883B79E74}" srcOrd="3" destOrd="0" presId="urn:microsoft.com/office/officeart/2005/8/layout/hierarchy2"/>
    <dgm:cxn modelId="{90822E9E-C869-458C-A007-62D2D3C02F1E}" type="presParOf" srcId="{6A86AD49-3424-40EE-B44C-5A5883B79E74}" destId="{E8BA0890-5A72-4A69-A335-E37B8DFDDB8C}" srcOrd="0" destOrd="0" presId="urn:microsoft.com/office/officeart/2005/8/layout/hierarchy2"/>
    <dgm:cxn modelId="{8286F3C1-11E0-4DD5-9D2D-ACF61FCDF5E6}" type="presParOf" srcId="{6A86AD49-3424-40EE-B44C-5A5883B79E74}" destId="{BDA9D54B-2FE0-49BF-977D-B8D0E6728F7D}" srcOrd="1" destOrd="0" presId="urn:microsoft.com/office/officeart/2005/8/layout/hierarchy2"/>
    <dgm:cxn modelId="{ADB9BCFF-3276-4835-AB35-44A5D2D49B02}" type="presParOf" srcId="{BDA9D54B-2FE0-49BF-977D-B8D0E6728F7D}" destId="{2984C7EA-6443-4C25-86AB-A40D74EFC31F}" srcOrd="0" destOrd="0" presId="urn:microsoft.com/office/officeart/2005/8/layout/hierarchy2"/>
    <dgm:cxn modelId="{0704971A-4E8C-4CEC-B4E5-B4653F76E772}" type="presParOf" srcId="{2984C7EA-6443-4C25-86AB-A40D74EFC31F}" destId="{069C1292-BECA-434E-B9A1-B0715CF79C1A}" srcOrd="0" destOrd="0" presId="urn:microsoft.com/office/officeart/2005/8/layout/hierarchy2"/>
    <dgm:cxn modelId="{2CF917C9-A3C2-4D4F-AB93-9A4E65D70244}" type="presParOf" srcId="{BDA9D54B-2FE0-49BF-977D-B8D0E6728F7D}" destId="{28019349-8216-4EC9-B652-C1F4744195A1}" srcOrd="1" destOrd="0" presId="urn:microsoft.com/office/officeart/2005/8/layout/hierarchy2"/>
    <dgm:cxn modelId="{306520D1-8D45-436F-ACB9-BAA2E44DB8C3}" type="presParOf" srcId="{28019349-8216-4EC9-B652-C1F4744195A1}" destId="{810A0A83-B720-4DF6-8C4F-89D2B3D61D70}" srcOrd="0" destOrd="0" presId="urn:microsoft.com/office/officeart/2005/8/layout/hierarchy2"/>
    <dgm:cxn modelId="{A16AD46A-F6A8-42C6-86F8-A70A1C1230EF}" type="presParOf" srcId="{28019349-8216-4EC9-B652-C1F4744195A1}" destId="{9B766115-5F71-4B0A-8F27-4024E43667DC}" srcOrd="1" destOrd="0" presId="urn:microsoft.com/office/officeart/2005/8/layout/hierarchy2"/>
    <dgm:cxn modelId="{327145FD-0724-4E13-BE46-C25EDD70BC7E}" type="presParOf" srcId="{9B766115-5F71-4B0A-8F27-4024E43667DC}" destId="{00A3CBE4-D9B5-40DC-A2D5-CE262C018E58}" srcOrd="0" destOrd="0" presId="urn:microsoft.com/office/officeart/2005/8/layout/hierarchy2"/>
    <dgm:cxn modelId="{6791689F-729E-45BC-9C20-8E1F86B6006B}" type="presParOf" srcId="{00A3CBE4-D9B5-40DC-A2D5-CE262C018E58}" destId="{EED843CB-F18A-4B85-AA30-F9CE2C36AB42}" srcOrd="0" destOrd="0" presId="urn:microsoft.com/office/officeart/2005/8/layout/hierarchy2"/>
    <dgm:cxn modelId="{F20A39AC-8298-4A3B-972A-05BF891A6934}" type="presParOf" srcId="{9B766115-5F71-4B0A-8F27-4024E43667DC}" destId="{70DF4A7D-6912-441B-83FB-C1B8D49D2EFA}" srcOrd="1" destOrd="0" presId="urn:microsoft.com/office/officeart/2005/8/layout/hierarchy2"/>
    <dgm:cxn modelId="{E28B5E3E-946D-41D2-84BA-23BCD77C58E8}" type="presParOf" srcId="{70DF4A7D-6912-441B-83FB-C1B8D49D2EFA}" destId="{A9839312-98C9-4165-8B84-784EA023AECB}" srcOrd="0" destOrd="0" presId="urn:microsoft.com/office/officeart/2005/8/layout/hierarchy2"/>
    <dgm:cxn modelId="{1D53AD0E-98D6-4986-9983-AA49FEF9DFB2}" type="presParOf" srcId="{70DF4A7D-6912-441B-83FB-C1B8D49D2EFA}" destId="{417E8AE5-C099-43B6-AA85-5E07CFF9469F}" srcOrd="1" destOrd="0" presId="urn:microsoft.com/office/officeart/2005/8/layout/hierarchy2"/>
    <dgm:cxn modelId="{47585D49-D7E6-4BD6-8BF5-6ABA9706990C}" type="presParOf" srcId="{417E8AE5-C099-43B6-AA85-5E07CFF9469F}" destId="{243578B9-38F4-424E-A422-8990C7505977}" srcOrd="0" destOrd="0" presId="urn:microsoft.com/office/officeart/2005/8/layout/hierarchy2"/>
    <dgm:cxn modelId="{D6C29BF4-B1D3-46CF-98B2-5EF2BDB34BD8}" type="presParOf" srcId="{243578B9-38F4-424E-A422-8990C7505977}" destId="{CB4D1F5A-BFD1-4DA0-901C-D5F6B45EEBEC}" srcOrd="0" destOrd="0" presId="urn:microsoft.com/office/officeart/2005/8/layout/hierarchy2"/>
    <dgm:cxn modelId="{8227AA17-1F93-4A84-B473-A872BDA89601}" type="presParOf" srcId="{417E8AE5-C099-43B6-AA85-5E07CFF9469F}" destId="{0DC4563B-3F83-40FA-8637-1A68B739CDE5}" srcOrd="1" destOrd="0" presId="urn:microsoft.com/office/officeart/2005/8/layout/hierarchy2"/>
    <dgm:cxn modelId="{E3392734-9D3D-420B-87B9-C2839E08BA99}" type="presParOf" srcId="{0DC4563B-3F83-40FA-8637-1A68B739CDE5}" destId="{1165924C-F073-4FB1-AD0F-223AB979A82F}" srcOrd="0" destOrd="0" presId="urn:microsoft.com/office/officeart/2005/8/layout/hierarchy2"/>
    <dgm:cxn modelId="{DCECAA41-55CD-4AC7-B828-AF8152ACC840}" type="presParOf" srcId="{0DC4563B-3F83-40FA-8637-1A68B739CDE5}" destId="{0FF9BEC1-09B2-4FC4-838F-2277285A7B28}" srcOrd="1" destOrd="0" presId="urn:microsoft.com/office/officeart/2005/8/layout/hierarchy2"/>
    <dgm:cxn modelId="{F62E88A4-68E2-4C38-964B-736D225EC397}" type="presParOf" srcId="{99C9D42C-DAC0-46ED-99B5-60D1F6054A9A}" destId="{13FEAF46-4091-4D36-B7A8-B8859078BD85}" srcOrd="4" destOrd="0" presId="urn:microsoft.com/office/officeart/2005/8/layout/hierarchy2"/>
    <dgm:cxn modelId="{3AC11FDA-88F2-4EC6-8074-E3654B99A0AF}" type="presParOf" srcId="{13FEAF46-4091-4D36-B7A8-B8859078BD85}" destId="{97B58606-965C-4170-9C9C-999CE8992291}" srcOrd="0" destOrd="0" presId="urn:microsoft.com/office/officeart/2005/8/layout/hierarchy2"/>
    <dgm:cxn modelId="{3BC4DE69-906F-4939-9225-08B85FDE4C1C}" type="presParOf" srcId="{99C9D42C-DAC0-46ED-99B5-60D1F6054A9A}" destId="{52FC7746-32EA-450A-AF80-447FC6AD0FC6}" srcOrd="5" destOrd="0" presId="urn:microsoft.com/office/officeart/2005/8/layout/hierarchy2"/>
    <dgm:cxn modelId="{51C9FB35-0E78-487D-945B-ED3600ABE44E}" type="presParOf" srcId="{52FC7746-32EA-450A-AF80-447FC6AD0FC6}" destId="{48CB4BA1-DE0F-49AE-BF15-07066FCBA683}" srcOrd="0" destOrd="0" presId="urn:microsoft.com/office/officeart/2005/8/layout/hierarchy2"/>
    <dgm:cxn modelId="{5C094445-5AF7-4956-A3E8-F09A2E6A407C}" type="presParOf" srcId="{52FC7746-32EA-450A-AF80-447FC6AD0FC6}" destId="{FD09AD57-CD70-43D0-ADCD-03621049AA14}" srcOrd="1" destOrd="0" presId="urn:microsoft.com/office/officeart/2005/8/layout/hierarchy2"/>
    <dgm:cxn modelId="{B0F7FFFE-2E44-4FF4-9AEB-756CD5305AE7}" type="presParOf" srcId="{FD09AD57-CD70-43D0-ADCD-03621049AA14}" destId="{4882FF5D-6251-4D84-8D66-ABC2C13B67FE}" srcOrd="0" destOrd="0" presId="urn:microsoft.com/office/officeart/2005/8/layout/hierarchy2"/>
    <dgm:cxn modelId="{37B8CA7A-99F8-4322-8894-42D023EC1795}" type="presParOf" srcId="{4882FF5D-6251-4D84-8D66-ABC2C13B67FE}" destId="{8C0998AB-2F34-4B13-BA40-ECD609D71F78}" srcOrd="0" destOrd="0" presId="urn:microsoft.com/office/officeart/2005/8/layout/hierarchy2"/>
    <dgm:cxn modelId="{6FBCD7D5-7E54-433D-A80C-C240EB148883}" type="presParOf" srcId="{FD09AD57-CD70-43D0-ADCD-03621049AA14}" destId="{0792DC17-880A-41FE-9FA8-861F93D60BDA}" srcOrd="1" destOrd="0" presId="urn:microsoft.com/office/officeart/2005/8/layout/hierarchy2"/>
    <dgm:cxn modelId="{87830B2C-6CDD-4CAD-B6BE-3D7E1E9887DE}" type="presParOf" srcId="{0792DC17-880A-41FE-9FA8-861F93D60BDA}" destId="{3F7CC085-EFE6-4900-BBE0-498A1ACD21B1}" srcOrd="0" destOrd="0" presId="urn:microsoft.com/office/officeart/2005/8/layout/hierarchy2"/>
    <dgm:cxn modelId="{EA6A9F34-D6C2-4102-BAC3-C2D429B4BB7F}" type="presParOf" srcId="{0792DC17-880A-41FE-9FA8-861F93D60BDA}" destId="{65996F36-110F-4652-98D3-B6B99C4C7F58}" srcOrd="1" destOrd="0" presId="urn:microsoft.com/office/officeart/2005/8/layout/hierarchy2"/>
    <dgm:cxn modelId="{E41029CA-6ACE-4159-9FB4-ECD548B3FE3D}" type="presParOf" srcId="{65996F36-110F-4652-98D3-B6B99C4C7F58}" destId="{47B81103-66A1-4737-AC35-FF28C189BFC0}" srcOrd="0" destOrd="0" presId="urn:microsoft.com/office/officeart/2005/8/layout/hierarchy2"/>
    <dgm:cxn modelId="{BAAA820A-BC83-4847-8176-D9E3DACB9975}" type="presParOf" srcId="{47B81103-66A1-4737-AC35-FF28C189BFC0}" destId="{A89E065C-B34C-4AF2-BEEB-37051CFD9E14}" srcOrd="0" destOrd="0" presId="urn:microsoft.com/office/officeart/2005/8/layout/hierarchy2"/>
    <dgm:cxn modelId="{D724215A-C117-4A59-BC04-7D97BB7FA697}" type="presParOf" srcId="{65996F36-110F-4652-98D3-B6B99C4C7F58}" destId="{D4546182-A33D-454A-909A-2326EE0398CF}" srcOrd="1" destOrd="0" presId="urn:microsoft.com/office/officeart/2005/8/layout/hierarchy2"/>
    <dgm:cxn modelId="{771A910F-E571-4251-BFC7-4A41C0361167}" type="presParOf" srcId="{D4546182-A33D-454A-909A-2326EE0398CF}" destId="{018DAFBD-57B4-46E5-BC96-49358962C956}" srcOrd="0" destOrd="0" presId="urn:microsoft.com/office/officeart/2005/8/layout/hierarchy2"/>
    <dgm:cxn modelId="{BEECFC68-BA5E-4681-84D0-2398C329DE1C}" type="presParOf" srcId="{D4546182-A33D-454A-909A-2326EE0398CF}" destId="{6D37533A-B260-41D2-A5BE-FD7E0FB85A0B}" srcOrd="1" destOrd="0" presId="urn:microsoft.com/office/officeart/2005/8/layout/hierarchy2"/>
    <dgm:cxn modelId="{F54A2ADC-063F-40C4-B880-57E34F8E6163}" type="presParOf" srcId="{6D37533A-B260-41D2-A5BE-FD7E0FB85A0B}" destId="{59634700-61FE-43DA-A689-236C95A04089}" srcOrd="0" destOrd="0" presId="urn:microsoft.com/office/officeart/2005/8/layout/hierarchy2"/>
    <dgm:cxn modelId="{6ADD25C6-0ADB-40EF-A82F-96C0BD364E85}" type="presParOf" srcId="{59634700-61FE-43DA-A689-236C95A04089}" destId="{5B057E68-9543-40AE-8BD5-D4838B8BD7C5}" srcOrd="0" destOrd="0" presId="urn:microsoft.com/office/officeart/2005/8/layout/hierarchy2"/>
    <dgm:cxn modelId="{3623C0D9-C3A8-4A3F-87E3-D23FB4E69EF3}" type="presParOf" srcId="{6D37533A-B260-41D2-A5BE-FD7E0FB85A0B}" destId="{0D1C3479-974F-4008-A647-292C4CC41FFC}" srcOrd="1" destOrd="0" presId="urn:microsoft.com/office/officeart/2005/8/layout/hierarchy2"/>
    <dgm:cxn modelId="{A94C84D9-8E2B-45B9-A209-DEFB31FD1C3A}" type="presParOf" srcId="{0D1C3479-974F-4008-A647-292C4CC41FFC}" destId="{5DD5C337-C6AC-4411-BFE9-8AB61F2B5E91}" srcOrd="0" destOrd="0" presId="urn:microsoft.com/office/officeart/2005/8/layout/hierarchy2"/>
    <dgm:cxn modelId="{C62023DB-F9B2-4E7A-BF63-D9A98E791754}" type="presParOf" srcId="{0D1C3479-974F-4008-A647-292C4CC41FFC}" destId="{3E69480E-04E1-4662-91DC-96A5C01D2A0C}" srcOrd="1" destOrd="0" presId="urn:microsoft.com/office/officeart/2005/8/layout/hierarchy2"/>
    <dgm:cxn modelId="{D2F9B955-FC0D-429F-BF75-1B1AE78044A0}" type="presParOf" srcId="{99C9D42C-DAC0-46ED-99B5-60D1F6054A9A}" destId="{235FF265-5CB4-4B1B-8DC3-2CF7D7782A30}" srcOrd="6" destOrd="0" presId="urn:microsoft.com/office/officeart/2005/8/layout/hierarchy2"/>
    <dgm:cxn modelId="{C5DF853F-ED74-4009-BAA4-8575D0DA32C0}" type="presParOf" srcId="{235FF265-5CB4-4B1B-8DC3-2CF7D7782A30}" destId="{FCFC01C5-65D0-4DED-9668-EBB530170477}" srcOrd="0" destOrd="0" presId="urn:microsoft.com/office/officeart/2005/8/layout/hierarchy2"/>
    <dgm:cxn modelId="{A1185806-3E09-4F82-9CC5-C6893C4D2786}" type="presParOf" srcId="{99C9D42C-DAC0-46ED-99B5-60D1F6054A9A}" destId="{9176226B-84C2-4B0C-89BB-EDBC151610B3}" srcOrd="7" destOrd="0" presId="urn:microsoft.com/office/officeart/2005/8/layout/hierarchy2"/>
    <dgm:cxn modelId="{D9B99FA9-6CEF-42E1-9714-AB15154D9A94}" type="presParOf" srcId="{9176226B-84C2-4B0C-89BB-EDBC151610B3}" destId="{3CFDA883-E87B-4217-A2A2-88FA24BD3690}" srcOrd="0" destOrd="0" presId="urn:microsoft.com/office/officeart/2005/8/layout/hierarchy2"/>
    <dgm:cxn modelId="{A5D1E475-A129-4B24-AD7C-5052956382DB}" type="presParOf" srcId="{9176226B-84C2-4B0C-89BB-EDBC151610B3}" destId="{1F9D2C33-4207-4BE4-BC20-9D09D24E8F9C}" srcOrd="1" destOrd="0" presId="urn:microsoft.com/office/officeart/2005/8/layout/hierarchy2"/>
    <dgm:cxn modelId="{3392731B-64E9-49DB-967F-836E28244E22}" type="presParOf" srcId="{1F9D2C33-4207-4BE4-BC20-9D09D24E8F9C}" destId="{5FE2836B-F830-4A19-9AE3-9988155DC389}" srcOrd="0" destOrd="0" presId="urn:microsoft.com/office/officeart/2005/8/layout/hierarchy2"/>
    <dgm:cxn modelId="{0B560974-661D-478F-8226-F8EBEC96C080}" type="presParOf" srcId="{5FE2836B-F830-4A19-9AE3-9988155DC389}" destId="{5ADF6FD4-03C1-4768-9415-592C5FD6B1EC}" srcOrd="0" destOrd="0" presId="urn:microsoft.com/office/officeart/2005/8/layout/hierarchy2"/>
    <dgm:cxn modelId="{B4669ED1-1D28-4A5B-802D-1B8C2A5C062E}" type="presParOf" srcId="{1F9D2C33-4207-4BE4-BC20-9D09D24E8F9C}" destId="{F27F2EEB-3EF8-4916-A105-034DE2283011}" srcOrd="1" destOrd="0" presId="urn:microsoft.com/office/officeart/2005/8/layout/hierarchy2"/>
    <dgm:cxn modelId="{D16A001B-1E89-4A45-B10B-AC770BE85D82}" type="presParOf" srcId="{F27F2EEB-3EF8-4916-A105-034DE2283011}" destId="{03AB5EE7-8ECC-4AF8-A906-5564102CDDBB}" srcOrd="0" destOrd="0" presId="urn:microsoft.com/office/officeart/2005/8/layout/hierarchy2"/>
    <dgm:cxn modelId="{B343051F-BE39-4169-8EBE-B790597713AD}" type="presParOf" srcId="{F27F2EEB-3EF8-4916-A105-034DE2283011}" destId="{5FC983D3-F87E-46A5-A07C-9E913094ADA4}" srcOrd="1" destOrd="0" presId="urn:microsoft.com/office/officeart/2005/8/layout/hierarchy2"/>
    <dgm:cxn modelId="{E3F9B484-414F-4C6E-82A2-290EE1862E79}" type="presParOf" srcId="{5FC983D3-F87E-46A5-A07C-9E913094ADA4}" destId="{DACF04C5-E169-498E-BA99-60CA7569C182}" srcOrd="0" destOrd="0" presId="urn:microsoft.com/office/officeart/2005/8/layout/hierarchy2"/>
    <dgm:cxn modelId="{7D671975-37A0-42DF-A025-437A27CB7641}" type="presParOf" srcId="{DACF04C5-E169-498E-BA99-60CA7569C182}" destId="{F123D71F-EF19-42EF-8850-522C9F0FAC71}" srcOrd="0" destOrd="0" presId="urn:microsoft.com/office/officeart/2005/8/layout/hierarchy2"/>
    <dgm:cxn modelId="{061932A5-D18F-49B8-938C-A75D839E58F8}" type="presParOf" srcId="{5FC983D3-F87E-46A5-A07C-9E913094ADA4}" destId="{A16D509B-F796-4FB0-9FD8-FA84BE8DB387}" srcOrd="1" destOrd="0" presId="urn:microsoft.com/office/officeart/2005/8/layout/hierarchy2"/>
    <dgm:cxn modelId="{C1CB4BFF-6F82-4B16-A383-237E7796061A}" type="presParOf" srcId="{A16D509B-F796-4FB0-9FD8-FA84BE8DB387}" destId="{48AABB46-2848-43E9-844B-5C90C2A7ABEB}" srcOrd="0" destOrd="0" presId="urn:microsoft.com/office/officeart/2005/8/layout/hierarchy2"/>
    <dgm:cxn modelId="{08243531-8B13-4932-827B-E59B0EB8B745}" type="presParOf" srcId="{A16D509B-F796-4FB0-9FD8-FA84BE8DB387}" destId="{A4EE2229-940F-4BFD-ABC5-AC4ABB29EC37}" srcOrd="1" destOrd="0" presId="urn:microsoft.com/office/officeart/2005/8/layout/hierarchy2"/>
    <dgm:cxn modelId="{08474B66-1B86-43E5-B79A-3B37A0FAD73C}" type="presParOf" srcId="{A4EE2229-940F-4BFD-ABC5-AC4ABB29EC37}" destId="{C0B414AD-91A2-4169-BC74-7C3967E960EB}" srcOrd="0" destOrd="0" presId="urn:microsoft.com/office/officeart/2005/8/layout/hierarchy2"/>
    <dgm:cxn modelId="{568EBF73-3E02-494F-B427-6A62CF6BB12E}" type="presParOf" srcId="{C0B414AD-91A2-4169-BC74-7C3967E960EB}" destId="{088AD21E-0D57-4942-8F6B-C03232FA308B}" srcOrd="0" destOrd="0" presId="urn:microsoft.com/office/officeart/2005/8/layout/hierarchy2"/>
    <dgm:cxn modelId="{48789DEE-7800-4E8E-807C-827F6D48FF0E}" type="presParOf" srcId="{A4EE2229-940F-4BFD-ABC5-AC4ABB29EC37}" destId="{C8C19BBB-6275-4CE9-AB3C-A9A5DE955932}" srcOrd="1" destOrd="0" presId="urn:microsoft.com/office/officeart/2005/8/layout/hierarchy2"/>
    <dgm:cxn modelId="{C193F8E4-9428-42F4-8CC1-02471CD3A81F}" type="presParOf" srcId="{C8C19BBB-6275-4CE9-AB3C-A9A5DE955932}" destId="{4B0FA798-AB91-4842-B637-D2D6177812F5}" srcOrd="0" destOrd="0" presId="urn:microsoft.com/office/officeart/2005/8/layout/hierarchy2"/>
    <dgm:cxn modelId="{1D4C0EB2-442B-47A2-A4C7-C83FB49A3DA9}" type="presParOf" srcId="{C8C19BBB-6275-4CE9-AB3C-A9A5DE955932}" destId="{259B952E-F9FF-4531-94EB-5963381C8F50}" srcOrd="1" destOrd="0" presId="urn:microsoft.com/office/officeart/2005/8/layout/hierarchy2"/>
  </dgm:cxnLst>
  <dgm:bg/>
  <dgm:whole/>
  <dgm:extLst>
    <a:ext uri="http://schemas.microsoft.com/office/drawing/2008/diagram">
      <dsp:dataModelExt xmlns:dsp="http://schemas.microsoft.com/office/drawing/2008/diagram" xmlns="" relId="rId5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4"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4" y="33732"/>
        <a:ext cx="2402659" cy="518400"/>
      </dsp:txXfrm>
    </dsp:sp>
    <dsp:sp modelId="{57A93AA0-73E0-4EDB-83ED-EED77EE5582F}">
      <dsp:nvSpPr>
        <dsp:cNvPr id="0" name=""/>
        <dsp:cNvSpPr/>
      </dsp:nvSpPr>
      <dsp:spPr>
        <a:xfrm>
          <a:off x="2464"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4" y="552132"/>
        <a:ext cx="2402659" cy="2618730"/>
      </dsp:txXfrm>
    </dsp:sp>
    <dsp:sp modelId="{D26AA95F-FBF5-45B6-AD43-6AC00C0EF2FB}">
      <dsp:nvSpPr>
        <dsp:cNvPr id="0" name=""/>
        <dsp:cNvSpPr/>
      </dsp:nvSpPr>
      <dsp:spPr>
        <a:xfrm>
          <a:off x="2741495"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1495" y="33732"/>
        <a:ext cx="2402659" cy="518400"/>
      </dsp:txXfrm>
    </dsp:sp>
    <dsp:sp modelId="{25A4429A-7F69-411B-B429-8C8C9755B79E}">
      <dsp:nvSpPr>
        <dsp:cNvPr id="0" name=""/>
        <dsp:cNvSpPr/>
      </dsp:nvSpPr>
      <dsp:spPr>
        <a:xfrm>
          <a:off x="2741495"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1495" y="552132"/>
        <a:ext cx="2402659" cy="2618730"/>
      </dsp:txXfrm>
    </dsp:sp>
    <dsp:sp modelId="{F6F37993-1FC1-4F9A-ACDD-84F332F05A36}">
      <dsp:nvSpPr>
        <dsp:cNvPr id="0" name=""/>
        <dsp:cNvSpPr/>
      </dsp:nvSpPr>
      <dsp:spPr>
        <a:xfrm>
          <a:off x="5480527"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80527" y="33732"/>
        <a:ext cx="2402659" cy="518400"/>
      </dsp:txXfrm>
    </dsp:sp>
    <dsp:sp modelId="{8D97B904-0208-4866-A492-BAF23529082A}">
      <dsp:nvSpPr>
        <dsp:cNvPr id="0" name=""/>
        <dsp:cNvSpPr/>
      </dsp:nvSpPr>
      <dsp:spPr>
        <a:xfrm>
          <a:off x="5480527"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80527" y="552132"/>
        <a:ext cx="2402659" cy="261873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666288" y="-2111190"/>
          <a:ext cx="2097438" cy="6320007"/>
        </a:xfrm>
        <a:prstGeom prst="round2Same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7630" tIns="43815" rIns="87630" bIns="43815" numCol="1" spcCol="1270" anchor="ctr" anchorCtr="0">
          <a:noAutofit/>
        </a:bodyPr>
        <a:lstStyle/>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Работа по составлению проекта бюджета Комсомольского муниципального района начинается за 9 месяцев до начала очередного финансового года. Постановлением Администрации Комсомольского муниципального района от 05.09.2016 №373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 в котором определены ответственные исполнители, порядок и сроки работы над документами и материалами, необходимыми для составления проекта бюджета.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a:t>
          </a:r>
        </a:p>
      </dsp:txBody>
      <dsp:txXfrm rot="5400000">
        <a:off x="5666288" y="-2111190"/>
        <a:ext cx="2097438" cy="6320007"/>
      </dsp:txXfrm>
    </dsp:sp>
    <dsp:sp modelId="{6DC5E62F-F174-487F-80B6-F29D5CDA80A0}">
      <dsp:nvSpPr>
        <dsp:cNvPr id="0" name=""/>
        <dsp:cNvSpPr/>
      </dsp:nvSpPr>
      <dsp:spPr>
        <a:xfrm>
          <a:off x="0" y="185266"/>
          <a:ext cx="3555003" cy="1724197"/>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СОСТАВЛЕНИЕ ПРОЕКТА БЮДЖЕТА КОМСОМОЛЬСКОГО МУНИЦИПАЛЬНОГО РАЙОНА</a:t>
          </a:r>
        </a:p>
      </dsp:txBody>
      <dsp:txXfrm>
        <a:off x="0" y="185266"/>
        <a:ext cx="3555003" cy="1724197"/>
      </dsp:txXfrm>
    </dsp:sp>
    <dsp:sp modelId="{D6079915-FFBD-4DF6-8DE4-E076DAACC7C4}">
      <dsp:nvSpPr>
        <dsp:cNvPr id="0" name=""/>
        <dsp:cNvSpPr/>
      </dsp:nvSpPr>
      <dsp:spPr>
        <a:xfrm rot="5400000">
          <a:off x="5827197" y="-88451"/>
          <a:ext cx="1775620" cy="6320007"/>
        </a:xfrm>
        <a:prstGeom prst="round2SameRect">
          <a:avLst/>
        </a:prstGeom>
        <a:solidFill>
          <a:schemeClr val="accent5">
            <a:tint val="40000"/>
            <a:alpha val="90000"/>
            <a:hueOff val="-5370241"/>
            <a:satOff val="24126"/>
            <a:lumOff val="1658"/>
            <a:alphaOff val="0"/>
          </a:schemeClr>
        </a:solidFill>
        <a:ln w="9525" cap="flat" cmpd="sng" algn="ctr">
          <a:solidFill>
            <a:schemeClr val="accent5">
              <a:tint val="40000"/>
              <a:alpha val="90000"/>
              <a:hueOff val="-5370241"/>
              <a:satOff val="24126"/>
              <a:lumOff val="165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26670" rIns="53340" bIns="26670" numCol="1" spcCol="1270" anchor="ctr" anchorCtr="0">
          <a:noAutofit/>
        </a:bodyPr>
        <a:lstStyle/>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15 ноября текущего финансового года.</a:t>
          </a:r>
        </a:p>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11 декабря текущего года по проекту бюджета Комсомольского муниципального района будут проведены публичные слушания. Для этого проект бюджета размещается на официальном сайте Администрации района в сети «Интернет». </a:t>
          </a:r>
        </a:p>
      </dsp:txBody>
      <dsp:txXfrm rot="5400000">
        <a:off x="5827197" y="-88451"/>
        <a:ext cx="1775620" cy="6320007"/>
      </dsp:txXfrm>
    </dsp:sp>
    <dsp:sp modelId="{8B8E5DEF-464D-4B70-827B-9F74DBBE2268}">
      <dsp:nvSpPr>
        <dsp:cNvPr id="0" name=""/>
        <dsp:cNvSpPr/>
      </dsp:nvSpPr>
      <dsp:spPr>
        <a:xfrm>
          <a:off x="0" y="2209453"/>
          <a:ext cx="3555003" cy="1724197"/>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РАССМОТРЕНИЕ ПРОЕКТА БЮДЖЕТА КОМСОМОЛЬСКОГО МУНИЦИПАЛЬНОГО РАЙОНА</a:t>
          </a:r>
        </a:p>
      </dsp:txBody>
      <dsp:txXfrm>
        <a:off x="0" y="2209453"/>
        <a:ext cx="3555003" cy="1724197"/>
      </dsp:txXfrm>
    </dsp:sp>
    <dsp:sp modelId="{F7F7ADC3-81BC-4681-83E3-4D4816AAF49D}">
      <dsp:nvSpPr>
        <dsp:cNvPr id="0" name=""/>
        <dsp:cNvSpPr/>
      </dsp:nvSpPr>
      <dsp:spPr>
        <a:xfrm rot="5400000">
          <a:off x="5865203" y="1744578"/>
          <a:ext cx="1712735" cy="6326184"/>
        </a:xfrm>
        <a:prstGeom prst="round2SameRect">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10740482"/>
              <a:satOff val="48253"/>
              <a:lumOff val="3317"/>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26670" rIns="53340" bIns="26670" numCol="1" spcCol="1270" anchor="ctr" anchorCtr="0">
          <a:noAutofit/>
        </a:bodyPr>
        <a:lstStyle/>
        <a:p>
          <a:pPr marL="171450" lvl="1" indent="-171450" algn="l" defTabSz="711200">
            <a:lnSpc>
              <a:spcPct val="90000"/>
            </a:lnSpc>
            <a:spcBef>
              <a:spcPct val="0"/>
            </a:spcBef>
            <a:spcAft>
              <a:spcPct val="15000"/>
            </a:spcAft>
            <a:buChar char="••"/>
          </a:pPr>
          <a:r>
            <a:rPr lang="ru-RU" sz="1600" kern="1200" baseline="0">
              <a:latin typeface="Times New Roman" panose="02020603050405020304" pitchFamily="18" charset="0"/>
            </a:rPr>
            <a:t>Проект бюджета Комсомольского муниципального района утверждается Советом Комсомольского муниципального района в форме решения Совета.</a:t>
          </a:r>
        </a:p>
      </dsp:txBody>
      <dsp:txXfrm rot="5400000">
        <a:off x="5865203" y="1744578"/>
        <a:ext cx="1712735" cy="6326184"/>
      </dsp:txXfrm>
    </dsp:sp>
    <dsp:sp modelId="{0AD51B98-FDB8-4230-9748-44D40B3E2C1A}">
      <dsp:nvSpPr>
        <dsp:cNvPr id="0" name=""/>
        <dsp:cNvSpPr/>
      </dsp:nvSpPr>
      <dsp:spPr>
        <a:xfrm>
          <a:off x="0" y="4045572"/>
          <a:ext cx="3558479" cy="1724197"/>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УТВЕРЖДЕНИЕ ПРОЕКТА БЮДЖЕТА КОМСОМОЛЬСКОГО МУНИЦИПАЛЬНОГО РАЙОНА</a:t>
          </a:r>
        </a:p>
      </dsp:txBody>
      <dsp:txXfrm>
        <a:off x="0" y="4045572"/>
        <a:ext cx="3558479" cy="1724197"/>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9A1732E-82A1-418D-956B-90F83DA25829}">
      <dsp:nvSpPr>
        <dsp:cNvPr id="0" name=""/>
        <dsp:cNvSpPr/>
      </dsp:nvSpPr>
      <dsp:spPr>
        <a:xfrm rot="16200000">
          <a:off x="1131182" y="-1131182"/>
          <a:ext cx="2711729" cy="4974094"/>
        </a:xfrm>
        <a:prstGeom prst="round1Rect">
          <a:avLst/>
        </a:prstGeom>
        <a:gradFill flip="none" rotWithShape="1">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13360" tIns="213360" rIns="213360" bIns="213360" numCol="1" spcCol="1270" anchor="ctr" anchorCtr="0">
          <a:noAutofit/>
        </a:bodyPr>
        <a:lstStyle/>
        <a:p>
          <a:pPr lvl="0" algn="ctr" defTabSz="1333500">
            <a:lnSpc>
              <a:spcPct val="90000"/>
            </a:lnSpc>
            <a:spcBef>
              <a:spcPct val="0"/>
            </a:spcBef>
            <a:spcAft>
              <a:spcPct val="35000"/>
            </a:spcAft>
          </a:pPr>
          <a:r>
            <a:rPr lang="ru-RU" sz="3000" kern="1200">
              <a:latin typeface="Times New Roman" panose="02020603050405020304" pitchFamily="18" charset="0"/>
              <a:cs typeface="Times New Roman" panose="02020603050405020304" pitchFamily="18" charset="0"/>
            </a:rPr>
            <a:t>Бюджетное послание Президента Российской Федерации</a:t>
          </a:r>
        </a:p>
      </dsp:txBody>
      <dsp:txXfrm rot="16200000">
        <a:off x="1470148" y="-1470148"/>
        <a:ext cx="2033796" cy="4974094"/>
      </dsp:txXfrm>
    </dsp:sp>
    <dsp:sp modelId="{3A7462B5-9BC8-4F07-9083-E881A8503D76}">
      <dsp:nvSpPr>
        <dsp:cNvPr id="0" name=""/>
        <dsp:cNvSpPr/>
      </dsp:nvSpPr>
      <dsp:spPr>
        <a:xfrm>
          <a:off x="4974094" y="0"/>
          <a:ext cx="4974094" cy="2711729"/>
        </a:xfrm>
        <a:prstGeom prst="round1Rect">
          <a:avLst/>
        </a:prstGeom>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13360" tIns="213360" rIns="213360" bIns="213360" numCol="1" spcCol="1270" anchor="ctr" anchorCtr="0">
          <a:noAutofit/>
        </a:bodyPr>
        <a:lstStyle/>
        <a:p>
          <a:pPr lvl="0" algn="ctr" defTabSz="1333500">
            <a:lnSpc>
              <a:spcPct val="90000"/>
            </a:lnSpc>
            <a:spcBef>
              <a:spcPct val="0"/>
            </a:spcBef>
            <a:spcAft>
              <a:spcPct val="35000"/>
            </a:spcAft>
          </a:pPr>
          <a:r>
            <a:rPr lang="ru-RU" sz="3000" kern="1200">
              <a:latin typeface="Times New Roman" panose="02020603050405020304" pitchFamily="18" charset="0"/>
              <a:cs typeface="Times New Roman" panose="02020603050405020304" pitchFamily="18" charset="0"/>
            </a:rPr>
            <a:t>Прогноз социально-экономического развития Комсомольского муниципального района</a:t>
          </a:r>
        </a:p>
      </dsp:txBody>
      <dsp:txXfrm>
        <a:off x="4974094" y="0"/>
        <a:ext cx="4974094" cy="2033796"/>
      </dsp:txXfrm>
    </dsp:sp>
    <dsp:sp modelId="{8AE0148F-9775-4BB0-8123-1E4F0412D12B}">
      <dsp:nvSpPr>
        <dsp:cNvPr id="0" name=""/>
        <dsp:cNvSpPr/>
      </dsp:nvSpPr>
      <dsp:spPr>
        <a:xfrm rot="10800000">
          <a:off x="0" y="2711729"/>
          <a:ext cx="4974094" cy="2711729"/>
        </a:xfrm>
        <a:prstGeom prst="round1Rect">
          <a:avLst/>
        </a:prstGeom>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13360" tIns="213360" rIns="213360" bIns="213360" numCol="1" spcCol="1270" anchor="ctr" anchorCtr="0">
          <a:noAutofit/>
        </a:bodyPr>
        <a:lstStyle/>
        <a:p>
          <a:pPr lvl="0" algn="ctr" defTabSz="1333500">
            <a:lnSpc>
              <a:spcPct val="90000"/>
            </a:lnSpc>
            <a:spcBef>
              <a:spcPct val="0"/>
            </a:spcBef>
            <a:spcAft>
              <a:spcPct val="35000"/>
            </a:spcAft>
          </a:pPr>
          <a:r>
            <a:rPr lang="ru-RU" sz="3000" kern="1200">
              <a:latin typeface="Times New Roman" panose="02020603050405020304" pitchFamily="18" charset="0"/>
              <a:cs typeface="Times New Roman" panose="02020603050405020304" pitchFamily="18" charset="0"/>
            </a:rPr>
            <a:t>Основные направления бюджетной политики и основные направления налоговой политики</a:t>
          </a:r>
        </a:p>
      </dsp:txBody>
      <dsp:txXfrm rot="10800000">
        <a:off x="0" y="3389661"/>
        <a:ext cx="4974094" cy="2033796"/>
      </dsp:txXfrm>
    </dsp:sp>
    <dsp:sp modelId="{72A9BE3C-F628-428D-BAAD-92AF90C64EE7}">
      <dsp:nvSpPr>
        <dsp:cNvPr id="0" name=""/>
        <dsp:cNvSpPr/>
      </dsp:nvSpPr>
      <dsp:spPr>
        <a:xfrm rot="5400000">
          <a:off x="6061405" y="1536643"/>
          <a:ext cx="2711729" cy="4974094"/>
        </a:xfrm>
        <a:prstGeom prst="round1Rect">
          <a:avLst/>
        </a:prstGeom>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13360" tIns="213360" rIns="213360" bIns="213360" numCol="1" spcCol="1270" anchor="ctr" anchorCtr="0">
          <a:noAutofit/>
        </a:bodyPr>
        <a:lstStyle/>
        <a:p>
          <a:pPr lvl="0" algn="ctr" defTabSz="1333500">
            <a:lnSpc>
              <a:spcPct val="90000"/>
            </a:lnSpc>
            <a:spcBef>
              <a:spcPct val="0"/>
            </a:spcBef>
            <a:spcAft>
              <a:spcPct val="35000"/>
            </a:spcAft>
          </a:pPr>
          <a:r>
            <a:rPr lang="ru-RU" sz="3000" kern="1200">
              <a:latin typeface="Times New Roman" panose="02020603050405020304" pitchFamily="18" charset="0"/>
              <a:cs typeface="Times New Roman" panose="02020603050405020304" pitchFamily="18" charset="0"/>
            </a:rPr>
            <a:t>Муниципальные программы Комсомольского муниципального района</a:t>
          </a:r>
        </a:p>
      </dsp:txBody>
      <dsp:txXfrm rot="5400000">
        <a:off x="6400371" y="1875609"/>
        <a:ext cx="2033796" cy="4974094"/>
      </dsp:txXfrm>
    </dsp:sp>
    <dsp:sp modelId="{52EB3E44-6D7F-4C65-B806-DA86BE6B03A4}">
      <dsp:nvSpPr>
        <dsp:cNvPr id="0" name=""/>
        <dsp:cNvSpPr/>
      </dsp:nvSpPr>
      <dsp:spPr>
        <a:xfrm>
          <a:off x="3481866" y="2033796"/>
          <a:ext cx="2984456" cy="1355864"/>
        </a:xfrm>
        <a:prstGeom prst="roundRect">
          <a:avLst/>
        </a:prstGeom>
        <a:solidFill>
          <a:schemeClr val="accent6">
            <a:lumMod val="75000"/>
          </a:schemeClr>
        </a:solidFill>
        <a:ln w="25400"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ru-RU" sz="3000" kern="1200">
              <a:latin typeface="Times New Roman" panose="02020603050405020304" pitchFamily="18" charset="0"/>
              <a:cs typeface="Times New Roman" panose="02020603050405020304" pitchFamily="18" charset="0"/>
            </a:rPr>
            <a:t>ПРОЕКТ БЮДЖЕТА</a:t>
          </a:r>
        </a:p>
      </dsp:txBody>
      <dsp:txXfrm>
        <a:off x="3481866" y="2033796"/>
        <a:ext cx="2984456" cy="1355864"/>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2DF80E-5643-4BE6-BC50-76FD52017DDB}">
      <dsp:nvSpPr>
        <dsp:cNvPr id="0" name=""/>
        <dsp:cNvSpPr/>
      </dsp:nvSpPr>
      <dsp:spPr>
        <a:xfrm>
          <a:off x="408586" y="2343"/>
          <a:ext cx="2102696" cy="1569618"/>
        </a:xfrm>
        <a:prstGeom prst="round2SameRect">
          <a:avLst>
            <a:gd name="adj1" fmla="val 8000"/>
            <a:gd name="adj2" fmla="val 0"/>
          </a:avLst>
        </a:prstGeom>
        <a:blipFill rotWithShape="0">
          <a:blip xmlns:r="http://schemas.openxmlformats.org/officeDocument/2006/relationships" r:embed="rId1"/>
          <a:stretch>
            <a:fillRect/>
          </a:stretch>
        </a:blipFill>
        <a:ln w="9525" cap="flat" cmpd="sng" algn="ctr">
          <a:solidFill>
            <a:schemeClr val="accent2">
              <a:hueOff val="0"/>
              <a:satOff val="0"/>
              <a:lumOff val="0"/>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235E41F9-F751-46D2-810E-D8220B05B353}">
      <dsp:nvSpPr>
        <dsp:cNvPr id="0" name=""/>
        <dsp:cNvSpPr/>
      </dsp:nvSpPr>
      <dsp:spPr>
        <a:xfrm>
          <a:off x="303451" y="1538214"/>
          <a:ext cx="2312966" cy="742429"/>
        </a:xfrm>
        <a:prstGeom prst="rect">
          <a:avLst/>
        </a:prstGeom>
        <a:solidFill>
          <a:schemeClr val="accent2">
            <a:hueOff val="0"/>
            <a:satOff val="0"/>
            <a:lumOff val="0"/>
            <a:alphaOff val="0"/>
          </a:schemeClr>
        </a:solidFill>
        <a:ln w="9525" cap="flat" cmpd="sng" algn="ctr">
          <a:solidFill>
            <a:schemeClr val="accent2">
              <a:hueOff val="0"/>
              <a:satOff val="0"/>
              <a:lumOff val="0"/>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0" tIns="0" rIns="12700" bIns="0" numCol="1" spcCol="1270" anchor="ctr" anchorCtr="0">
          <a:noAutofit/>
        </a:bodyPr>
        <a:lstStyle/>
        <a:p>
          <a:pPr lvl="0" algn="just" defTabSz="444500">
            <a:lnSpc>
              <a:spcPct val="100000"/>
            </a:lnSpc>
            <a:spcBef>
              <a:spcPct val="0"/>
            </a:spcBef>
            <a:spcAft>
              <a:spcPts val="0"/>
            </a:spcAft>
          </a:pPr>
          <a:r>
            <a:rPr lang="ru-RU" sz="1000" kern="1200" baseline="0">
              <a:solidFill>
                <a:schemeClr val="tx1"/>
              </a:solidFill>
              <a:latin typeface="Times New Roman" pitchFamily="18" charset="0"/>
              <a:cs typeface="Times New Roman" pitchFamily="18" charset="0"/>
            </a:rPr>
            <a:t>Промышленное производство - увеличение на: 2018год -45,2%; снижение на 2019 год - 4,1%; </a:t>
          </a:r>
        </a:p>
        <a:p>
          <a:pPr lvl="0" algn="just" defTabSz="444500">
            <a:lnSpc>
              <a:spcPct val="100000"/>
            </a:lnSpc>
            <a:spcBef>
              <a:spcPct val="0"/>
            </a:spcBef>
            <a:spcAft>
              <a:spcPts val="0"/>
            </a:spcAft>
          </a:pPr>
          <a:r>
            <a:rPr lang="ru-RU" sz="1000" kern="1200" baseline="0">
              <a:solidFill>
                <a:schemeClr val="tx1"/>
              </a:solidFill>
              <a:latin typeface="Times New Roman" pitchFamily="18" charset="0"/>
              <a:cs typeface="Times New Roman" pitchFamily="18" charset="0"/>
            </a:rPr>
            <a:t>снижение 2020 год - 1,9%</a:t>
          </a:r>
        </a:p>
      </dsp:txBody>
      <dsp:txXfrm>
        <a:off x="303451" y="1538214"/>
        <a:ext cx="1628849" cy="742429"/>
      </dsp:txXfrm>
    </dsp:sp>
    <dsp:sp modelId="{890D6968-0148-49C9-A5F7-1CFC2A82C981}">
      <dsp:nvSpPr>
        <dsp:cNvPr id="0" name=""/>
        <dsp:cNvSpPr/>
      </dsp:nvSpPr>
      <dsp:spPr>
        <a:xfrm rot="20826410" flipH="1">
          <a:off x="2297435" y="2030700"/>
          <a:ext cx="38754" cy="32881"/>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24000" b="-24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B54EFB01-4E83-4A7F-849F-15E68F4CBDC7}">
      <dsp:nvSpPr>
        <dsp:cNvPr id="0" name=""/>
        <dsp:cNvSpPr/>
      </dsp:nvSpPr>
      <dsp:spPr>
        <a:xfrm>
          <a:off x="2789239" y="18839"/>
          <a:ext cx="2102696" cy="1569618"/>
        </a:xfrm>
        <a:prstGeom prst="round2SameRect">
          <a:avLst>
            <a:gd name="adj1" fmla="val 8000"/>
            <a:gd name="adj2" fmla="val 0"/>
          </a:avLst>
        </a:prstGeom>
        <a:blipFill rotWithShape="0">
          <a:blip xmlns:r="http://schemas.openxmlformats.org/officeDocument/2006/relationships" r:embed="rId3"/>
          <a:stretch>
            <a:fillRect/>
          </a:stretch>
        </a:blipFill>
        <a:ln w="9525" cap="flat" cmpd="sng" algn="ctr">
          <a:solidFill>
            <a:schemeClr val="accent2">
              <a:hueOff val="775833"/>
              <a:satOff val="-957"/>
              <a:lumOff val="131"/>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ECBB56CB-5D45-47DD-BB1E-B39778FB0950}">
      <dsp:nvSpPr>
        <dsp:cNvPr id="0" name=""/>
        <dsp:cNvSpPr/>
      </dsp:nvSpPr>
      <dsp:spPr>
        <a:xfrm>
          <a:off x="2788923" y="1628143"/>
          <a:ext cx="2102696" cy="674935"/>
        </a:xfrm>
        <a:prstGeom prst="rect">
          <a:avLst/>
        </a:prstGeom>
        <a:solidFill>
          <a:schemeClr val="accent2">
            <a:hueOff val="775833"/>
            <a:satOff val="-957"/>
            <a:lumOff val="131"/>
            <a:alphaOff val="0"/>
          </a:schemeClr>
        </a:solidFill>
        <a:ln w="9525" cap="flat" cmpd="sng" algn="ctr">
          <a:solidFill>
            <a:schemeClr val="accent2">
              <a:hueOff val="775833"/>
              <a:satOff val="-957"/>
              <a:lumOff val="131"/>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solidFill>
                <a:schemeClr val="tx1"/>
              </a:solidFill>
              <a:latin typeface="Times New Roman" pitchFamily="18" charset="0"/>
              <a:cs typeface="Times New Roman" pitchFamily="18" charset="0"/>
            </a:rPr>
            <a:t>Рождаемость увеличится                    в 2018 году на 0,1%;  в 2019 году  на 1,0% ; в 2020 году на 1,0%</a:t>
          </a:r>
        </a:p>
      </dsp:txBody>
      <dsp:txXfrm>
        <a:off x="2788923" y="1628143"/>
        <a:ext cx="1480772" cy="674935"/>
      </dsp:txXfrm>
    </dsp:sp>
    <dsp:sp modelId="{3FC925A5-5AFC-415F-9BA0-BE87D8F41863}">
      <dsp:nvSpPr>
        <dsp:cNvPr id="0" name=""/>
        <dsp:cNvSpPr/>
      </dsp:nvSpPr>
      <dsp:spPr>
        <a:xfrm flipV="1">
          <a:off x="4684784" y="2041829"/>
          <a:ext cx="44370" cy="44370"/>
        </a:xfrm>
        <a:prstGeom prst="ellipse">
          <a:avLst/>
        </a:prstGeom>
        <a:blipFill>
          <a:blip xmlns:r="http://schemas.openxmlformats.org/officeDocument/2006/relationships" r:embed="rId4">
            <a:extLst>
              <a:ext uri="{28A0092B-C50C-407E-A947-70E740481C1C}">
                <a14:useLocalDpi xmlns:a14="http://schemas.microsoft.com/office/drawing/2010/main" xmlns="" val="0"/>
              </a:ext>
            </a:extLst>
          </a:blip>
          <a:srcRect/>
          <a:stretch>
            <a:fillRect l="-25000" r="-25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C59CFB21-B4C1-448F-83D8-2E4CDBC9B5B1}">
      <dsp:nvSpPr>
        <dsp:cNvPr id="0" name=""/>
        <dsp:cNvSpPr/>
      </dsp:nvSpPr>
      <dsp:spPr>
        <a:xfrm>
          <a:off x="5092954" y="18839"/>
          <a:ext cx="2102696" cy="1569618"/>
        </a:xfrm>
        <a:prstGeom prst="round2SameRect">
          <a:avLst>
            <a:gd name="adj1" fmla="val 8000"/>
            <a:gd name="adj2" fmla="val 0"/>
          </a:avLst>
        </a:prstGeom>
        <a:blipFill rotWithShape="0">
          <a:blip xmlns:r="http://schemas.openxmlformats.org/officeDocument/2006/relationships" r:embed="rId5"/>
          <a:stretch>
            <a:fillRect/>
          </a:stretch>
        </a:blipFill>
        <a:ln w="9525" cap="flat" cmpd="sng" algn="ctr">
          <a:solidFill>
            <a:schemeClr val="accent2">
              <a:hueOff val="1551665"/>
              <a:satOff val="-1914"/>
              <a:lumOff val="261"/>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2923801D-6142-421F-9DD8-794991DE8D9D}">
      <dsp:nvSpPr>
        <dsp:cNvPr id="0" name=""/>
        <dsp:cNvSpPr/>
      </dsp:nvSpPr>
      <dsp:spPr>
        <a:xfrm>
          <a:off x="5080190" y="1725435"/>
          <a:ext cx="2102696" cy="674935"/>
        </a:xfrm>
        <a:prstGeom prst="rect">
          <a:avLst/>
        </a:prstGeom>
        <a:solidFill>
          <a:schemeClr val="accent2">
            <a:hueOff val="1551665"/>
            <a:satOff val="-1914"/>
            <a:lumOff val="261"/>
            <a:alphaOff val="0"/>
          </a:schemeClr>
        </a:solidFill>
        <a:ln w="9525" cap="flat" cmpd="sng" algn="ctr">
          <a:solidFill>
            <a:schemeClr val="accent2">
              <a:hueOff val="1551665"/>
              <a:satOff val="-1914"/>
              <a:lumOff val="261"/>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solidFill>
                <a:schemeClr val="tx1"/>
              </a:solidFill>
              <a:latin typeface="Times New Roman" pitchFamily="18" charset="0"/>
              <a:cs typeface="Times New Roman" pitchFamily="18" charset="0"/>
            </a:rPr>
            <a:t>Увеличение продолжительности жизни к 2020 году до 75 лет</a:t>
          </a:r>
        </a:p>
      </dsp:txBody>
      <dsp:txXfrm>
        <a:off x="5080190" y="1725435"/>
        <a:ext cx="1480772" cy="674935"/>
      </dsp:txXfrm>
    </dsp:sp>
    <dsp:sp modelId="{55728FEE-7370-4AA6-B414-D163C25A578D}">
      <dsp:nvSpPr>
        <dsp:cNvPr id="0" name=""/>
        <dsp:cNvSpPr/>
      </dsp:nvSpPr>
      <dsp:spPr>
        <a:xfrm flipV="1">
          <a:off x="6969011" y="2034525"/>
          <a:ext cx="45959" cy="58978"/>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0F982E85-9F9D-4C8D-833B-D760A32B8AA7}">
      <dsp:nvSpPr>
        <dsp:cNvPr id="0" name=""/>
        <dsp:cNvSpPr/>
      </dsp:nvSpPr>
      <dsp:spPr>
        <a:xfrm>
          <a:off x="7368787" y="19216"/>
          <a:ext cx="2102696" cy="1569618"/>
        </a:xfrm>
        <a:prstGeom prst="round2SameRect">
          <a:avLst>
            <a:gd name="adj1" fmla="val 8000"/>
            <a:gd name="adj2" fmla="val 0"/>
          </a:avLst>
        </a:prstGeom>
        <a:blipFill rotWithShape="0">
          <a:blip xmlns:r="http://schemas.openxmlformats.org/officeDocument/2006/relationships" r:embed="rId6"/>
          <a:stretch>
            <a:fillRect/>
          </a:stretch>
        </a:blipFill>
        <a:ln w="9525" cap="flat" cmpd="sng" algn="ctr">
          <a:solidFill>
            <a:schemeClr val="accent2">
              <a:hueOff val="2327498"/>
              <a:satOff val="-2871"/>
              <a:lumOff val="392"/>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29C4B5F0-2D8A-4B2D-BA91-BEDD25A7346E}">
      <dsp:nvSpPr>
        <dsp:cNvPr id="0" name=""/>
        <dsp:cNvSpPr/>
      </dsp:nvSpPr>
      <dsp:spPr>
        <a:xfrm>
          <a:off x="7368787" y="1588835"/>
          <a:ext cx="2102696" cy="674935"/>
        </a:xfrm>
        <a:prstGeom prst="rect">
          <a:avLst/>
        </a:prstGeom>
        <a:solidFill>
          <a:schemeClr val="accent2">
            <a:hueOff val="2327498"/>
            <a:satOff val="-2871"/>
            <a:lumOff val="392"/>
            <a:alphaOff val="0"/>
          </a:schemeClr>
        </a:solidFill>
        <a:ln w="9525" cap="flat" cmpd="sng" algn="ctr">
          <a:solidFill>
            <a:schemeClr val="accent2">
              <a:hueOff val="2327498"/>
              <a:satOff val="-2871"/>
              <a:lumOff val="392"/>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solidFill>
                <a:schemeClr val="tx1"/>
              </a:solidFill>
              <a:latin typeface="Times New Roman" pitchFamily="18" charset="0"/>
              <a:cs typeface="Times New Roman" pitchFamily="18" charset="0"/>
            </a:rPr>
            <a:t>Производство сельхоз продукции увеличится : в 2018году на 2,9%; в 2018 году на 2,7%; в 2019 году на 2,9%</a:t>
          </a:r>
        </a:p>
      </dsp:txBody>
      <dsp:txXfrm>
        <a:off x="7368787" y="1588835"/>
        <a:ext cx="1480772" cy="674935"/>
      </dsp:txXfrm>
    </dsp:sp>
    <dsp:sp modelId="{9857E284-0E05-486D-8EA0-8D829FAA7388}">
      <dsp:nvSpPr>
        <dsp:cNvPr id="0" name=""/>
        <dsp:cNvSpPr/>
      </dsp:nvSpPr>
      <dsp:spPr>
        <a:xfrm flipH="1" flipV="1">
          <a:off x="9256061" y="2043062"/>
          <a:ext cx="41904" cy="41904"/>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0408A5AB-5AD3-4CEA-B2A3-82AB802AB0E2}">
      <dsp:nvSpPr>
        <dsp:cNvPr id="0" name=""/>
        <dsp:cNvSpPr/>
      </dsp:nvSpPr>
      <dsp:spPr>
        <a:xfrm>
          <a:off x="1551097" y="2645142"/>
          <a:ext cx="2102696" cy="1569618"/>
        </a:xfrm>
        <a:prstGeom prst="round2SameRect">
          <a:avLst>
            <a:gd name="adj1" fmla="val 8000"/>
            <a:gd name="adj2" fmla="val 0"/>
          </a:avLst>
        </a:prstGeom>
        <a:blipFill rotWithShape="0">
          <a:blip xmlns:r="http://schemas.openxmlformats.org/officeDocument/2006/relationships" r:embed="rId7"/>
          <a:stretch>
            <a:fillRect/>
          </a:stretch>
        </a:blipFill>
        <a:ln w="9525" cap="flat" cmpd="sng" algn="ctr">
          <a:solidFill>
            <a:schemeClr val="accent2">
              <a:hueOff val="3103331"/>
              <a:satOff val="-3829"/>
              <a:lumOff val="523"/>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248CED9B-462B-427F-BB08-4A874A2BFF86}">
      <dsp:nvSpPr>
        <dsp:cNvPr id="0" name=""/>
        <dsp:cNvSpPr/>
      </dsp:nvSpPr>
      <dsp:spPr>
        <a:xfrm>
          <a:off x="1551097" y="4214760"/>
          <a:ext cx="2102696" cy="674935"/>
        </a:xfrm>
        <a:prstGeom prst="rect">
          <a:avLst/>
        </a:prstGeom>
        <a:solidFill>
          <a:schemeClr val="accent2">
            <a:hueOff val="3103331"/>
            <a:satOff val="-3829"/>
            <a:lumOff val="523"/>
            <a:alphaOff val="0"/>
          </a:schemeClr>
        </a:solidFill>
        <a:ln w="9525" cap="flat" cmpd="sng" algn="ctr">
          <a:solidFill>
            <a:schemeClr val="accent2">
              <a:hueOff val="3103331"/>
              <a:satOff val="-3829"/>
              <a:lumOff val="523"/>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41910" tIns="0" rIns="13970" bIns="0" numCol="1" spcCol="1270" anchor="ctr" anchorCtr="0">
          <a:noAutofit/>
        </a:bodyPr>
        <a:lstStyle/>
        <a:p>
          <a:pPr lvl="0" algn="l" defTabSz="466725">
            <a:lnSpc>
              <a:spcPct val="90000"/>
            </a:lnSpc>
            <a:spcBef>
              <a:spcPct val="0"/>
            </a:spcBef>
            <a:spcAft>
              <a:spcPct val="35000"/>
            </a:spcAft>
          </a:pPr>
          <a:r>
            <a:rPr lang="ru-RU" sz="1050" kern="1200">
              <a:solidFill>
                <a:schemeClr val="tx1"/>
              </a:solidFill>
              <a:latin typeface="Times New Roman" pitchFamily="18" charset="0"/>
              <a:cs typeface="Times New Roman" pitchFamily="18" charset="0"/>
            </a:rPr>
            <a:t>Потребительские цены вырастут на 4%</a:t>
          </a:r>
        </a:p>
      </dsp:txBody>
      <dsp:txXfrm>
        <a:off x="1551097" y="4214760"/>
        <a:ext cx="1480772" cy="674935"/>
      </dsp:txXfrm>
    </dsp:sp>
    <dsp:sp modelId="{B84C31E3-C281-4F49-AC80-A1FC5E871F32}">
      <dsp:nvSpPr>
        <dsp:cNvPr id="0" name=""/>
        <dsp:cNvSpPr/>
      </dsp:nvSpPr>
      <dsp:spPr>
        <a:xfrm>
          <a:off x="3443706" y="4674323"/>
          <a:ext cx="31233" cy="31233"/>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480E25C3-E8C2-4CCE-8DB3-A85CC1528FB5}">
      <dsp:nvSpPr>
        <dsp:cNvPr id="0" name=""/>
        <dsp:cNvSpPr/>
      </dsp:nvSpPr>
      <dsp:spPr>
        <a:xfrm>
          <a:off x="3836119" y="2645142"/>
          <a:ext cx="2102696" cy="1569618"/>
        </a:xfrm>
        <a:prstGeom prst="round2SameRect">
          <a:avLst>
            <a:gd name="adj1" fmla="val 8000"/>
            <a:gd name="adj2" fmla="val 0"/>
          </a:avLst>
        </a:prstGeom>
        <a:blipFill rotWithShape="0">
          <a:blip xmlns:r="http://schemas.openxmlformats.org/officeDocument/2006/relationships" r:embed="rId8"/>
          <a:stretch>
            <a:fillRect/>
          </a:stretch>
        </a:blipFill>
        <a:ln w="9525" cap="flat" cmpd="sng" algn="ctr">
          <a:solidFill>
            <a:schemeClr val="accent2">
              <a:hueOff val="3879163"/>
              <a:satOff val="-4786"/>
              <a:lumOff val="653"/>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45717879-8E28-42A3-8E15-8C6B5FC5A225}">
      <dsp:nvSpPr>
        <dsp:cNvPr id="0" name=""/>
        <dsp:cNvSpPr/>
      </dsp:nvSpPr>
      <dsp:spPr>
        <a:xfrm>
          <a:off x="3836119" y="4214760"/>
          <a:ext cx="2102696" cy="674935"/>
        </a:xfrm>
        <a:prstGeom prst="rect">
          <a:avLst/>
        </a:prstGeom>
        <a:solidFill>
          <a:schemeClr val="accent2">
            <a:hueOff val="3879163"/>
            <a:satOff val="-4786"/>
            <a:lumOff val="653"/>
            <a:alphaOff val="0"/>
          </a:schemeClr>
        </a:solidFill>
        <a:ln w="9525" cap="flat" cmpd="sng" algn="ctr">
          <a:solidFill>
            <a:schemeClr val="accent2">
              <a:hueOff val="3879163"/>
              <a:satOff val="-4786"/>
              <a:lumOff val="653"/>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41910" tIns="0" rIns="13970" bIns="0" numCol="1" spcCol="1270" anchor="ctr" anchorCtr="0">
          <a:noAutofit/>
        </a:bodyPr>
        <a:lstStyle/>
        <a:p>
          <a:pPr lvl="0" algn="l" defTabSz="466725">
            <a:lnSpc>
              <a:spcPct val="90000"/>
            </a:lnSpc>
            <a:spcBef>
              <a:spcPct val="0"/>
            </a:spcBef>
            <a:spcAft>
              <a:spcPct val="35000"/>
            </a:spcAft>
          </a:pPr>
          <a:r>
            <a:rPr lang="ru-RU" sz="1050" kern="1200">
              <a:solidFill>
                <a:schemeClr val="tx1"/>
              </a:solidFill>
              <a:latin typeface="Times New Roman" pitchFamily="18" charset="0"/>
              <a:cs typeface="Times New Roman" pitchFamily="18" charset="0"/>
            </a:rPr>
            <a:t>Оборот розничной торговли увеличится: в 2018году на 3,6%; в 2019году на 3,8%; в 2020году на 3,9%</a:t>
          </a:r>
        </a:p>
      </dsp:txBody>
      <dsp:txXfrm>
        <a:off x="3836119" y="4214760"/>
        <a:ext cx="1480772" cy="674935"/>
      </dsp:txXfrm>
    </dsp:sp>
    <dsp:sp modelId="{1DD33292-787A-46A4-B2BA-8E7869CCF68C}">
      <dsp:nvSpPr>
        <dsp:cNvPr id="0" name=""/>
        <dsp:cNvSpPr/>
      </dsp:nvSpPr>
      <dsp:spPr>
        <a:xfrm flipH="1">
          <a:off x="5717259" y="4668987"/>
          <a:ext cx="54172" cy="41904"/>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31000" b="-31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1D40568E-0545-42BD-A1BB-2E94395E0DBA}">
      <dsp:nvSpPr>
        <dsp:cNvPr id="0" name=""/>
        <dsp:cNvSpPr/>
      </dsp:nvSpPr>
      <dsp:spPr>
        <a:xfrm>
          <a:off x="6121141" y="2645142"/>
          <a:ext cx="2102696" cy="1569618"/>
        </a:xfrm>
        <a:prstGeom prst="round2SameRect">
          <a:avLst>
            <a:gd name="adj1" fmla="val 8000"/>
            <a:gd name="adj2" fmla="val 0"/>
          </a:avLst>
        </a:prstGeom>
        <a:blipFill rotWithShape="0">
          <a:blip xmlns:r="http://schemas.openxmlformats.org/officeDocument/2006/relationships" r:embed="rId9"/>
          <a:stretch>
            <a:fillRect/>
          </a:stretch>
        </a:blipFill>
        <a:ln w="9525" cap="flat" cmpd="sng" algn="ctr">
          <a:solidFill>
            <a:schemeClr val="accent2">
              <a:hueOff val="4654996"/>
              <a:satOff val="-5743"/>
              <a:lumOff val="784"/>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801CA58E-EC78-477C-A78A-BDFFEB2430FE}">
      <dsp:nvSpPr>
        <dsp:cNvPr id="0" name=""/>
        <dsp:cNvSpPr/>
      </dsp:nvSpPr>
      <dsp:spPr>
        <a:xfrm>
          <a:off x="6121141" y="4214760"/>
          <a:ext cx="2102696" cy="674935"/>
        </a:xfrm>
        <a:prstGeom prst="rect">
          <a:avLst/>
        </a:prstGeom>
        <a:solidFill>
          <a:schemeClr val="accent2">
            <a:hueOff val="4654996"/>
            <a:satOff val="-5743"/>
            <a:lumOff val="784"/>
            <a:alphaOff val="0"/>
          </a:schemeClr>
        </a:solidFill>
        <a:ln w="9525" cap="flat" cmpd="sng" algn="ctr">
          <a:solidFill>
            <a:schemeClr val="accent2">
              <a:hueOff val="4654996"/>
              <a:satOff val="-5743"/>
              <a:lumOff val="784"/>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41910" tIns="0" rIns="13970" bIns="0" numCol="1" spcCol="1270" anchor="ctr" anchorCtr="0">
          <a:noAutofit/>
        </a:bodyPr>
        <a:lstStyle/>
        <a:p>
          <a:pPr lvl="0" algn="l" defTabSz="466725">
            <a:lnSpc>
              <a:spcPct val="90000"/>
            </a:lnSpc>
            <a:spcBef>
              <a:spcPct val="0"/>
            </a:spcBef>
            <a:spcAft>
              <a:spcPct val="35000"/>
            </a:spcAft>
          </a:pPr>
          <a:r>
            <a:rPr lang="ru-RU" sz="1050" kern="1200">
              <a:solidFill>
                <a:schemeClr val="tx1"/>
              </a:solidFill>
              <a:latin typeface="Times New Roman" pitchFamily="18" charset="0"/>
              <a:cs typeface="Times New Roman" pitchFamily="18" charset="0"/>
            </a:rPr>
            <a:t>Заработная плата вырастет в 2018 году на 3,8%; в 2019 году на 3,9%; в 2020 году на 4,1%</a:t>
          </a:r>
        </a:p>
      </dsp:txBody>
      <dsp:txXfrm>
        <a:off x="6121141" y="4214760"/>
        <a:ext cx="1480772" cy="674935"/>
      </dsp:txXfrm>
    </dsp:sp>
    <dsp:sp modelId="{31F199EF-1FF5-4C05-8E87-6C748370A848}">
      <dsp:nvSpPr>
        <dsp:cNvPr id="0" name=""/>
        <dsp:cNvSpPr/>
      </dsp:nvSpPr>
      <dsp:spPr>
        <a:xfrm>
          <a:off x="7996364" y="4666621"/>
          <a:ext cx="66006" cy="46636"/>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6A16516-CCFE-4F66-AD36-9927087520EE}">
      <dsp:nvSpPr>
        <dsp:cNvPr id="0" name=""/>
        <dsp:cNvSpPr/>
      </dsp:nvSpPr>
      <dsp:spPr>
        <a:xfrm>
          <a:off x="3083" y="2791"/>
          <a:ext cx="3006625" cy="1040691"/>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НАЛОГОВЫЕ ДОХОДЫ</a:t>
          </a:r>
        </a:p>
      </dsp:txBody>
      <dsp:txXfrm>
        <a:off x="3083" y="2791"/>
        <a:ext cx="3006625" cy="1040691"/>
      </dsp:txXfrm>
    </dsp:sp>
    <dsp:sp modelId="{E42E6291-18C7-43EA-9055-FD0C03A53607}">
      <dsp:nvSpPr>
        <dsp:cNvPr id="0" name=""/>
        <dsp:cNvSpPr/>
      </dsp:nvSpPr>
      <dsp:spPr>
        <a:xfrm>
          <a:off x="3083" y="835793"/>
          <a:ext cx="3006625" cy="3557519"/>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a:t>
          </a:r>
        </a:p>
      </dsp:txBody>
      <dsp:txXfrm>
        <a:off x="3083" y="835793"/>
        <a:ext cx="3006625" cy="3557519"/>
      </dsp:txXfrm>
    </dsp:sp>
    <dsp:sp modelId="{D9C4DE7E-3C7F-4110-8A44-88D4DA81F93E}">
      <dsp:nvSpPr>
        <dsp:cNvPr id="0" name=""/>
        <dsp:cNvSpPr/>
      </dsp:nvSpPr>
      <dsp:spPr>
        <a:xfrm>
          <a:off x="3430637" y="37483"/>
          <a:ext cx="3006625" cy="901921"/>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НЕНАЛОГОВЫЕ ДОХОДЫ</a:t>
          </a:r>
        </a:p>
      </dsp:txBody>
      <dsp:txXfrm>
        <a:off x="3430637" y="37483"/>
        <a:ext cx="3006625" cy="901921"/>
      </dsp:txXfrm>
    </dsp:sp>
    <dsp:sp modelId="{0247050D-2A06-4450-933C-30EDC5609DCD}">
      <dsp:nvSpPr>
        <dsp:cNvPr id="0" name=""/>
        <dsp:cNvSpPr/>
      </dsp:nvSpPr>
      <dsp:spPr>
        <a:xfrm>
          <a:off x="3430637" y="801101"/>
          <a:ext cx="3006625" cy="3557519"/>
        </a:xfrm>
        <a:prstGeom prst="rect">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платежи за оказание платных услуг, за пользование природными ресурсами, за пользование мунципальной собственностью, от продажи муниципального имущества, а также платежи в виде штрафов и иных санкций за нарушение законодательства.</a:t>
          </a:r>
        </a:p>
      </dsp:txBody>
      <dsp:txXfrm>
        <a:off x="3430637" y="801101"/>
        <a:ext cx="3006625" cy="3557519"/>
      </dsp:txXfrm>
    </dsp:sp>
    <dsp:sp modelId="{791EA63E-7A9C-4B97-B202-F659CF07CA84}">
      <dsp:nvSpPr>
        <dsp:cNvPr id="0" name=""/>
        <dsp:cNvSpPr/>
      </dsp:nvSpPr>
      <dsp:spPr>
        <a:xfrm>
          <a:off x="6858190" y="7746"/>
          <a:ext cx="3006625" cy="1020869"/>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БЕЗВОЗМЕЗДНЫЕ ПОСТУПЛЕНИЯ</a:t>
          </a:r>
        </a:p>
      </dsp:txBody>
      <dsp:txXfrm>
        <a:off x="6858190" y="7746"/>
        <a:ext cx="3006625" cy="1020869"/>
      </dsp:txXfrm>
    </dsp:sp>
    <dsp:sp modelId="{8D4BFAE5-6A39-4CF2-8ED5-768E215944AB}">
      <dsp:nvSpPr>
        <dsp:cNvPr id="0" name=""/>
        <dsp:cNvSpPr/>
      </dsp:nvSpPr>
      <dsp:spPr>
        <a:xfrm>
          <a:off x="6858190" y="830838"/>
          <a:ext cx="3006625" cy="3557519"/>
        </a:xfrm>
        <a:prstGeom prst="rect">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Дотации, субсидии, субвенции, иные межбюджетные трансферты из областного бюджета и бюджетов поселений, а также безвозмездные поступления от физических и юридических лиц, в том числе добровольные пожертвования.</a:t>
          </a:r>
        </a:p>
      </dsp:txBody>
      <dsp:txXfrm>
        <a:off x="6858190" y="830838"/>
        <a:ext cx="3006625" cy="3557519"/>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CAFA1E8-2F33-4414-A3C0-6AFEE666AE14}">
      <dsp:nvSpPr>
        <dsp:cNvPr id="0" name=""/>
        <dsp:cNvSpPr/>
      </dsp:nvSpPr>
      <dsp:spPr>
        <a:xfrm>
          <a:off x="308749" y="1064194"/>
          <a:ext cx="1228278" cy="614139"/>
        </a:xfrm>
        <a:prstGeom prst="roundRect">
          <a:avLst>
            <a:gd name="adj" fmla="val 10000"/>
          </a:avLst>
        </a:prstGeom>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5"/>
        </a:lnRef>
        <a:fillRef idx="3">
          <a:schemeClr val="accent5"/>
        </a:fillRef>
        <a:effectRef idx="3">
          <a:schemeClr val="accent5"/>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Цель</a:t>
          </a:r>
        </a:p>
      </dsp:txBody>
      <dsp:txXfrm>
        <a:off x="308749" y="1064194"/>
        <a:ext cx="1228278" cy="614139"/>
      </dsp:txXfrm>
    </dsp:sp>
    <dsp:sp modelId="{A786ECB2-7A19-44F4-A796-3E607C386823}">
      <dsp:nvSpPr>
        <dsp:cNvPr id="0" name=""/>
        <dsp:cNvSpPr/>
      </dsp:nvSpPr>
      <dsp:spPr>
        <a:xfrm rot="17689333">
          <a:off x="1197515" y="820007"/>
          <a:ext cx="1170335" cy="40297"/>
        </a:xfrm>
        <a:custGeom>
          <a:avLst/>
          <a:gdLst/>
          <a:ahLst/>
          <a:cxnLst/>
          <a:rect l="0" t="0" r="0" b="0"/>
          <a:pathLst>
            <a:path>
              <a:moveTo>
                <a:pt x="0" y="20148"/>
              </a:moveTo>
              <a:lnTo>
                <a:pt x="1170335"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17689333">
        <a:off x="1753425" y="810898"/>
        <a:ext cx="58516" cy="58516"/>
      </dsp:txXfrm>
    </dsp:sp>
    <dsp:sp modelId="{D6A9A661-7E99-4FBF-930B-E62A53E5494A}">
      <dsp:nvSpPr>
        <dsp:cNvPr id="0" name=""/>
        <dsp:cNvSpPr/>
      </dsp:nvSpPr>
      <dsp:spPr>
        <a:xfrm>
          <a:off x="2028339" y="1980"/>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1</a:t>
          </a:r>
        </a:p>
      </dsp:txBody>
      <dsp:txXfrm>
        <a:off x="2028339" y="1980"/>
        <a:ext cx="1486217" cy="614139"/>
      </dsp:txXfrm>
    </dsp:sp>
    <dsp:sp modelId="{2C0C1135-4FF6-4354-84BF-2000B1BA81C7}">
      <dsp:nvSpPr>
        <dsp:cNvPr id="0" name=""/>
        <dsp:cNvSpPr/>
      </dsp:nvSpPr>
      <dsp:spPr>
        <a:xfrm>
          <a:off x="3514556" y="288901"/>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296767"/>
        <a:ext cx="24565" cy="24565"/>
      </dsp:txXfrm>
    </dsp:sp>
    <dsp:sp modelId="{7132EDC9-C727-4682-9B36-A6DAD69C1CAD}">
      <dsp:nvSpPr>
        <dsp:cNvPr id="0" name=""/>
        <dsp:cNvSpPr/>
      </dsp:nvSpPr>
      <dsp:spPr>
        <a:xfrm flipH="1">
          <a:off x="4005867" y="1151"/>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flipH="1">
        <a:off x="4005867" y="1151"/>
        <a:ext cx="615797" cy="615797"/>
      </dsp:txXfrm>
    </dsp:sp>
    <dsp:sp modelId="{1ED986B7-AC1E-45A1-B409-690BDC33387F}">
      <dsp:nvSpPr>
        <dsp:cNvPr id="0" name=""/>
        <dsp:cNvSpPr/>
      </dsp:nvSpPr>
      <dsp:spPr>
        <a:xfrm>
          <a:off x="4621664" y="288901"/>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5037" y="296767"/>
        <a:ext cx="24565" cy="24565"/>
      </dsp:txXfrm>
    </dsp:sp>
    <dsp:sp modelId="{B69E119F-1F3B-46D9-84F8-417C63171592}">
      <dsp:nvSpPr>
        <dsp:cNvPr id="0" name=""/>
        <dsp:cNvSpPr/>
      </dsp:nvSpPr>
      <dsp:spPr>
        <a:xfrm>
          <a:off x="5112976" y="1151"/>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2976" y="1151"/>
        <a:ext cx="615797" cy="615797"/>
      </dsp:txXfrm>
    </dsp:sp>
    <dsp:sp modelId="{3BE62DC1-C219-4D18-A308-6494DACF517F}">
      <dsp:nvSpPr>
        <dsp:cNvPr id="0" name=""/>
        <dsp:cNvSpPr/>
      </dsp:nvSpPr>
      <dsp:spPr>
        <a:xfrm>
          <a:off x="5728773" y="288901"/>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2146" y="296767"/>
        <a:ext cx="24565" cy="24565"/>
      </dsp:txXfrm>
    </dsp:sp>
    <dsp:sp modelId="{27658022-1235-42C6-B522-A64200FBEB92}">
      <dsp:nvSpPr>
        <dsp:cNvPr id="0" name=""/>
        <dsp:cNvSpPr/>
      </dsp:nvSpPr>
      <dsp:spPr>
        <a:xfrm>
          <a:off x="6220085" y="1151"/>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20085" y="1151"/>
        <a:ext cx="615797" cy="615797"/>
      </dsp:txXfrm>
    </dsp:sp>
    <dsp:sp modelId="{50B76395-277D-4EF3-8C46-10347987E711}">
      <dsp:nvSpPr>
        <dsp:cNvPr id="0" name=""/>
        <dsp:cNvSpPr/>
      </dsp:nvSpPr>
      <dsp:spPr>
        <a:xfrm rot="19452228">
          <a:off x="1479817" y="1173967"/>
          <a:ext cx="605732" cy="40297"/>
        </a:xfrm>
        <a:custGeom>
          <a:avLst/>
          <a:gdLst/>
          <a:ahLst/>
          <a:cxnLst/>
          <a:rect l="0" t="0" r="0" b="0"/>
          <a:pathLst>
            <a:path>
              <a:moveTo>
                <a:pt x="0" y="20148"/>
              </a:moveTo>
              <a:lnTo>
                <a:pt x="605732"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19452228">
        <a:off x="1767540" y="1178972"/>
        <a:ext cx="30286" cy="30286"/>
      </dsp:txXfrm>
    </dsp:sp>
    <dsp:sp modelId="{E8BA0890-5A72-4A69-A335-E37B8DFDDB8C}">
      <dsp:nvSpPr>
        <dsp:cNvPr id="0" name=""/>
        <dsp:cNvSpPr/>
      </dsp:nvSpPr>
      <dsp:spPr>
        <a:xfrm>
          <a:off x="2028339" y="709898"/>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2</a:t>
          </a:r>
        </a:p>
      </dsp:txBody>
      <dsp:txXfrm>
        <a:off x="2028339" y="709898"/>
        <a:ext cx="1486217" cy="614139"/>
      </dsp:txXfrm>
    </dsp:sp>
    <dsp:sp modelId="{2984C7EA-6443-4C25-86AB-A40D74EFC31F}">
      <dsp:nvSpPr>
        <dsp:cNvPr id="0" name=""/>
        <dsp:cNvSpPr/>
      </dsp:nvSpPr>
      <dsp:spPr>
        <a:xfrm>
          <a:off x="3514556" y="996819"/>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1004685"/>
        <a:ext cx="24565" cy="24565"/>
      </dsp:txXfrm>
    </dsp:sp>
    <dsp:sp modelId="{810A0A83-B720-4DF6-8C4F-89D2B3D61D70}">
      <dsp:nvSpPr>
        <dsp:cNvPr id="0" name=""/>
        <dsp:cNvSpPr/>
      </dsp:nvSpPr>
      <dsp:spPr>
        <a:xfrm>
          <a:off x="4005867" y="709069"/>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5867" y="709069"/>
        <a:ext cx="615797" cy="615797"/>
      </dsp:txXfrm>
    </dsp:sp>
    <dsp:sp modelId="{00A3CBE4-D9B5-40DC-A2D5-CE262C018E58}">
      <dsp:nvSpPr>
        <dsp:cNvPr id="0" name=""/>
        <dsp:cNvSpPr/>
      </dsp:nvSpPr>
      <dsp:spPr>
        <a:xfrm>
          <a:off x="4621664" y="996819"/>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5037" y="1004685"/>
        <a:ext cx="24565" cy="24565"/>
      </dsp:txXfrm>
    </dsp:sp>
    <dsp:sp modelId="{A9839312-98C9-4165-8B84-784EA023AECB}">
      <dsp:nvSpPr>
        <dsp:cNvPr id="0" name=""/>
        <dsp:cNvSpPr/>
      </dsp:nvSpPr>
      <dsp:spPr>
        <a:xfrm>
          <a:off x="5112976" y="709898"/>
          <a:ext cx="630917" cy="614139"/>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2976" y="709898"/>
        <a:ext cx="630917" cy="614139"/>
      </dsp:txXfrm>
    </dsp:sp>
    <dsp:sp modelId="{243578B9-38F4-424E-A422-8990C7505977}">
      <dsp:nvSpPr>
        <dsp:cNvPr id="0" name=""/>
        <dsp:cNvSpPr/>
      </dsp:nvSpPr>
      <dsp:spPr>
        <a:xfrm>
          <a:off x="5743893" y="996819"/>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77266" y="1004685"/>
        <a:ext cx="24565" cy="24565"/>
      </dsp:txXfrm>
    </dsp:sp>
    <dsp:sp modelId="{1165924C-F073-4FB1-AD0F-223AB979A82F}">
      <dsp:nvSpPr>
        <dsp:cNvPr id="0" name=""/>
        <dsp:cNvSpPr/>
      </dsp:nvSpPr>
      <dsp:spPr>
        <a:xfrm>
          <a:off x="6235205" y="709069"/>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35205" y="709069"/>
        <a:ext cx="615797" cy="615797"/>
      </dsp:txXfrm>
    </dsp:sp>
    <dsp:sp modelId="{13FEAF46-4091-4D36-B7A8-B8859078BD85}">
      <dsp:nvSpPr>
        <dsp:cNvPr id="0" name=""/>
        <dsp:cNvSpPr/>
      </dsp:nvSpPr>
      <dsp:spPr>
        <a:xfrm rot="2144674">
          <a:off x="1480013" y="1527926"/>
          <a:ext cx="605339" cy="40297"/>
        </a:xfrm>
        <a:custGeom>
          <a:avLst/>
          <a:gdLst/>
          <a:ahLst/>
          <a:cxnLst/>
          <a:rect l="0" t="0" r="0" b="0"/>
          <a:pathLst>
            <a:path>
              <a:moveTo>
                <a:pt x="0" y="20148"/>
              </a:moveTo>
              <a:lnTo>
                <a:pt x="605339"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2144674">
        <a:off x="1767549" y="1532941"/>
        <a:ext cx="30266" cy="30266"/>
      </dsp:txXfrm>
    </dsp:sp>
    <dsp:sp modelId="{48CB4BA1-DE0F-49AE-BF15-07066FCBA683}">
      <dsp:nvSpPr>
        <dsp:cNvPr id="0" name=""/>
        <dsp:cNvSpPr/>
      </dsp:nvSpPr>
      <dsp:spPr>
        <a:xfrm>
          <a:off x="2028339" y="1417817"/>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a:t>
          </a:r>
        </a:p>
      </dsp:txBody>
      <dsp:txXfrm>
        <a:off x="2028339" y="1417817"/>
        <a:ext cx="1486217" cy="614139"/>
      </dsp:txXfrm>
    </dsp:sp>
    <dsp:sp modelId="{4882FF5D-6251-4D84-8D66-ABC2C13B67FE}">
      <dsp:nvSpPr>
        <dsp:cNvPr id="0" name=""/>
        <dsp:cNvSpPr/>
      </dsp:nvSpPr>
      <dsp:spPr>
        <a:xfrm>
          <a:off x="3514556" y="1704737"/>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1712603"/>
        <a:ext cx="24565" cy="24565"/>
      </dsp:txXfrm>
    </dsp:sp>
    <dsp:sp modelId="{3F7CC085-EFE6-4900-BBE0-498A1ACD21B1}">
      <dsp:nvSpPr>
        <dsp:cNvPr id="0" name=""/>
        <dsp:cNvSpPr/>
      </dsp:nvSpPr>
      <dsp:spPr>
        <a:xfrm>
          <a:off x="4005867" y="1416987"/>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5867" y="1416987"/>
        <a:ext cx="615797" cy="615797"/>
      </dsp:txXfrm>
    </dsp:sp>
    <dsp:sp modelId="{47B81103-66A1-4737-AC35-FF28C189BFC0}">
      <dsp:nvSpPr>
        <dsp:cNvPr id="0" name=""/>
        <dsp:cNvSpPr/>
      </dsp:nvSpPr>
      <dsp:spPr>
        <a:xfrm>
          <a:off x="4621664" y="1704737"/>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5037" y="1712603"/>
        <a:ext cx="24565" cy="24565"/>
      </dsp:txXfrm>
    </dsp:sp>
    <dsp:sp modelId="{018DAFBD-57B4-46E5-BC96-49358962C956}">
      <dsp:nvSpPr>
        <dsp:cNvPr id="0" name=""/>
        <dsp:cNvSpPr/>
      </dsp:nvSpPr>
      <dsp:spPr>
        <a:xfrm>
          <a:off x="5112976" y="1416987"/>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2976" y="1416987"/>
        <a:ext cx="615797" cy="615797"/>
      </dsp:txXfrm>
    </dsp:sp>
    <dsp:sp modelId="{59634700-61FE-43DA-A689-236C95A04089}">
      <dsp:nvSpPr>
        <dsp:cNvPr id="0" name=""/>
        <dsp:cNvSpPr/>
      </dsp:nvSpPr>
      <dsp:spPr>
        <a:xfrm>
          <a:off x="5728773" y="1704737"/>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2146" y="1712603"/>
        <a:ext cx="24565" cy="24565"/>
      </dsp:txXfrm>
    </dsp:sp>
    <dsp:sp modelId="{5DD5C337-C6AC-4411-BFE9-8AB61F2B5E91}">
      <dsp:nvSpPr>
        <dsp:cNvPr id="0" name=""/>
        <dsp:cNvSpPr/>
      </dsp:nvSpPr>
      <dsp:spPr>
        <a:xfrm>
          <a:off x="6220085" y="1416987"/>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20085" y="1416987"/>
        <a:ext cx="615797" cy="615797"/>
      </dsp:txXfrm>
    </dsp:sp>
    <dsp:sp modelId="{235FF265-5CB4-4B1B-8DC3-2CF7D7782A30}">
      <dsp:nvSpPr>
        <dsp:cNvPr id="0" name=""/>
        <dsp:cNvSpPr/>
      </dsp:nvSpPr>
      <dsp:spPr>
        <a:xfrm rot="3910667">
          <a:off x="1197515" y="1882221"/>
          <a:ext cx="1170335" cy="40297"/>
        </a:xfrm>
        <a:custGeom>
          <a:avLst/>
          <a:gdLst/>
          <a:ahLst/>
          <a:cxnLst/>
          <a:rect l="0" t="0" r="0" b="0"/>
          <a:pathLst>
            <a:path>
              <a:moveTo>
                <a:pt x="0" y="20148"/>
              </a:moveTo>
              <a:lnTo>
                <a:pt x="1170335"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3910667">
        <a:off x="1753425" y="1873112"/>
        <a:ext cx="58516" cy="58516"/>
      </dsp:txXfrm>
    </dsp:sp>
    <dsp:sp modelId="{3CFDA883-E87B-4217-A2A2-88FA24BD3690}">
      <dsp:nvSpPr>
        <dsp:cNvPr id="0" name=""/>
        <dsp:cNvSpPr/>
      </dsp:nvSpPr>
      <dsp:spPr>
        <a:xfrm>
          <a:off x="2028339" y="2126407"/>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a:t>
          </a:r>
          <a:r>
            <a:rPr lang="en-US" sz="1600" kern="1200">
              <a:latin typeface="Times New Roman" panose="02020603050405020304" pitchFamily="18" charset="0"/>
              <a:cs typeface="Times New Roman" panose="02020603050405020304" pitchFamily="18" charset="0"/>
            </a:rPr>
            <a:t>n</a:t>
          </a:r>
          <a:endParaRPr lang="ru-RU" sz="1600" kern="1200">
            <a:latin typeface="Times New Roman" panose="02020603050405020304" pitchFamily="18" charset="0"/>
            <a:cs typeface="Times New Roman" panose="02020603050405020304" pitchFamily="18" charset="0"/>
          </a:endParaRPr>
        </a:p>
      </dsp:txBody>
      <dsp:txXfrm>
        <a:off x="2028339" y="2126407"/>
        <a:ext cx="1486217" cy="614139"/>
      </dsp:txXfrm>
    </dsp:sp>
    <dsp:sp modelId="{5FE2836B-F830-4A19-9AE3-9988155DC389}">
      <dsp:nvSpPr>
        <dsp:cNvPr id="0" name=""/>
        <dsp:cNvSpPr/>
      </dsp:nvSpPr>
      <dsp:spPr>
        <a:xfrm>
          <a:off x="3514556" y="2413328"/>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2421194"/>
        <a:ext cx="24565" cy="24565"/>
      </dsp:txXfrm>
    </dsp:sp>
    <dsp:sp modelId="{03AB5EE7-8ECC-4AF8-A906-5564102CDDBB}">
      <dsp:nvSpPr>
        <dsp:cNvPr id="0" name=""/>
        <dsp:cNvSpPr/>
      </dsp:nvSpPr>
      <dsp:spPr>
        <a:xfrm>
          <a:off x="4005867" y="2124906"/>
          <a:ext cx="617148" cy="617142"/>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5867" y="2124906"/>
        <a:ext cx="617148" cy="617142"/>
      </dsp:txXfrm>
    </dsp:sp>
    <dsp:sp modelId="{DACF04C5-E169-498E-BA99-60CA7569C182}">
      <dsp:nvSpPr>
        <dsp:cNvPr id="0" name=""/>
        <dsp:cNvSpPr/>
      </dsp:nvSpPr>
      <dsp:spPr>
        <a:xfrm>
          <a:off x="4623016" y="2413328"/>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6389" y="2421194"/>
        <a:ext cx="24565" cy="24565"/>
      </dsp:txXfrm>
    </dsp:sp>
    <dsp:sp modelId="{48AABB46-2848-43E9-844B-5C90C2A7ABEB}">
      <dsp:nvSpPr>
        <dsp:cNvPr id="0" name=""/>
        <dsp:cNvSpPr/>
      </dsp:nvSpPr>
      <dsp:spPr>
        <a:xfrm>
          <a:off x="5114327" y="2124906"/>
          <a:ext cx="617148" cy="617142"/>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4327" y="2124906"/>
        <a:ext cx="617148" cy="617142"/>
      </dsp:txXfrm>
    </dsp:sp>
    <dsp:sp modelId="{C0B414AD-91A2-4169-BC74-7C3967E960EB}">
      <dsp:nvSpPr>
        <dsp:cNvPr id="0" name=""/>
        <dsp:cNvSpPr/>
      </dsp:nvSpPr>
      <dsp:spPr>
        <a:xfrm>
          <a:off x="5731476" y="2413328"/>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4848" y="2421194"/>
        <a:ext cx="24565" cy="24565"/>
      </dsp:txXfrm>
    </dsp:sp>
    <dsp:sp modelId="{4B0FA798-AB91-4842-B637-D2D6177812F5}">
      <dsp:nvSpPr>
        <dsp:cNvPr id="0" name=""/>
        <dsp:cNvSpPr/>
      </dsp:nvSpPr>
      <dsp:spPr>
        <a:xfrm>
          <a:off x="6222787" y="2124906"/>
          <a:ext cx="617148" cy="617142"/>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22787" y="2124906"/>
        <a:ext cx="617148" cy="617142"/>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4.xml><?xml version="1.0" encoding="utf-8"?>
<dgm:layoutDef xmlns:dgm="http://schemas.openxmlformats.org/drawingml/2006/diagram" xmlns:a="http://schemas.openxmlformats.org/drawingml/2006/main" uniqueId="urn:microsoft.com/office/officeart/2005/8/layout/bList2#1">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cdr:x>
      <cdr:y>0</cdr:y>
    </cdr:from>
    <cdr:to>
      <cdr:x>0.2734</cdr:x>
      <cdr:y>0.21269</cdr:y>
    </cdr:to>
    <cdr:sp macro="" textlink="">
      <cdr:nvSpPr>
        <cdr:cNvPr id="2" name="Стрелка вниз 1"/>
        <cdr:cNvSpPr/>
      </cdr:nvSpPr>
      <cdr:spPr>
        <a:xfrm xmlns:a="http://schemas.openxmlformats.org/drawingml/2006/main" rot="18376101">
          <a:off x="-3134041" y="-1385918"/>
          <a:ext cx="680678" cy="1189907"/>
        </a:xfrm>
        <a:prstGeom xmlns:a="http://schemas.openxmlformats.org/drawingml/2006/main" prst="downArrow">
          <a:avLst/>
        </a:prstGeom>
      </cdr:spPr>
      <cdr:style>
        <a:lnRef xmlns:a="http://schemas.openxmlformats.org/drawingml/2006/main" idx="0">
          <a:schemeClr val="accent3"/>
        </a:lnRef>
        <a:fillRef xmlns:a="http://schemas.openxmlformats.org/drawingml/2006/main" idx="3">
          <a:schemeClr val="accent3"/>
        </a:fillRef>
        <a:effectRef xmlns:a="http://schemas.openxmlformats.org/drawingml/2006/main" idx="3">
          <a:schemeClr val="accent3"/>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0.69698</cdr:x>
      <cdr:y>0</cdr:y>
    </cdr:from>
    <cdr:to>
      <cdr:x>0.98217</cdr:x>
      <cdr:y>0.20472</cdr:y>
    </cdr:to>
    <cdr:sp macro="" textlink="">
      <cdr:nvSpPr>
        <cdr:cNvPr id="4" name="Стрелка влево 3"/>
        <cdr:cNvSpPr/>
      </cdr:nvSpPr>
      <cdr:spPr>
        <a:xfrm xmlns:a="http://schemas.openxmlformats.org/drawingml/2006/main" rot="19596064">
          <a:off x="3033480" y="-1129796"/>
          <a:ext cx="1241220" cy="655200"/>
        </a:xfrm>
        <a:prstGeom xmlns:a="http://schemas.openxmlformats.org/drawingml/2006/main" prst="leftArrow">
          <a:avLst>
            <a:gd name="adj1" fmla="val 46078"/>
            <a:gd name="adj2" fmla="val 50000"/>
          </a:avLst>
        </a:prstGeom>
      </cdr:spPr>
      <cdr:style>
        <a:lnRef xmlns:a="http://schemas.openxmlformats.org/drawingml/2006/main" idx="0">
          <a:schemeClr val="accent1"/>
        </a:lnRef>
        <a:fillRef xmlns:a="http://schemas.openxmlformats.org/drawingml/2006/main" idx="3">
          <a:schemeClr val="accent1"/>
        </a:fillRef>
        <a:effectRef xmlns:a="http://schemas.openxmlformats.org/drawingml/2006/main" idx="3">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endParaRPr lang="ru-RU"/>
        </a:p>
      </cdr:txBody>
    </cdr:sp>
  </cdr:relSizeAnchor>
  <cdr:relSizeAnchor xmlns:cdr="http://schemas.openxmlformats.org/drawingml/2006/chartDrawing">
    <cdr:from>
      <cdr:x>0.25001</cdr:x>
      <cdr:y>0</cdr:y>
    </cdr:from>
    <cdr:to>
      <cdr:x>0.76265</cdr:x>
      <cdr:y>0.88</cdr:y>
    </cdr:to>
    <cdr:sp macro="" textlink="">
      <cdr:nvSpPr>
        <cdr:cNvPr id="5" name="Прямоугольник 4"/>
        <cdr:cNvSpPr/>
      </cdr:nvSpPr>
      <cdr:spPr>
        <a:xfrm xmlns:a="http://schemas.openxmlformats.org/drawingml/2006/main">
          <a:off x="1088116" y="0"/>
          <a:ext cx="2231158" cy="281635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a:p xmlns:a="http://schemas.openxmlformats.org/drawingml/2006/main">
          <a:endParaRPr lang="ru-RU"/>
        </a:p>
        <a:p xmlns:a="http://schemas.openxmlformats.org/drawingml/2006/main">
          <a:pPr algn="ctr"/>
          <a:r>
            <a:rPr lang="ru-RU" sz="2000" b="1">
              <a:latin typeface="Times New Roman" panose="02020603050405020304" pitchFamily="18" charset="0"/>
              <a:cs typeface="Times New Roman" panose="02020603050405020304" pitchFamily="18" charset="0"/>
            </a:rPr>
            <a:t>Налоговые и неналоговые доходы - 54556,7тыс. руб</a:t>
          </a:r>
          <a:r>
            <a:rPr lang="ru-RU" b="1"/>
            <a:t>.</a:t>
          </a:r>
        </a:p>
      </cdr:txBody>
    </cdr:sp>
  </cdr:relSizeAnchor>
</c:userShapes>
</file>

<file path=word/theme/theme1.xml><?xml version="1.0" encoding="utf-8"?>
<a:theme xmlns:a="http://schemas.openxmlformats.org/drawingml/2006/main" name="Тема Office">
  <a:themeElements>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A8E07-489F-40BC-977B-C567D95C9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79</Pages>
  <Words>10632</Words>
  <Characters>60607</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Марина В. Забалуева</cp:lastModifiedBy>
  <cp:revision>6</cp:revision>
  <cp:lastPrinted>2017-12-15T09:49:00Z</cp:lastPrinted>
  <dcterms:created xsi:type="dcterms:W3CDTF">2016-12-05T07:09:00Z</dcterms:created>
  <dcterms:modified xsi:type="dcterms:W3CDTF">2018-01-10T11:59:00Z</dcterms:modified>
</cp:coreProperties>
</file>