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emf" ContentType="image/x-emf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glossary/document.xml" ContentType="application/vnd.openxmlformats-officedocument.wordprocessingml.document.glossary+xml"/>
  <Override PartName="/word/charts/chart4.xml" ContentType="application/vnd.openxmlformats-officedocument.drawingml.chart+xml"/>
  <Override PartName="/word/charts/chart5.xml" ContentType="application/vnd.openxmlformats-officedocument.drawingml.chart+xml"/>
  <Default Extension="gif" ContentType="image/gif"/>
  <Override PartName="/word/theme/theme1.xml" ContentType="application/vnd.openxmlformats-officedocument.theme+xml"/>
  <Default Extension="xlsx" ContentType="application/vnd.openxmlformats-officedocument.spreadsheetml.sheet"/>
  <Override PartName="/word/diagrams/layout3.xml" ContentType="application/vnd.openxmlformats-officedocument.drawingml.diagramLayou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Default Extension="sldx" ContentType="application/vnd.openxmlformats-officedocument.presentationml.slide"/>
  <Override PartName="/word/charts/chart1.xml" ContentType="application/vnd.openxmlformats-officedocument.drawingml.char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  <Default Extension="png" ContentType="image/png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>
    <v:background id="_x0000_s1025" o:bwmode="white" fillcolor="#ccecff">
      <v:fill r:id="rId4" o:title="Голубая тисненая бумага" color2="#938953 [1614]" type="tile"/>
    </v:background>
  </w:background>
  <w:body>
    <w:p w:rsidR="004E203E" w:rsidRDefault="00EC6D27" w:rsidP="00EC6D27">
      <w:pPr>
        <w:rPr>
          <w:rFonts w:ascii="Times New Roman" w:hAnsi="Times New Roman" w:cs="Times New Roman"/>
          <w:b/>
          <w:sz w:val="40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9756321" cy="4408588"/>
            <wp:effectExtent l="19050" t="0" r="0" b="0"/>
            <wp:docPr id="12" name="Рисунок 9" descr="http://r42.tmbreg.ru/assets/images/FINOTDEL/Byudzhet-dlya-grazh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r42.tmbreg.ru/assets/images/FINOTDEL/Byudzhet-dlya-grazhd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9897" b="10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321" cy="440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D27" w:rsidRDefault="00EC6D27" w:rsidP="001F1726">
      <w:pPr>
        <w:jc w:val="center"/>
        <w:rPr>
          <w:rFonts w:ascii="Times New Roman" w:hAnsi="Times New Roman" w:cs="Times New Roman"/>
          <w:b/>
          <w:sz w:val="44"/>
          <w:szCs w:val="36"/>
        </w:rPr>
      </w:pPr>
    </w:p>
    <w:p w:rsidR="001F1726" w:rsidRPr="004E203E" w:rsidRDefault="00521CF3" w:rsidP="001F1726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4E203E">
        <w:rPr>
          <w:rFonts w:ascii="Times New Roman" w:hAnsi="Times New Roman" w:cs="Times New Roman"/>
          <w:b/>
          <w:sz w:val="44"/>
          <w:szCs w:val="36"/>
        </w:rPr>
        <w:t>К проекту решения Совета Комсомольского муниципального район</w:t>
      </w:r>
      <w:r w:rsidR="00324042" w:rsidRPr="004E203E">
        <w:rPr>
          <w:rFonts w:ascii="Times New Roman" w:hAnsi="Times New Roman" w:cs="Times New Roman"/>
          <w:b/>
          <w:sz w:val="44"/>
          <w:szCs w:val="36"/>
        </w:rPr>
        <w:t>а</w:t>
      </w:r>
      <w:r w:rsidR="001F1726" w:rsidRPr="004E203E">
        <w:rPr>
          <w:rFonts w:ascii="Times New Roman" w:hAnsi="Times New Roman" w:cs="Times New Roman"/>
          <w:b/>
          <w:sz w:val="44"/>
          <w:szCs w:val="36"/>
        </w:rPr>
        <w:t xml:space="preserve"> «Об утверждении отчета об исполнении </w:t>
      </w:r>
      <w:r w:rsidRPr="004E203E">
        <w:rPr>
          <w:rFonts w:ascii="Times New Roman" w:hAnsi="Times New Roman" w:cs="Times New Roman"/>
          <w:b/>
          <w:sz w:val="44"/>
          <w:szCs w:val="36"/>
        </w:rPr>
        <w:t>бюджет</w:t>
      </w:r>
      <w:r w:rsidR="001F1726" w:rsidRPr="004E203E">
        <w:rPr>
          <w:rFonts w:ascii="Times New Roman" w:hAnsi="Times New Roman" w:cs="Times New Roman"/>
          <w:b/>
          <w:sz w:val="44"/>
          <w:szCs w:val="36"/>
        </w:rPr>
        <w:t>а</w:t>
      </w:r>
      <w:r w:rsidRPr="004E203E">
        <w:rPr>
          <w:rFonts w:ascii="Times New Roman" w:hAnsi="Times New Roman" w:cs="Times New Roman"/>
          <w:b/>
          <w:sz w:val="44"/>
          <w:szCs w:val="36"/>
        </w:rPr>
        <w:t xml:space="preserve"> Комсомольского муниципального района </w:t>
      </w:r>
      <w:r w:rsidR="001F1726" w:rsidRPr="004E203E">
        <w:rPr>
          <w:rFonts w:ascii="Times New Roman" w:hAnsi="Times New Roman" w:cs="Times New Roman"/>
          <w:b/>
          <w:sz w:val="44"/>
          <w:szCs w:val="36"/>
        </w:rPr>
        <w:t>за 201</w:t>
      </w:r>
      <w:r w:rsidR="00263E9E">
        <w:rPr>
          <w:rFonts w:ascii="Times New Roman" w:hAnsi="Times New Roman" w:cs="Times New Roman"/>
          <w:b/>
          <w:sz w:val="44"/>
          <w:szCs w:val="36"/>
        </w:rPr>
        <w:t>9</w:t>
      </w:r>
      <w:r w:rsidR="001F1726" w:rsidRPr="004E203E">
        <w:rPr>
          <w:rFonts w:ascii="Times New Roman" w:hAnsi="Times New Roman" w:cs="Times New Roman"/>
          <w:b/>
          <w:sz w:val="44"/>
          <w:szCs w:val="36"/>
        </w:rPr>
        <w:t xml:space="preserve"> год» </w:t>
      </w:r>
    </w:p>
    <w:p w:rsidR="001F1726" w:rsidRDefault="001F1726" w:rsidP="001F1726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EC6D27" w:rsidRDefault="00EC6D27" w:rsidP="001F172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1429E" w:rsidRPr="0023537B" w:rsidRDefault="00C1429E" w:rsidP="001F1726">
      <w:pPr>
        <w:jc w:val="center"/>
        <w:rPr>
          <w:rFonts w:ascii="Times New Roman" w:hAnsi="Times New Roman" w:cs="Times New Roman"/>
          <w:sz w:val="40"/>
          <w:szCs w:val="40"/>
        </w:rPr>
      </w:pPr>
      <w:r w:rsidRPr="0023537B">
        <w:rPr>
          <w:rFonts w:ascii="Times New Roman" w:hAnsi="Times New Roman" w:cs="Times New Roman"/>
          <w:b/>
          <w:bCs/>
          <w:sz w:val="40"/>
          <w:szCs w:val="40"/>
        </w:rPr>
        <w:lastRenderedPageBreak/>
        <w:t>Уважаемые жители Комсомольского муниципального района</w:t>
      </w:r>
      <w:r w:rsidRPr="0023537B">
        <w:rPr>
          <w:rFonts w:ascii="Times New Roman" w:hAnsi="Times New Roman" w:cs="Times New Roman"/>
          <w:sz w:val="40"/>
          <w:szCs w:val="40"/>
        </w:rPr>
        <w:t>!</w:t>
      </w:r>
    </w:p>
    <w:p w:rsidR="0023537B" w:rsidRDefault="0023537B" w:rsidP="0023537B">
      <w:pPr>
        <w:pStyle w:val="Default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    </w:t>
      </w:r>
    </w:p>
    <w:p w:rsidR="001F1726" w:rsidRDefault="0023537B" w:rsidP="0023537B">
      <w:pPr>
        <w:pStyle w:val="Default"/>
        <w:jc w:val="both"/>
        <w:rPr>
          <w:rFonts w:ascii="Times New Roman" w:hAnsi="Times New Roman" w:cs="Times New Roman"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</w:t>
      </w: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Представляем Вашему вниманию информационный материал – «Бюджет для граждан» – аналитический  документ, подготовленный в целях предоставления жителям Комсомольского муниципального района информации о проекте </w:t>
      </w:r>
      <w:r w:rsidR="001F1726">
        <w:rPr>
          <w:rFonts w:ascii="Times New Roman" w:hAnsi="Times New Roman" w:cs="Times New Roman"/>
          <w:bCs/>
          <w:i/>
          <w:iCs/>
          <w:sz w:val="40"/>
          <w:szCs w:val="40"/>
        </w:rPr>
        <w:t>Отчета об исполнении бюджета Комсомольского муниципального района за 201</w:t>
      </w:r>
      <w:r w:rsidR="00B0506C">
        <w:rPr>
          <w:rFonts w:ascii="Times New Roman" w:hAnsi="Times New Roman" w:cs="Times New Roman"/>
          <w:bCs/>
          <w:i/>
          <w:iCs/>
          <w:sz w:val="40"/>
          <w:szCs w:val="40"/>
        </w:rPr>
        <w:t>8</w:t>
      </w:r>
      <w:r w:rsidR="001F1726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год.</w:t>
      </w:r>
    </w:p>
    <w:p w:rsidR="0023537B" w:rsidRPr="0023537B" w:rsidRDefault="0023537B" w:rsidP="0023537B">
      <w:pPr>
        <w:pStyle w:val="Default"/>
        <w:jc w:val="both"/>
        <w:rPr>
          <w:rFonts w:ascii="Times New Roman" w:hAnsi="Times New Roman" w:cs="Times New Roman"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   «Бюджет для граждан» разработан в формате, доступном для ознакомления гражданам Комсомольского района с основными условиями </w:t>
      </w:r>
      <w:r w:rsidR="001F1726">
        <w:rPr>
          <w:rFonts w:ascii="Times New Roman" w:hAnsi="Times New Roman" w:cs="Times New Roman"/>
          <w:bCs/>
          <w:i/>
          <w:iCs/>
          <w:sz w:val="40"/>
          <w:szCs w:val="40"/>
        </w:rPr>
        <w:t>исполнения</w:t>
      </w: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бюджета, источников доходов бюджета, направлениями бюджетных расходов, а также вовлечения граждан в обсуждение бюджетных решений.</w:t>
      </w:r>
    </w:p>
    <w:p w:rsidR="00D8617F" w:rsidRDefault="0023537B" w:rsidP="0023537B">
      <w:pPr>
        <w:pStyle w:val="Default"/>
        <w:jc w:val="both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23537B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     «Бюджет для граждан» нацелен на осуществление обратной связи с гражданами, которым интересны современные проблемы муниципальных финансов в Комсомольском муниципальном районе.</w:t>
      </w:r>
      <w:r w:rsidR="00D8617F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</w:t>
      </w:r>
    </w:p>
    <w:p w:rsidR="00555749" w:rsidRPr="000862C1" w:rsidRDefault="000862C1" w:rsidP="000862C1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>По результатам оценки качества управления бюджетным процессом за 201</w:t>
      </w:r>
      <w:r w:rsidR="00B0506C">
        <w:rPr>
          <w:rFonts w:ascii="Times New Roman" w:hAnsi="Times New Roman" w:cs="Times New Roman"/>
          <w:bCs/>
          <w:i/>
          <w:iCs/>
          <w:sz w:val="40"/>
          <w:szCs w:val="40"/>
        </w:rPr>
        <w:t>8</w:t>
      </w: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год Комсомольскому муниципальному району </w:t>
      </w:r>
      <w:proofErr w:type="gramStart"/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>присвоена</w:t>
      </w:r>
      <w:proofErr w:type="gramEnd"/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</w:t>
      </w:r>
      <w:r w:rsidR="00045085">
        <w:rPr>
          <w:rFonts w:ascii="Times New Roman" w:hAnsi="Times New Roman" w:cs="Times New Roman"/>
          <w:bCs/>
          <w:i/>
          <w:iCs/>
          <w:sz w:val="40"/>
          <w:szCs w:val="40"/>
        </w:rPr>
        <w:t>2</w:t>
      </w: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степень  качества управления бюджетным процессом </w:t>
      </w:r>
    </w:p>
    <w:p w:rsidR="00555749" w:rsidRPr="000862C1" w:rsidRDefault="000862C1" w:rsidP="000862C1">
      <w:pPr>
        <w:pStyle w:val="Default"/>
        <w:numPr>
          <w:ilvl w:val="0"/>
          <w:numId w:val="11"/>
        </w:numPr>
        <w:jc w:val="both"/>
        <w:rPr>
          <w:rFonts w:ascii="Times New Roman" w:hAnsi="Times New Roman" w:cs="Times New Roman"/>
          <w:bCs/>
          <w:i/>
          <w:iCs/>
          <w:sz w:val="40"/>
          <w:szCs w:val="40"/>
        </w:rPr>
      </w:pP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>По результат</w:t>
      </w:r>
      <w:r>
        <w:rPr>
          <w:rFonts w:ascii="Times New Roman" w:hAnsi="Times New Roman" w:cs="Times New Roman"/>
          <w:bCs/>
          <w:i/>
          <w:iCs/>
          <w:sz w:val="40"/>
          <w:szCs w:val="40"/>
        </w:rPr>
        <w:t>а</w:t>
      </w: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м рейтинга муниципальных образований Ивановской области по уровню открытости бюджетных данных Комсомольский </w:t>
      </w:r>
      <w:proofErr w:type="gramStart"/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>муниципальный</w:t>
      </w:r>
      <w:proofErr w:type="gramEnd"/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район занимает </w:t>
      </w:r>
      <w:r w:rsidR="00045085">
        <w:rPr>
          <w:rFonts w:ascii="Times New Roman" w:hAnsi="Times New Roman" w:cs="Times New Roman"/>
          <w:bCs/>
          <w:i/>
          <w:iCs/>
          <w:sz w:val="40"/>
          <w:szCs w:val="40"/>
        </w:rPr>
        <w:t>8</w:t>
      </w:r>
      <w:r w:rsidRPr="000862C1">
        <w:rPr>
          <w:rFonts w:ascii="Times New Roman" w:hAnsi="Times New Roman" w:cs="Times New Roman"/>
          <w:bCs/>
          <w:i/>
          <w:iCs/>
          <w:sz w:val="40"/>
          <w:szCs w:val="40"/>
        </w:rPr>
        <w:t xml:space="preserve"> место</w:t>
      </w:r>
    </w:p>
    <w:p w:rsidR="00C1429E" w:rsidRPr="007D045C" w:rsidRDefault="00C1429E" w:rsidP="00EE15C3">
      <w:pPr>
        <w:pStyle w:val="Default"/>
        <w:jc w:val="both"/>
        <w:rPr>
          <w:rFonts w:ascii="Times New Roman" w:hAnsi="Times New Roman" w:cs="Times New Roman"/>
          <w:b/>
        </w:rPr>
      </w:pPr>
    </w:p>
    <w:p w:rsidR="00B77D78" w:rsidRPr="0023537B" w:rsidRDefault="00B77D78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Начальник финансового управления</w:t>
      </w:r>
    </w:p>
    <w:p w:rsidR="00B77D78" w:rsidRPr="0023537B" w:rsidRDefault="00EE15C3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Администрации</w:t>
      </w:r>
      <w:r w:rsidR="00B77D78" w:rsidRPr="0023537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3537B">
        <w:rPr>
          <w:rFonts w:ascii="Times New Roman" w:hAnsi="Times New Roman" w:cs="Times New Roman"/>
          <w:b/>
          <w:sz w:val="36"/>
          <w:szCs w:val="36"/>
        </w:rPr>
        <w:t>Комсомольского</w:t>
      </w:r>
    </w:p>
    <w:p w:rsidR="0023537B" w:rsidRDefault="00B77D78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>м</w:t>
      </w:r>
      <w:r w:rsidR="00EE15C3" w:rsidRPr="0023537B">
        <w:rPr>
          <w:rFonts w:ascii="Times New Roman" w:hAnsi="Times New Roman" w:cs="Times New Roman"/>
          <w:b/>
          <w:sz w:val="36"/>
          <w:szCs w:val="36"/>
        </w:rPr>
        <w:t>униципального</w:t>
      </w:r>
      <w:r w:rsidRPr="0023537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46BC1" w:rsidRPr="0023537B">
        <w:rPr>
          <w:rFonts w:ascii="Times New Roman" w:hAnsi="Times New Roman" w:cs="Times New Roman"/>
          <w:b/>
          <w:sz w:val="36"/>
          <w:szCs w:val="36"/>
        </w:rPr>
        <w:t>района</w:t>
      </w:r>
    </w:p>
    <w:p w:rsidR="00EE15C3" w:rsidRPr="0023537B" w:rsidRDefault="00EE15C3" w:rsidP="0023537B">
      <w:pPr>
        <w:pStyle w:val="Default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23537B">
        <w:rPr>
          <w:rFonts w:ascii="Times New Roman" w:hAnsi="Times New Roman" w:cs="Times New Roman"/>
          <w:b/>
          <w:sz w:val="36"/>
          <w:szCs w:val="36"/>
        </w:rPr>
        <w:tab/>
      </w:r>
      <w:r w:rsidR="00B77D78" w:rsidRPr="0023537B">
        <w:rPr>
          <w:rFonts w:ascii="Times New Roman" w:hAnsi="Times New Roman" w:cs="Times New Roman"/>
          <w:b/>
          <w:sz w:val="36"/>
          <w:szCs w:val="36"/>
        </w:rPr>
        <w:t>Е.С. Синельникова</w:t>
      </w:r>
    </w:p>
    <w:p w:rsidR="008B1315" w:rsidRDefault="008B1315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B1315" w:rsidRDefault="008B1315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D0A67" w:rsidRDefault="00EE15C3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E15C3">
        <w:rPr>
          <w:rFonts w:ascii="Times New Roman" w:hAnsi="Times New Roman" w:cs="Times New Roman"/>
          <w:b/>
          <w:sz w:val="72"/>
          <w:szCs w:val="72"/>
        </w:rPr>
        <w:t xml:space="preserve">КОМСОМОЛЬСКИЙ </w:t>
      </w:r>
    </w:p>
    <w:p w:rsidR="00426AD8" w:rsidRDefault="00CD0A67" w:rsidP="00EE15C3">
      <w:pPr>
        <w:pStyle w:val="Default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МУНИЦИПАЛЬНЫЙ </w:t>
      </w:r>
      <w:r w:rsidR="00EE15C3" w:rsidRPr="00EE15C3">
        <w:rPr>
          <w:rFonts w:ascii="Times New Roman" w:hAnsi="Times New Roman" w:cs="Times New Roman"/>
          <w:b/>
          <w:sz w:val="72"/>
          <w:szCs w:val="72"/>
        </w:rPr>
        <w:t>РАЙОН</w:t>
      </w:r>
    </w:p>
    <w:p w:rsidR="00426AD8" w:rsidRPr="00426AD8" w:rsidRDefault="00146BC1" w:rsidP="00426AD8"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318135</wp:posOffset>
            </wp:positionV>
            <wp:extent cx="214312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504" y="21312"/>
                <wp:lineTo x="2150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of_Komsomolsky_rayon_(Ivanovo_oblast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0A67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8179435</wp:posOffset>
            </wp:positionH>
            <wp:positionV relativeFrom="paragraph">
              <wp:posOffset>319405</wp:posOffset>
            </wp:positionV>
            <wp:extent cx="1205865" cy="1518285"/>
            <wp:effectExtent l="0" t="0" r="0" b="5715"/>
            <wp:wrapThrough wrapText="bothSides">
              <wp:wrapPolygon edited="0">
                <wp:start x="0" y="0"/>
                <wp:lineTo x="0" y="21410"/>
                <wp:lineTo x="21156" y="21410"/>
                <wp:lineTo x="21156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Komsomolsky_rayon_(Ivanovo_oblast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AD8" w:rsidRPr="00426AD8" w:rsidRDefault="00426AD8" w:rsidP="00426AD8"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-2540</wp:posOffset>
            </wp:positionV>
            <wp:extent cx="3900805" cy="4041140"/>
            <wp:effectExtent l="0" t="0" r="4445" b="0"/>
            <wp:wrapThrough wrapText="bothSides">
              <wp:wrapPolygon edited="0">
                <wp:start x="0" y="0"/>
                <wp:lineTo x="0" y="21485"/>
                <wp:lineTo x="21519" y="21485"/>
                <wp:lineTo x="21519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805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6AD8" w:rsidRPr="00426AD8" w:rsidRDefault="00426AD8" w:rsidP="00426AD8"/>
    <w:p w:rsidR="00426AD8" w:rsidRPr="00426AD8" w:rsidRDefault="00426AD8" w:rsidP="00426AD8"/>
    <w:p w:rsidR="00426AD8" w:rsidRPr="00426AD8" w:rsidRDefault="00426AD8" w:rsidP="00426AD8"/>
    <w:p w:rsidR="00426AD8" w:rsidRDefault="00426AD8" w:rsidP="00426AD8"/>
    <w:p w:rsid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EE15C3" w:rsidRPr="00CD0A67" w:rsidRDefault="00263E9E" w:rsidP="00263E9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CD0A67" w:rsidRPr="00CD0A67">
        <w:rPr>
          <w:rFonts w:ascii="Times New Roman" w:hAnsi="Times New Roman" w:cs="Times New Roman"/>
          <w:sz w:val="32"/>
          <w:szCs w:val="32"/>
        </w:rPr>
        <w:t xml:space="preserve">Территория </w:t>
      </w:r>
      <w:r w:rsidR="00146BC1">
        <w:rPr>
          <w:rFonts w:ascii="Times New Roman" w:hAnsi="Times New Roman" w:cs="Times New Roman"/>
          <w:sz w:val="32"/>
          <w:szCs w:val="32"/>
        </w:rPr>
        <w:t xml:space="preserve">– </w:t>
      </w:r>
      <w:r w:rsidR="00146BC1" w:rsidRPr="00146BC1">
        <w:rPr>
          <w:rFonts w:ascii="Times New Roman" w:hAnsi="Times New Roman" w:cs="Times New Roman"/>
          <w:b/>
          <w:sz w:val="32"/>
          <w:szCs w:val="32"/>
        </w:rPr>
        <w:t>1220</w:t>
      </w:r>
      <w:r w:rsidR="00CD0A67" w:rsidRPr="00146BC1">
        <w:rPr>
          <w:rFonts w:ascii="Times New Roman" w:hAnsi="Times New Roman" w:cs="Times New Roman"/>
          <w:b/>
          <w:sz w:val="32"/>
          <w:szCs w:val="32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км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2</m:t>
            </m:r>
          </m:sup>
        </m:sSup>
      </m:oMath>
    </w:p>
    <w:p w:rsidR="00CD0A67" w:rsidRPr="001F1726" w:rsidRDefault="00263E9E" w:rsidP="00263E9E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</w:t>
      </w:r>
      <w:r w:rsidR="00CD0A67" w:rsidRPr="001F1726">
        <w:rPr>
          <w:rFonts w:ascii="Times New Roman" w:hAnsi="Times New Roman" w:cs="Times New Roman"/>
          <w:color w:val="FF0000"/>
          <w:sz w:val="32"/>
          <w:szCs w:val="32"/>
        </w:rPr>
        <w:t>Чис</w:t>
      </w:r>
      <w:r>
        <w:rPr>
          <w:rFonts w:ascii="Times New Roman" w:hAnsi="Times New Roman" w:cs="Times New Roman"/>
          <w:color w:val="FF0000"/>
          <w:sz w:val="32"/>
          <w:szCs w:val="32"/>
        </w:rPr>
        <w:t>ленность населения (на 01.01.2020</w:t>
      </w:r>
      <w:r w:rsidR="00CD0A67" w:rsidRPr="001F1726">
        <w:rPr>
          <w:rFonts w:ascii="Times New Roman" w:hAnsi="Times New Roman" w:cs="Times New Roman"/>
          <w:color w:val="FF0000"/>
          <w:sz w:val="32"/>
          <w:szCs w:val="32"/>
        </w:rPr>
        <w:t xml:space="preserve"> г.) –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19604</w:t>
      </w:r>
      <w:r w:rsidR="00CD0A67" w:rsidRPr="001F172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человек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а</w:t>
      </w:r>
    </w:p>
    <w:p w:rsidR="00CD0A67" w:rsidRPr="00CD0A67" w:rsidRDefault="00E31D84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201962">
        <w:rPr>
          <w:rFonts w:ascii="Times New Roman" w:hAnsi="Times New Roman" w:cs="Times New Roman"/>
          <w:sz w:val="32"/>
          <w:szCs w:val="32"/>
        </w:rPr>
        <w:t>5</w:t>
      </w:r>
      <w:r w:rsidR="00CD0A67" w:rsidRPr="00CD0A67">
        <w:rPr>
          <w:rFonts w:ascii="Times New Roman" w:hAnsi="Times New Roman" w:cs="Times New Roman"/>
          <w:sz w:val="32"/>
          <w:szCs w:val="32"/>
        </w:rPr>
        <w:t xml:space="preserve"> сельских поселений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Городское население</w:t>
      </w:r>
      <w:r w:rsidR="00F747D5">
        <w:rPr>
          <w:rFonts w:ascii="Times New Roman" w:hAnsi="Times New Roman" w:cs="Times New Roman"/>
          <w:sz w:val="32"/>
          <w:szCs w:val="32"/>
        </w:rPr>
        <w:t xml:space="preserve"> – </w:t>
      </w:r>
      <w:r w:rsidR="00263E9E">
        <w:rPr>
          <w:rFonts w:ascii="Times New Roman" w:hAnsi="Times New Roman" w:cs="Times New Roman"/>
          <w:b/>
          <w:sz w:val="32"/>
          <w:szCs w:val="32"/>
        </w:rPr>
        <w:t>803</w:t>
      </w:r>
      <w:r w:rsidR="00045085">
        <w:rPr>
          <w:rFonts w:ascii="Times New Roman" w:hAnsi="Times New Roman" w:cs="Times New Roman"/>
          <w:b/>
          <w:sz w:val="32"/>
          <w:szCs w:val="32"/>
        </w:rPr>
        <w:t>8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 xml:space="preserve"> (4</w:t>
      </w:r>
      <w:r w:rsidR="00045085">
        <w:rPr>
          <w:rFonts w:ascii="Times New Roman" w:hAnsi="Times New Roman" w:cs="Times New Roman"/>
          <w:b/>
          <w:sz w:val="32"/>
          <w:szCs w:val="32"/>
        </w:rPr>
        <w:t>1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>%)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CD0A67">
        <w:rPr>
          <w:rFonts w:ascii="Times New Roman" w:hAnsi="Times New Roman" w:cs="Times New Roman"/>
          <w:sz w:val="32"/>
          <w:szCs w:val="32"/>
        </w:rPr>
        <w:t>Сельское население</w:t>
      </w:r>
      <w:r w:rsidR="00F747D5">
        <w:rPr>
          <w:rFonts w:ascii="Times New Roman" w:hAnsi="Times New Roman" w:cs="Times New Roman"/>
          <w:sz w:val="32"/>
          <w:szCs w:val="32"/>
        </w:rPr>
        <w:t xml:space="preserve"> – </w:t>
      </w:r>
      <w:r w:rsidR="00263E9E">
        <w:rPr>
          <w:rFonts w:ascii="Times New Roman" w:hAnsi="Times New Roman" w:cs="Times New Roman"/>
          <w:b/>
          <w:sz w:val="32"/>
          <w:szCs w:val="32"/>
        </w:rPr>
        <w:t>11566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 xml:space="preserve"> (5</w:t>
      </w:r>
      <w:r w:rsidR="00045085">
        <w:rPr>
          <w:rFonts w:ascii="Times New Roman" w:hAnsi="Times New Roman" w:cs="Times New Roman"/>
          <w:b/>
          <w:sz w:val="32"/>
          <w:szCs w:val="32"/>
        </w:rPr>
        <w:t>9</w:t>
      </w:r>
      <w:r w:rsidR="00F747D5" w:rsidRPr="00F747D5">
        <w:rPr>
          <w:rFonts w:ascii="Times New Roman" w:hAnsi="Times New Roman" w:cs="Times New Roman"/>
          <w:b/>
          <w:sz w:val="32"/>
          <w:szCs w:val="32"/>
        </w:rPr>
        <w:t>%)</w:t>
      </w:r>
    </w:p>
    <w:p w:rsidR="00CD0A67" w:rsidRPr="00CD0A67" w:rsidRDefault="00CD0A67" w:rsidP="00426AD8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8C7BFD" w:rsidRPr="00CA2CD0" w:rsidRDefault="008C7BFD" w:rsidP="0048424F">
      <w:pPr>
        <w:pStyle w:val="1"/>
        <w:jc w:val="center"/>
      </w:pPr>
      <w:r w:rsidRPr="00CA2CD0">
        <w:lastRenderedPageBreak/>
        <w:t>ЧТО ТАКОЕ «БЮДЖЕТ ДЛЯ ГРАЖДАН»?</w:t>
      </w:r>
    </w:p>
    <w:p w:rsidR="008C7BFD" w:rsidRP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b/>
          <w:bCs/>
          <w:color w:val="auto"/>
          <w:sz w:val="40"/>
          <w:szCs w:val="40"/>
        </w:rPr>
        <w:t xml:space="preserve">«Бюджет для граждан» 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– аналитический документ, разрабатываемый в целях предоставления гражданам актуальной информации о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>б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>исполнении райо</w:t>
      </w:r>
      <w:r>
        <w:rPr>
          <w:rFonts w:ascii="Times New Roman" w:hAnsi="Times New Roman" w:cs="Times New Roman"/>
          <w:color w:val="auto"/>
          <w:sz w:val="40"/>
          <w:szCs w:val="40"/>
        </w:rPr>
        <w:t>н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ного бюджета в формате, доступном для широкого круга пользователей. </w:t>
      </w:r>
    </w:p>
    <w:p w:rsidR="008C7BFD" w:rsidRPr="008C7BFD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В представленной информации отражены положения 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>проекта Отчета об исполнении бюджета Комсомольского муниципального района  за 201</w:t>
      </w:r>
      <w:r w:rsidR="00263E9E">
        <w:rPr>
          <w:rFonts w:ascii="Times New Roman" w:hAnsi="Times New Roman" w:cs="Times New Roman"/>
          <w:color w:val="auto"/>
          <w:sz w:val="40"/>
          <w:szCs w:val="40"/>
        </w:rPr>
        <w:t>9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 xml:space="preserve"> год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. </w:t>
      </w: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Default="009A16A2" w:rsidP="008C7BFD">
      <w:pPr>
        <w:pStyle w:val="Default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-1270</wp:posOffset>
            </wp:positionV>
            <wp:extent cx="4887595" cy="3905250"/>
            <wp:effectExtent l="19050" t="0" r="8255" b="0"/>
            <wp:wrapSquare wrapText="bothSides"/>
            <wp:docPr id="6" name="Рисунок 11" descr="http://900igr.net/up/datai/171261/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900igr.net/up/datai/171261/0001-001-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BFD" w:rsidRPr="008C7BFD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36"/>
          <w:szCs w:val="36"/>
        </w:rPr>
      </w:pPr>
    </w:p>
    <w:p w:rsidR="008C7BFD" w:rsidRPr="008C7BFD" w:rsidRDefault="008C7BFD" w:rsidP="008C7BFD">
      <w:pPr>
        <w:pStyle w:val="Default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426AD8" w:rsidRDefault="008C7BFD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«Бюджет для граждан» нацелен на получение обратной связи от граждан, которым интересны современные проблемы </w:t>
      </w:r>
      <w:r>
        <w:rPr>
          <w:rFonts w:ascii="Times New Roman" w:hAnsi="Times New Roman" w:cs="Times New Roman"/>
          <w:color w:val="auto"/>
          <w:sz w:val="40"/>
          <w:szCs w:val="40"/>
        </w:rPr>
        <w:t>муниципальных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 xml:space="preserve"> финансов в </w:t>
      </w:r>
      <w:r>
        <w:rPr>
          <w:rFonts w:ascii="Times New Roman" w:hAnsi="Times New Roman" w:cs="Times New Roman"/>
          <w:color w:val="auto"/>
          <w:sz w:val="40"/>
          <w:szCs w:val="40"/>
        </w:rPr>
        <w:t>Комсомольском муниципальном районе</w:t>
      </w:r>
      <w:r w:rsidRPr="008C7BFD">
        <w:rPr>
          <w:rFonts w:ascii="Times New Roman" w:hAnsi="Times New Roman" w:cs="Times New Roman"/>
          <w:color w:val="auto"/>
          <w:sz w:val="40"/>
          <w:szCs w:val="40"/>
        </w:rPr>
        <w:t>.</w:t>
      </w:r>
    </w:p>
    <w:p w:rsidR="005862FA" w:rsidRDefault="005862FA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9A16A2" w:rsidRDefault="009A16A2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9A16A2" w:rsidRDefault="009A16A2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9A16A2" w:rsidRDefault="009A16A2" w:rsidP="008C7BFD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5862FA" w:rsidRDefault="005862FA" w:rsidP="0048424F">
      <w:pPr>
        <w:pStyle w:val="1"/>
        <w:jc w:val="center"/>
      </w:pPr>
      <w:r w:rsidRPr="008C7BFD">
        <w:lastRenderedPageBreak/>
        <w:t>ЧТО ТАКОЕ БЮДЖЕТ?</w:t>
      </w:r>
    </w:p>
    <w:p w:rsidR="005862FA" w:rsidRDefault="005862FA" w:rsidP="005862FA">
      <w:pPr>
        <w:pStyle w:val="Default"/>
        <w:jc w:val="center"/>
        <w:rPr>
          <w:rFonts w:ascii="Times New Roman" w:hAnsi="Times New Roman" w:cs="Times New Roman"/>
          <w:color w:val="auto"/>
          <w:sz w:val="64"/>
          <w:szCs w:val="64"/>
        </w:rPr>
      </w:pPr>
      <w:r>
        <w:rPr>
          <w:rFonts w:ascii="Times New Roman" w:hAnsi="Times New Roman" w:cs="Times New Roman"/>
          <w:noProof/>
          <w:color w:val="auto"/>
          <w:sz w:val="64"/>
          <w:szCs w:val="64"/>
          <w:lang w:eastAsia="ru-RU"/>
        </w:rPr>
        <w:drawing>
          <wp:inline distT="0" distB="0" distL="0" distR="0">
            <wp:extent cx="7885651" cy="3204595"/>
            <wp:effectExtent l="76200" t="0" r="77249" b="0"/>
            <wp:docPr id="14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5862FA" w:rsidRPr="005862FA" w:rsidRDefault="005862FA" w:rsidP="00586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176530</wp:posOffset>
            </wp:positionV>
            <wp:extent cx="2491105" cy="2891790"/>
            <wp:effectExtent l="0" t="0" r="4445" b="3810"/>
            <wp:wrapTight wrapText="bothSides">
              <wp:wrapPolygon edited="0">
                <wp:start x="0" y="0"/>
                <wp:lineTo x="0" y="21486"/>
                <wp:lineTo x="21473" y="21486"/>
                <wp:lineTo x="2147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0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62FA" w:rsidRDefault="005862FA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Если расходы бюджета превышают доходы, то бюджет </w:t>
      </w:r>
      <w:r w:rsidR="001F1726">
        <w:rPr>
          <w:rFonts w:ascii="Times New Roman" w:hAnsi="Times New Roman" w:cs="Times New Roman"/>
          <w:color w:val="auto"/>
          <w:sz w:val="40"/>
          <w:szCs w:val="40"/>
        </w:rPr>
        <w:t xml:space="preserve">исполняется </w:t>
      </w:r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 с дефицитом. При дефицитном бюджете растет долг и (или) снижаются остатки</w:t>
      </w:r>
      <w:r>
        <w:rPr>
          <w:rFonts w:ascii="Times New Roman" w:hAnsi="Times New Roman" w:cs="Times New Roman"/>
          <w:color w:val="auto"/>
          <w:sz w:val="40"/>
          <w:szCs w:val="40"/>
        </w:rPr>
        <w:t xml:space="preserve"> средств на счете бюджета</w:t>
      </w:r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. Превышение доходов над расходами образует профицит. При </w:t>
      </w:r>
      <w:proofErr w:type="spellStart"/>
      <w:r w:rsidRPr="005862FA">
        <w:rPr>
          <w:rFonts w:ascii="Times New Roman" w:hAnsi="Times New Roman" w:cs="Times New Roman"/>
          <w:color w:val="auto"/>
          <w:sz w:val="40"/>
          <w:szCs w:val="40"/>
        </w:rPr>
        <w:t>профицитном</w:t>
      </w:r>
      <w:proofErr w:type="spellEnd"/>
      <w:r w:rsidRPr="005862FA">
        <w:rPr>
          <w:rFonts w:ascii="Times New Roman" w:hAnsi="Times New Roman" w:cs="Times New Roman"/>
          <w:color w:val="auto"/>
          <w:sz w:val="40"/>
          <w:szCs w:val="40"/>
        </w:rPr>
        <w:t xml:space="preserve"> бюджете снижается долг и (или) растут остатки. Сбалансированность бюджета по доходам и расходам – основополагающее требование, предъявляемое к органам, составляющим и утверждающим бюджет. </w:t>
      </w: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color w:val="auto"/>
          <w:sz w:val="40"/>
          <w:szCs w:val="40"/>
        </w:rPr>
      </w:pPr>
    </w:p>
    <w:p w:rsidR="0008116B" w:rsidRDefault="0008116B" w:rsidP="00FC3F25">
      <w:pPr>
        <w:pStyle w:val="Default"/>
        <w:jc w:val="center"/>
      </w:pPr>
    </w:p>
    <w:p w:rsidR="0002534C" w:rsidRPr="0008116B" w:rsidRDefault="0008116B" w:rsidP="00FC3F25">
      <w:pPr>
        <w:pStyle w:val="Default"/>
        <w:jc w:val="center"/>
        <w:rPr>
          <w:rFonts w:ascii="Times New Roman" w:hAnsi="Times New Roman" w:cs="Times New Roman"/>
          <w:b/>
          <w:color w:val="auto"/>
          <w:sz w:val="44"/>
          <w:szCs w:val="44"/>
        </w:rPr>
      </w:pPr>
      <w:r w:rsidRPr="0008116B">
        <w:rPr>
          <w:rFonts w:ascii="Times New Roman" w:hAnsi="Times New Roman" w:cs="Times New Roman"/>
          <w:b/>
          <w:sz w:val="44"/>
          <w:szCs w:val="44"/>
        </w:rPr>
        <w:t xml:space="preserve">ЭТАПЫ РАЗРАБОТКИ ПРОЕКТА </w:t>
      </w:r>
      <w:r>
        <w:rPr>
          <w:rFonts w:ascii="Times New Roman" w:hAnsi="Times New Roman" w:cs="Times New Roman"/>
          <w:b/>
          <w:sz w:val="44"/>
          <w:szCs w:val="44"/>
        </w:rPr>
        <w:t xml:space="preserve">РЕШЕНИЯ  </w:t>
      </w:r>
      <w:r w:rsidRPr="0008116B">
        <w:rPr>
          <w:rFonts w:ascii="Times New Roman" w:hAnsi="Times New Roman" w:cs="Times New Roman"/>
          <w:b/>
          <w:sz w:val="44"/>
          <w:szCs w:val="44"/>
        </w:rPr>
        <w:t xml:space="preserve">ОБ </w:t>
      </w:r>
      <w:r w:rsidRPr="0008116B">
        <w:rPr>
          <w:rFonts w:ascii="Times New Roman" w:hAnsi="Times New Roman" w:cs="Times New Roman"/>
          <w:b/>
          <w:sz w:val="44"/>
          <w:szCs w:val="44"/>
        </w:rPr>
        <w:lastRenderedPageBreak/>
        <w:t>ИСПОЛНЕНИИ БЮДЖЕТА</w:t>
      </w:r>
      <w:r w:rsidR="00693A15">
        <w:rPr>
          <w:rFonts w:ascii="Times New Roman" w:hAnsi="Times New Roman" w:cs="Times New Roman"/>
          <w:b/>
          <w:sz w:val="44"/>
          <w:szCs w:val="44"/>
        </w:rPr>
        <w:t xml:space="preserve"> КОМСОМОЛЬСКОГО МУНИЦИПАЛЬНОГО РАЙОНА</w:t>
      </w:r>
      <w:r w:rsidR="00263E9E">
        <w:rPr>
          <w:rFonts w:ascii="Times New Roman" w:hAnsi="Times New Roman" w:cs="Times New Roman"/>
          <w:b/>
          <w:sz w:val="44"/>
          <w:szCs w:val="44"/>
        </w:rPr>
        <w:t xml:space="preserve">  ЗА 2019</w:t>
      </w:r>
      <w:r w:rsidRPr="0008116B">
        <w:rPr>
          <w:rFonts w:ascii="Times New Roman" w:hAnsi="Times New Roman" w:cs="Times New Roman"/>
          <w:b/>
          <w:sz w:val="44"/>
          <w:szCs w:val="44"/>
        </w:rPr>
        <w:t xml:space="preserve"> ГОД</w:t>
      </w:r>
    </w:p>
    <w:p w:rsidR="00FC3F25" w:rsidRDefault="00FC3F25" w:rsidP="005862FA">
      <w:pPr>
        <w:pStyle w:val="Default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9884664" cy="5769864"/>
            <wp:effectExtent l="76200" t="38100" r="59436" b="40386"/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1F409B" w:rsidRDefault="001F409B" w:rsidP="00AC7CCB">
      <w:pPr>
        <w:pStyle w:val="1"/>
        <w:jc w:val="center"/>
      </w:pPr>
      <w:r w:rsidRPr="001F409B">
        <w:lastRenderedPageBreak/>
        <w:t xml:space="preserve">ОСНОВНЫЕ НАПРАВЛЕНИЯ БЮДЖЕТНОЙ ПОЛИТИКИ </w:t>
      </w:r>
      <w:r w:rsidR="00324042">
        <w:t xml:space="preserve">КОМСОМОЛЬСКОГО МУНИЦИПАЛЬНОГО РАЙОНА </w:t>
      </w:r>
      <w:r w:rsidRPr="001F409B">
        <w:t xml:space="preserve">НА </w:t>
      </w:r>
      <w:r w:rsidR="007E5084">
        <w:t>201</w:t>
      </w:r>
      <w:r w:rsidR="000B65F4">
        <w:t>9</w:t>
      </w:r>
      <w:r w:rsidRPr="001F409B">
        <w:t xml:space="preserve"> ГОД</w:t>
      </w:r>
      <w:r w:rsidR="007E5084">
        <w:t>.</w:t>
      </w:r>
    </w:p>
    <w:p w:rsidR="002E275C" w:rsidRPr="002E275C" w:rsidRDefault="002E275C" w:rsidP="002E275C"/>
    <w:tbl>
      <w:tblPr>
        <w:tblStyle w:val="a5"/>
        <w:tblW w:w="0" w:type="auto"/>
        <w:tblLook w:val="04A0"/>
      </w:tblPr>
      <w:tblGrid>
        <w:gridCol w:w="945"/>
        <w:gridCol w:w="14635"/>
      </w:tblGrid>
      <w:tr w:rsidR="001F409B" w:rsidTr="00CB491A">
        <w:trPr>
          <w:trHeight w:val="985"/>
        </w:trPr>
        <w:tc>
          <w:tcPr>
            <w:tcW w:w="945" w:type="dxa"/>
            <w:tcBorders>
              <w:top w:val="nil"/>
              <w:left w:val="nil"/>
              <w:bottom w:val="nil"/>
              <w:right w:val="single" w:sz="18" w:space="0" w:color="943634" w:themeColor="accent2" w:themeShade="BF"/>
            </w:tcBorders>
          </w:tcPr>
          <w:p w:rsidR="001F409B" w:rsidRDefault="001F409B" w:rsidP="001F409B"/>
        </w:tc>
        <w:tc>
          <w:tcPr>
            <w:tcW w:w="14635" w:type="dxa"/>
            <w:tcBorders>
              <w:top w:val="single" w:sz="18" w:space="0" w:color="943634" w:themeColor="accent2" w:themeShade="BF"/>
              <w:left w:val="single" w:sz="18" w:space="0" w:color="943634" w:themeColor="accent2" w:themeShade="BF"/>
              <w:bottom w:val="single" w:sz="18" w:space="0" w:color="943634" w:themeColor="accent2" w:themeShade="BF"/>
              <w:right w:val="single" w:sz="18" w:space="0" w:color="943634" w:themeColor="accent2" w:themeShade="BF"/>
            </w:tcBorders>
            <w:shd w:val="clear" w:color="auto" w:fill="F2DBDB" w:themeFill="accent2" w:themeFillTint="33"/>
            <w:vAlign w:val="center"/>
          </w:tcPr>
          <w:tbl>
            <w:tblPr>
              <w:tblStyle w:val="a5"/>
              <w:tblW w:w="0" w:type="auto"/>
              <w:tblLook w:val="04A0"/>
            </w:tblPr>
            <w:tblGrid>
              <w:gridCol w:w="877"/>
              <w:gridCol w:w="13519"/>
            </w:tblGrid>
            <w:tr w:rsidR="00CB491A" w:rsidTr="002B3F75">
              <w:trPr>
                <w:trHeight w:val="985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r>
                    <w:rPr>
                      <w:noProof/>
                      <w:lang w:eastAsia="ru-RU"/>
                    </w:rPr>
                    <w:pict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Стрелка вправо 22" o:spid="_x0000_s1077" type="#_x0000_t13" style="position:absolute;margin-left:6pt;margin-top:3.5pt;width:28.1pt;height:31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4/1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2A23D1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использования финансовых ресурсов</w:t>
                  </w:r>
                </w:p>
              </w:tc>
            </w:tr>
            <w:tr w:rsidR="00CB491A" w:rsidTr="002B3F75">
              <w:trPr>
                <w:trHeight w:val="643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3" o:spid="_x0000_s1078" type="#_x0000_t13" style="position:absolute;margin-left:6.5pt;margin-top:2.85pt;width:28.1pt;height:31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56520F" w:rsidRDefault="00CB491A" w:rsidP="002B3F75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</w:rPr>
                    <w:t>Повышение эффективности бюджетных расходов на основе оценки достигнутых результатов</w:t>
                  </w:r>
                </w:p>
              </w:tc>
            </w:tr>
            <w:tr w:rsidR="00CB491A" w:rsidTr="002B3F75">
              <w:trPr>
                <w:trHeight w:val="985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4" o:spid="_x0000_s1079" type="#_x0000_t13" style="position:absolute;margin-left:6.5pt;margin-top:3.1pt;width:28.1pt;height:31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S6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Снижение рисков неисполнения первоочередных и социально значимых обязательств, недопущение принятия новых расходных обязательств, не обеспеченных доходными источниками</w:t>
                  </w:r>
                </w:p>
              </w:tc>
            </w:tr>
            <w:tr w:rsidR="00CB491A" w:rsidTr="002B3F75">
              <w:trPr>
                <w:trHeight w:val="767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5" o:spid="_x0000_s1080" type="#_x0000_t13" style="position:absolute;margin-left:6.5pt;margin-top:3.3pt;width:28.1pt;height:31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2A23D1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Достижение целевых показателей, утвержденных муниципальными программами Комсомольского муниципального района</w:t>
                  </w:r>
                </w:p>
              </w:tc>
            </w:tr>
            <w:tr w:rsidR="00CB491A" w:rsidTr="002B3F75">
              <w:trPr>
                <w:trHeight w:val="679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6" o:spid="_x0000_s1081" type="#_x0000_t13" style="position:absolute;margin-left:6.2pt;margin-top:.8pt;width:28.1pt;height:31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+02lQ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Оказание мер социальной поддержки с учетом критериев нуждаемости</w:t>
                  </w:r>
                </w:p>
              </w:tc>
            </w:tr>
            <w:tr w:rsidR="00CB491A" w:rsidTr="002B3F75">
              <w:trPr>
                <w:trHeight w:val="661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7" o:spid="_x0000_s1082" type="#_x0000_t13" style="position:absolute;margin-left:6.15pt;margin-top:.8pt;width:28.1pt;height:31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Развитие системы внутреннего финансового контроля и внутреннего финансового аудита</w:t>
                  </w:r>
                </w:p>
              </w:tc>
            </w:tr>
            <w:tr w:rsidR="00CB491A" w:rsidTr="002B3F75">
              <w:trPr>
                <w:trHeight w:val="1082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8" o:spid="_x0000_s1083" type="#_x0000_t13" style="position:absolute;margin-left:6.2pt;margin-top:1.4pt;width:28.1pt;height:31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Обеспечение предварительного и последующего финансового контроля при реализации процедур проведения закупок товаров, работ, услуг для обеспечения муниципальных нужд Комсомольского муниципального района</w:t>
                  </w:r>
                </w:p>
              </w:tc>
            </w:tr>
            <w:tr w:rsidR="00CB491A" w:rsidTr="002B3F75">
              <w:trPr>
                <w:trHeight w:val="787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r>
                    <w:rPr>
                      <w:noProof/>
                      <w:lang w:eastAsia="ru-RU"/>
                    </w:rPr>
                    <w:pict>
                      <v:shape id="Стрелка вправо 29" o:spid="_x0000_s1084" type="#_x0000_t13" style="position:absolute;margin-left:6.2pt;margin-top:.7pt;width:28.1pt;height:31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Сохранение условий для исполнения органами местного самоуправления полномочий по вопросам местного значения</w:t>
                  </w:r>
                </w:p>
              </w:tc>
            </w:tr>
            <w:tr w:rsidR="00CB491A" w:rsidTr="002B3F75">
              <w:trPr>
                <w:trHeight w:val="2218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lastRenderedPageBreak/>
                    <w:pict>
                      <v:shape id="_x0000_s1085" type="#_x0000_t13" style="position:absolute;margin-left:6.25pt;margin-top:7.15pt;width:28.1pt;height:31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программе. Это позволит обеспечить реалистичность расходов на реализацию муниципальных программ и их предсказуемость для того,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</w:t>
                  </w:r>
                </w:p>
              </w:tc>
            </w:tr>
            <w:tr w:rsidR="00CB491A" w:rsidTr="002B3F75">
              <w:trPr>
                <w:trHeight w:val="985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s1086" type="#_x0000_t13" style="position:absolute;margin-left:6.25pt;margin-top:8.7pt;width:28.1pt;height:31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Оказание финансовой поддержки бюджетам сельских поселений на условиях софинансирования расходов на автомобильные дороги местного значения, в том числе на формирование муниципальных дорожных фондов, обеспечение потребностей граждан в качественных и доступных услугах в сфере транспорта</w:t>
                  </w:r>
                </w:p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  <w:tr w:rsidR="00CB491A" w:rsidTr="002B3F75">
              <w:trPr>
                <w:trHeight w:val="985"/>
              </w:trPr>
              <w:tc>
                <w:tcPr>
                  <w:tcW w:w="958" w:type="dxa"/>
                  <w:tcBorders>
                    <w:top w:val="nil"/>
                    <w:left w:val="nil"/>
                    <w:bottom w:val="nil"/>
                    <w:right w:val="single" w:sz="18" w:space="0" w:color="943634" w:themeColor="accent2" w:themeShade="BF"/>
                  </w:tcBorders>
                </w:tcPr>
                <w:p w:rsidR="00CB491A" w:rsidRDefault="00C17A50" w:rsidP="002B3F75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pict>
                      <v:shape id="_x0000_s1087" type="#_x0000_t13" style="position:absolute;margin-left:6.25pt;margin-top:3.35pt;width:28.1pt;height:31.65pt;z-index:2517288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" adj="10800" fillcolor="#c0504d [3205]" strokecolor="#622423 [1605]" strokeweight="2pt"/>
                    </w:pict>
                  </w:r>
                </w:p>
              </w:tc>
              <w:tc>
                <w:tcPr>
                  <w:tcW w:w="14836" w:type="dxa"/>
                  <w:tcBorders>
                    <w:top w:val="single" w:sz="18" w:space="0" w:color="943634" w:themeColor="accent2" w:themeShade="BF"/>
                    <w:left w:val="single" w:sz="18" w:space="0" w:color="943634" w:themeColor="accent2" w:themeShade="BF"/>
                    <w:bottom w:val="single" w:sz="18" w:space="0" w:color="943634" w:themeColor="accent2" w:themeShade="BF"/>
                    <w:right w:val="single" w:sz="18" w:space="0" w:color="943634" w:themeColor="accent2" w:themeShade="BF"/>
                  </w:tcBorders>
                  <w:shd w:val="clear" w:color="auto" w:fill="F2DBDB" w:themeFill="accent2" w:themeFillTint="33"/>
                  <w:vAlign w:val="center"/>
                </w:tcPr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32"/>
                      <w:szCs w:val="32"/>
                    </w:rPr>
                    <w:t>Реализация комплекса мер, направленных на стабильность финансовой поддержки муниципальных образований, повышение эффективности и целевого использования предоставленных межбюджетных трансфертов, а также необходимость проведения ими оптимизационных мероприятий в бюджетной сфере</w:t>
                  </w:r>
                </w:p>
                <w:p w:rsidR="00CB491A" w:rsidRPr="00C0107F" w:rsidRDefault="00CB491A" w:rsidP="002B3F7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</w:tr>
          </w:tbl>
          <w:p w:rsidR="00CB491A" w:rsidRDefault="00CB491A" w:rsidP="00CB491A"/>
          <w:p w:rsidR="001F409B" w:rsidRPr="002A23D1" w:rsidRDefault="001F409B" w:rsidP="002A23D1"/>
        </w:tc>
      </w:tr>
    </w:tbl>
    <w:p w:rsidR="00B51C2D" w:rsidRDefault="00B51C2D" w:rsidP="001F409B"/>
    <w:p w:rsidR="004E1CBA" w:rsidRDefault="004E1CBA" w:rsidP="001F409B"/>
    <w:p w:rsidR="004E1CBA" w:rsidRDefault="004E1CBA" w:rsidP="001F409B"/>
    <w:p w:rsidR="009A16A2" w:rsidRDefault="009A16A2" w:rsidP="001F409B"/>
    <w:p w:rsidR="009A16A2" w:rsidRDefault="009A16A2" w:rsidP="001F409B"/>
    <w:p w:rsidR="00BD377D" w:rsidRDefault="00BD377D" w:rsidP="000B65F4">
      <w:pPr>
        <w:pStyle w:val="1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0B65F4" w:rsidRPr="000B65F4" w:rsidRDefault="000B65F4" w:rsidP="000B65F4"/>
    <w:p w:rsidR="00A04A3C" w:rsidRDefault="00BD377D" w:rsidP="00A23F37">
      <w:pPr>
        <w:pStyle w:val="1"/>
        <w:jc w:val="center"/>
      </w:pPr>
      <w:r>
        <w:lastRenderedPageBreak/>
        <w:t xml:space="preserve">ИТОГИ </w:t>
      </w:r>
      <w:r w:rsidR="00A04A3C">
        <w:t xml:space="preserve"> СОЦИАЛЬНО-ЭКОНОМИЧЕСКОГО РАЗВИТИЯ КОМСОМОЛЬСКОГО МУНИЦИПАЛЬНОГО РАЙОНА</w:t>
      </w:r>
    </w:p>
    <w:p w:rsidR="00D943EE" w:rsidRDefault="00D943EE" w:rsidP="00D943EE"/>
    <w:p w:rsidR="00D943EE" w:rsidRDefault="006E0304" w:rsidP="00D943EE">
      <w:r w:rsidRPr="00A90DFC">
        <w:object w:dxaOrig="5035" w:dyaOrig="3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8.3pt;height:447.45pt" o:ole="">
            <v:imagedata r:id="rId25" o:title=""/>
          </v:shape>
          <o:OLEObject Type="Embed" ProgID="PowerPoint.Slide.12" ShapeID="_x0000_i1025" DrawAspect="Content" ObjectID="_1657960014" r:id="rId26"/>
        </w:object>
      </w:r>
    </w:p>
    <w:p w:rsidR="00D943EE" w:rsidRPr="003574AA" w:rsidRDefault="00D943EE" w:rsidP="00D943EE">
      <w:pPr>
        <w:rPr>
          <w:b/>
          <w:i/>
          <w:color w:val="FF0000"/>
        </w:rPr>
      </w:pPr>
    </w:p>
    <w:p w:rsidR="003574AA" w:rsidRPr="003574AA" w:rsidRDefault="003574AA" w:rsidP="003F6299">
      <w:pPr>
        <w:jc w:val="center"/>
        <w:rPr>
          <w:b/>
          <w:i/>
          <w:color w:val="FF0000"/>
          <w:sz w:val="52"/>
        </w:rPr>
      </w:pPr>
      <w:r w:rsidRPr="003574AA">
        <w:rPr>
          <w:b/>
          <w:i/>
          <w:color w:val="FF0000"/>
          <w:sz w:val="52"/>
        </w:rPr>
        <w:t>Отгружено товаров собственного производства,</w:t>
      </w:r>
    </w:p>
    <w:p w:rsidR="00D943EE" w:rsidRPr="003574AA" w:rsidRDefault="003574AA" w:rsidP="003F6299">
      <w:pPr>
        <w:jc w:val="center"/>
        <w:rPr>
          <w:b/>
          <w:i/>
          <w:color w:val="FF0000"/>
          <w:sz w:val="52"/>
        </w:rPr>
      </w:pPr>
      <w:r w:rsidRPr="003574AA">
        <w:rPr>
          <w:b/>
          <w:i/>
          <w:color w:val="FF0000"/>
          <w:sz w:val="52"/>
        </w:rPr>
        <w:t>выполнено работ и услуг крупными и средними организациями</w:t>
      </w:r>
    </w:p>
    <w:p w:rsidR="00D943EE" w:rsidRDefault="00D943EE" w:rsidP="00D943EE"/>
    <w:p w:rsidR="00D943EE" w:rsidRDefault="00602903" w:rsidP="00602903">
      <w:pPr>
        <w:tabs>
          <w:tab w:val="left" w:pos="2006"/>
        </w:tabs>
      </w:pPr>
      <w:r>
        <w:tab/>
      </w:r>
      <w:r w:rsidR="003574AA">
        <w:rPr>
          <w:noProof/>
          <w:lang w:eastAsia="ru-RU"/>
        </w:rPr>
        <w:drawing>
          <wp:inline distT="0" distB="0" distL="0" distR="0">
            <wp:extent cx="7557407" cy="4778828"/>
            <wp:effectExtent l="19050" t="0" r="24493" b="2722"/>
            <wp:docPr id="17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C17A50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A50">
        <w:rPr>
          <w:noProof/>
        </w:rPr>
        <w:lastRenderedPageBreak/>
        <w:pict>
          <v:shape id="_x0000_s1102" type="#_x0000_t75" style="position:absolute;left:0;text-align:left;margin-left:73.7pt;margin-top:10.2pt;width:659.6pt;height:420.85pt;z-index:-251576320;mso-position-horizontal-relative:text;mso-position-vertical-relative:text" wrapcoords="-26 0 -26 21559 21600 21559 21600 0 -26 0">
            <v:imagedata r:id="rId28" o:title=""/>
            <w10:wrap type="tight"/>
          </v:shape>
          <o:OLEObject Type="Embed" ProgID="PowerPoint.Slide.12" ShapeID="_x0000_s1102" DrawAspect="Content" ObjectID="_1657960021" r:id="rId29"/>
        </w:pict>
      </w: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AB5" w:rsidRDefault="00543AB5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AA" w:rsidRDefault="003574AA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4AA" w:rsidRDefault="000D16D9" w:rsidP="000D16D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574AA">
        <w:rPr>
          <w:rFonts w:ascii="Times New Roman" w:hAnsi="Times New Roman" w:cs="Times New Roman"/>
          <w:b/>
          <w:sz w:val="36"/>
          <w:szCs w:val="28"/>
        </w:rPr>
        <w:lastRenderedPageBreak/>
        <w:t>Итоги социально-экономического развития Комсомольского муниципального района</w:t>
      </w:r>
    </w:p>
    <w:p w:rsidR="000D16D9" w:rsidRPr="003574AA" w:rsidRDefault="003574AA" w:rsidP="000D16D9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в 2019</w:t>
      </w:r>
      <w:r w:rsidR="000D16D9" w:rsidRPr="003574AA">
        <w:rPr>
          <w:rFonts w:ascii="Times New Roman" w:hAnsi="Times New Roman" w:cs="Times New Roman"/>
          <w:b/>
          <w:sz w:val="36"/>
          <w:szCs w:val="28"/>
        </w:rPr>
        <w:t xml:space="preserve"> году</w:t>
      </w: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077"/>
        <w:gridCol w:w="2268"/>
        <w:gridCol w:w="2268"/>
        <w:gridCol w:w="2835"/>
        <w:gridCol w:w="2552"/>
      </w:tblGrid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268" w:type="dxa"/>
          </w:tcPr>
          <w:p w:rsidR="000D16D9" w:rsidRPr="000D16D9" w:rsidRDefault="003574AA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Прогноз на 2019</w:t>
            </w:r>
            <w:r w:rsidR="000D16D9"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Достигнутые </w:t>
            </w:r>
          </w:p>
          <w:p w:rsidR="000D16D9" w:rsidRPr="000D16D9" w:rsidRDefault="003574AA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2019</w:t>
            </w:r>
            <w:r w:rsidR="000D16D9"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 </w:t>
            </w:r>
          </w:p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(оценка) </w:t>
            </w:r>
          </w:p>
        </w:tc>
        <w:tc>
          <w:tcPr>
            <w:tcW w:w="2835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>Проценты исполнения</w:t>
            </w:r>
            <w:r w:rsidR="00971045"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  <w:tc>
          <w:tcPr>
            <w:tcW w:w="2552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Динамика </w:t>
            </w:r>
          </w:p>
          <w:p w:rsidR="000D16D9" w:rsidRPr="000D16D9" w:rsidRDefault="003574AA" w:rsidP="002B3F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 2018</w:t>
            </w:r>
            <w:r w:rsidR="000D16D9" w:rsidRPr="000D16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  <w:r w:rsidR="00971045">
              <w:rPr>
                <w:rFonts w:ascii="Times New Roman" w:hAnsi="Times New Roman" w:cs="Times New Roman"/>
                <w:b/>
                <w:sz w:val="28"/>
                <w:szCs w:val="28"/>
              </w:rPr>
              <w:t>, %</w:t>
            </w:r>
          </w:p>
        </w:tc>
      </w:tr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Численность постоянного населения (среднегодовая), тыс. чел.</w:t>
            </w:r>
          </w:p>
        </w:tc>
        <w:tc>
          <w:tcPr>
            <w:tcW w:w="2268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19,59</w:t>
            </w:r>
          </w:p>
        </w:tc>
        <w:tc>
          <w:tcPr>
            <w:tcW w:w="2268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19,</w:t>
            </w:r>
            <w:r w:rsidR="003574A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835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100,3</w:t>
            </w:r>
          </w:p>
        </w:tc>
        <w:tc>
          <w:tcPr>
            <w:tcW w:w="2552" w:type="dxa"/>
          </w:tcPr>
          <w:p w:rsidR="000D16D9" w:rsidRPr="000D16D9" w:rsidRDefault="000D16D9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99,</w:t>
            </w:r>
            <w:r w:rsidR="006C6D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Среднемесячная номинальная заработная плата, руб.</w:t>
            </w:r>
          </w:p>
        </w:tc>
        <w:tc>
          <w:tcPr>
            <w:tcW w:w="2268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25226</w:t>
            </w:r>
          </w:p>
        </w:tc>
        <w:tc>
          <w:tcPr>
            <w:tcW w:w="2268" w:type="dxa"/>
          </w:tcPr>
          <w:p w:rsidR="003574AA" w:rsidRPr="000D16D9" w:rsidRDefault="003574AA" w:rsidP="00357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25962</w:t>
            </w:r>
          </w:p>
        </w:tc>
        <w:tc>
          <w:tcPr>
            <w:tcW w:w="2835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102,9</w:t>
            </w:r>
          </w:p>
        </w:tc>
        <w:tc>
          <w:tcPr>
            <w:tcW w:w="2552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106,9</w:t>
            </w:r>
          </w:p>
        </w:tc>
      </w:tr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Фонд начисленной заработной платы, млн. руб.</w:t>
            </w:r>
          </w:p>
        </w:tc>
        <w:tc>
          <w:tcPr>
            <w:tcW w:w="2268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714,4</w:t>
            </w:r>
          </w:p>
        </w:tc>
        <w:tc>
          <w:tcPr>
            <w:tcW w:w="2268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682,59</w:t>
            </w:r>
          </w:p>
        </w:tc>
        <w:tc>
          <w:tcPr>
            <w:tcW w:w="2835" w:type="dxa"/>
          </w:tcPr>
          <w:p w:rsidR="000D16D9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2552" w:type="dxa"/>
          </w:tcPr>
          <w:p w:rsidR="000D16D9" w:rsidRPr="000D16D9" w:rsidRDefault="00971045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85,4</w:t>
            </w:r>
          </w:p>
        </w:tc>
      </w:tr>
      <w:tr w:rsidR="000D16D9" w:rsidRPr="000D16D9" w:rsidTr="002B3F75">
        <w:tc>
          <w:tcPr>
            <w:tcW w:w="4077" w:type="dxa"/>
          </w:tcPr>
          <w:p w:rsidR="000D16D9" w:rsidRPr="000D16D9" w:rsidRDefault="000D16D9" w:rsidP="002B3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6D9">
              <w:rPr>
                <w:rFonts w:ascii="Times New Roman" w:hAnsi="Times New Roman" w:cs="Times New Roman"/>
                <w:sz w:val="28"/>
                <w:szCs w:val="28"/>
              </w:rPr>
              <w:t>Прибыль прибыльных организаций, млн. руб.</w:t>
            </w:r>
          </w:p>
        </w:tc>
        <w:tc>
          <w:tcPr>
            <w:tcW w:w="2268" w:type="dxa"/>
          </w:tcPr>
          <w:p w:rsidR="000D16D9" w:rsidRPr="000D16D9" w:rsidRDefault="00971045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2268" w:type="dxa"/>
          </w:tcPr>
          <w:p w:rsidR="00971045" w:rsidRPr="000D16D9" w:rsidRDefault="00971045" w:rsidP="009710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835" w:type="dxa"/>
          </w:tcPr>
          <w:p w:rsidR="000D16D9" w:rsidRDefault="00971045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  <w:p w:rsidR="006C6DE2" w:rsidRPr="000D16D9" w:rsidRDefault="006C6DE2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D16D9" w:rsidRPr="000D16D9" w:rsidRDefault="00971045" w:rsidP="002B3F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40,0</w:t>
            </w:r>
          </w:p>
        </w:tc>
      </w:tr>
    </w:tbl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3574AA">
      <w:pPr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6D9">
        <w:rPr>
          <w:rFonts w:ascii="Times New Roman" w:hAnsi="Times New Roman" w:cs="Times New Roman"/>
          <w:b/>
          <w:sz w:val="28"/>
          <w:szCs w:val="28"/>
        </w:rPr>
        <w:t>Перечень крупнейших налогоплательщиков в бюджет Комсомольского муниципального района в 201</w:t>
      </w:r>
      <w:r w:rsidR="003574AA">
        <w:rPr>
          <w:rFonts w:ascii="Times New Roman" w:hAnsi="Times New Roman" w:cs="Times New Roman"/>
          <w:b/>
          <w:sz w:val="28"/>
          <w:szCs w:val="28"/>
        </w:rPr>
        <w:t>9</w:t>
      </w:r>
      <w:r w:rsidRPr="000D16D9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0D16D9" w:rsidRPr="000D16D9" w:rsidRDefault="000D16D9" w:rsidP="003574AA">
      <w:pPr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6D9" w:rsidRPr="000D16D9" w:rsidRDefault="000D16D9" w:rsidP="000D1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6D9">
        <w:rPr>
          <w:rFonts w:ascii="Times New Roman" w:hAnsi="Times New Roman" w:cs="Times New Roman"/>
          <w:sz w:val="28"/>
          <w:szCs w:val="28"/>
        </w:rPr>
        <w:t>Филиал «Ивановские ПГУ» АО «</w:t>
      </w:r>
      <w:proofErr w:type="spellStart"/>
      <w:r w:rsidRPr="000D16D9">
        <w:rPr>
          <w:rFonts w:ascii="Times New Roman" w:hAnsi="Times New Roman" w:cs="Times New Roman"/>
          <w:sz w:val="28"/>
          <w:szCs w:val="28"/>
        </w:rPr>
        <w:t>Интер</w:t>
      </w:r>
      <w:proofErr w:type="spellEnd"/>
      <w:r w:rsidRPr="000D16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16D9">
        <w:rPr>
          <w:rFonts w:ascii="Times New Roman" w:hAnsi="Times New Roman" w:cs="Times New Roman"/>
          <w:sz w:val="28"/>
          <w:szCs w:val="28"/>
        </w:rPr>
        <w:t>РАО-электрогенерация</w:t>
      </w:r>
      <w:proofErr w:type="spellEnd"/>
      <w:r w:rsidRPr="000D16D9">
        <w:rPr>
          <w:rFonts w:ascii="Times New Roman" w:hAnsi="Times New Roman" w:cs="Times New Roman"/>
          <w:sz w:val="28"/>
          <w:szCs w:val="28"/>
        </w:rPr>
        <w:t>»</w:t>
      </w:r>
    </w:p>
    <w:p w:rsidR="000D16D9" w:rsidRDefault="000D16D9" w:rsidP="000D16D9">
      <w:pPr>
        <w:jc w:val="center"/>
        <w:rPr>
          <w:b/>
          <w:sz w:val="28"/>
          <w:szCs w:val="28"/>
        </w:rPr>
      </w:pPr>
    </w:p>
    <w:p w:rsidR="00AE2EBE" w:rsidRDefault="00AE2EBE" w:rsidP="002A0553">
      <w:pPr>
        <w:pStyle w:val="1"/>
        <w:jc w:val="center"/>
      </w:pPr>
      <w:r>
        <w:lastRenderedPageBreak/>
        <w:t xml:space="preserve">ОСНОВНЫЕ ХАРАКТЕРИСТИКИ </w:t>
      </w:r>
      <w:r w:rsidR="002D120A">
        <w:t xml:space="preserve"> ИСПОЛНЕНИЯ </w:t>
      </w:r>
      <w:r>
        <w:t>БЮДЖЕТА</w:t>
      </w:r>
      <w:r w:rsidR="004D531A">
        <w:t xml:space="preserve"> КОМСОМОЛЬСКОГО МУНИЦИПАЛЬНОГО РАЙОНА</w:t>
      </w:r>
      <w:r w:rsidR="00DB5085">
        <w:t xml:space="preserve"> </w:t>
      </w:r>
    </w:p>
    <w:tbl>
      <w:tblPr>
        <w:tblStyle w:val="-3"/>
        <w:tblpPr w:leftFromText="180" w:rightFromText="180" w:vertAnchor="text" w:tblpX="108" w:tblpY="1"/>
        <w:tblOverlap w:val="never"/>
        <w:tblW w:w="15608" w:type="dxa"/>
        <w:tblLook w:val="04A0"/>
      </w:tblPr>
      <w:tblGrid>
        <w:gridCol w:w="15398"/>
        <w:gridCol w:w="222"/>
        <w:gridCol w:w="222"/>
        <w:gridCol w:w="222"/>
      </w:tblGrid>
      <w:tr w:rsidR="0078359B" w:rsidRPr="0078359B" w:rsidTr="00D943EE">
        <w:trPr>
          <w:cnfStyle w:val="100000000000"/>
          <w:trHeight w:val="9765"/>
        </w:trPr>
        <w:tc>
          <w:tcPr>
            <w:cnfStyle w:val="001000000000"/>
            <w:tcW w:w="14914" w:type="dxa"/>
            <w:vAlign w:val="center"/>
          </w:tcPr>
          <w:tbl>
            <w:tblPr>
              <w:tblW w:w="153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DBE5F1" w:themeFill="accent1" w:themeFillTint="33"/>
              <w:tblCellMar>
                <w:left w:w="0" w:type="dxa"/>
                <w:right w:w="0" w:type="dxa"/>
              </w:tblCellMar>
              <w:tblLook w:val="04A0"/>
            </w:tblPr>
            <w:tblGrid>
              <w:gridCol w:w="4386"/>
              <w:gridCol w:w="2130"/>
              <w:gridCol w:w="2268"/>
              <w:gridCol w:w="2268"/>
              <w:gridCol w:w="2268"/>
              <w:gridCol w:w="1984"/>
            </w:tblGrid>
            <w:tr w:rsidR="00B35BD0" w:rsidRPr="00D943EE" w:rsidTr="0041244A">
              <w:trPr>
                <w:trHeight w:val="897"/>
              </w:trPr>
              <w:tc>
                <w:tcPr>
                  <w:tcW w:w="4386" w:type="dxa"/>
                  <w:vMerge w:val="restart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Показатели</w:t>
                  </w:r>
                  <w:r w:rsidRPr="00D943EE">
                    <w:rPr>
                      <w:rFonts w:ascii="Calibri" w:eastAsia="Calibri" w:hAnsi="Calibri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30" w:type="dxa"/>
                  <w:vMerge w:val="restart"/>
                  <w:shd w:val="clear" w:color="auto" w:fill="DBE5F1" w:themeFill="accent1" w:themeFillTint="33"/>
                </w:tcPr>
                <w:p w:rsidR="00B35BD0" w:rsidRPr="00D943EE" w:rsidRDefault="00B35BD0" w:rsidP="00B35BD0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Исполнено за </w:t>
                  </w:r>
                  <w:r w:rsidR="009A16A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2018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год</w:t>
                  </w:r>
                </w:p>
              </w:tc>
              <w:tc>
                <w:tcPr>
                  <w:tcW w:w="2268" w:type="dxa"/>
                  <w:vMerge w:val="restart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Утверждено</w:t>
                  </w:r>
                </w:p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на </w:t>
                  </w:r>
                </w:p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201</w:t>
                  </w:r>
                  <w:r w:rsidR="009A16A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9</w:t>
                  </w: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год</w:t>
                  </w:r>
                </w:p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тыс. руб.</w:t>
                  </w:r>
                  <w:r w:rsidRPr="00D943EE">
                    <w:rPr>
                      <w:rFonts w:ascii="Calibri" w:eastAsia="Calibri" w:hAnsi="Calibri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536" w:type="dxa"/>
                  <w:gridSpan w:val="2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Исполнено</w:t>
                  </w:r>
                </w:p>
                <w:p w:rsidR="00B35BD0" w:rsidRPr="00D943EE" w:rsidRDefault="00B35BD0" w:rsidP="00A13069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в </w:t>
                  </w: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201</w:t>
                  </w:r>
                  <w:r w:rsidR="009A16A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9</w:t>
                  </w: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году</w:t>
                  </w:r>
                  <w:r w:rsidRPr="00D943EE">
                    <w:rPr>
                      <w:rFonts w:ascii="Calibri" w:eastAsia="Calibri" w:hAnsi="Calibri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vMerge w:val="restart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A13069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Темп роста к 201</w:t>
                  </w:r>
                  <w:r w:rsidR="009A16A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8</w:t>
                  </w:r>
                  <w:r w:rsidRPr="00D943EE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году, %</w:t>
                  </w:r>
                  <w:r w:rsidRPr="00D943EE">
                    <w:rPr>
                      <w:rFonts w:ascii="Calibri" w:eastAsia="Calibri" w:hAnsi="Calibri" w:cs="Times New Roman"/>
                      <w:b/>
                      <w:bCs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</w:tc>
            </w:tr>
            <w:tr w:rsidR="00B35BD0" w:rsidRPr="00D943EE" w:rsidTr="0041244A">
              <w:trPr>
                <w:trHeight w:val="1345"/>
              </w:trPr>
              <w:tc>
                <w:tcPr>
                  <w:tcW w:w="0" w:type="auto"/>
                  <w:vMerge/>
                  <w:shd w:val="clear" w:color="auto" w:fill="DBE5F1" w:themeFill="accent1" w:themeFillTint="33"/>
                  <w:vAlign w:val="center"/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2130" w:type="dxa"/>
                  <w:vMerge/>
                  <w:shd w:val="clear" w:color="auto" w:fill="DBE5F1" w:themeFill="accent1" w:themeFillTint="33"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2268" w:type="dxa"/>
                  <w:vMerge/>
                  <w:shd w:val="clear" w:color="auto" w:fill="DBE5F1" w:themeFill="accent1" w:themeFillTint="33"/>
                  <w:vAlign w:val="center"/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Calibri" w:eastAsia="Calibri" w:hAnsi="Calibri" w:cs="Times New Roman"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 xml:space="preserve">тыс. руб.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  <w:r w:rsidRPr="00D943EE">
                    <w:rPr>
                      <w:rFonts w:ascii="Calibri" w:eastAsia="Calibri" w:hAnsi="Calibri" w:cs="Times New Roman"/>
                      <w:color w:val="000000"/>
                      <w:kern w:val="24"/>
                      <w:sz w:val="36"/>
                      <w:szCs w:val="36"/>
                      <w:lang w:eastAsia="ru-RU"/>
                    </w:rPr>
                    <w:t>Отклонение от бюджетных назначений</w:t>
                  </w:r>
                </w:p>
              </w:tc>
              <w:tc>
                <w:tcPr>
                  <w:tcW w:w="1984" w:type="dxa"/>
                  <w:vMerge/>
                  <w:shd w:val="clear" w:color="auto" w:fill="DBE5F1" w:themeFill="accent1" w:themeFillTint="33"/>
                  <w:vAlign w:val="center"/>
                  <w:hideMark/>
                </w:tcPr>
                <w:p w:rsidR="00B35BD0" w:rsidRPr="00D943EE" w:rsidRDefault="00B35BD0" w:rsidP="00D943EE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9A16A2" w:rsidRPr="00D943EE" w:rsidTr="0041244A">
              <w:trPr>
                <w:trHeight w:val="746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Доходы – всего:</w:t>
                  </w: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3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360 894,3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371 121,5</w:t>
                  </w: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360</w:t>
                  </w:r>
                  <w:r w:rsidR="00976A1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499,8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-</w:t>
                  </w:r>
                  <w:r w:rsidR="00976A1C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10621,7</w:t>
                  </w:r>
                  <w:r w:rsidRPr="00B35BD0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76A1C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  <w:t>99,8</w:t>
                  </w:r>
                </w:p>
              </w:tc>
            </w:tr>
            <w:tr w:rsidR="009A16A2" w:rsidRPr="00D943EE" w:rsidTr="0041244A">
              <w:trPr>
                <w:trHeight w:val="1130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Налоговые  и неналоговые доходы,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62 301,4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63 682,1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59 618,0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-</w:t>
                  </w:r>
                  <w:r w:rsidR="00976A1C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4064,1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76A1C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  <w:t>95,7</w:t>
                  </w:r>
                </w:p>
              </w:tc>
            </w:tr>
            <w:tr w:rsidR="009A16A2" w:rsidRPr="00D943EE" w:rsidTr="0041244A">
              <w:trPr>
                <w:trHeight w:val="1049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 xml:space="preserve">Безвозмездные поступления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298592,9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307 439,5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300 881,8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6A1C" w:rsidRPr="00976A1C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</w:pPr>
                  <w:r w:rsidRPr="00B35BD0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-</w:t>
                  </w:r>
                  <w:r w:rsidR="00976A1C">
                    <w:rPr>
                      <w:rFonts w:ascii="Times New Roman" w:eastAsia="Calibri" w:hAnsi="Times New Roman" w:cs="Times New Roman"/>
                      <w:color w:val="000000"/>
                      <w:kern w:val="24"/>
                      <w:sz w:val="44"/>
                      <w:szCs w:val="48"/>
                      <w:lang w:eastAsia="ru-RU"/>
                    </w:rPr>
                    <w:t>6557,7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76A1C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44"/>
                      <w:szCs w:val="36"/>
                      <w:lang w:eastAsia="ru-RU"/>
                    </w:rPr>
                    <w:t>100,8</w:t>
                  </w:r>
                </w:p>
              </w:tc>
            </w:tr>
            <w:tr w:rsidR="009A16A2" w:rsidRPr="00D943EE" w:rsidTr="0041244A">
              <w:trPr>
                <w:trHeight w:val="841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Расходы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363 969,9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368 633,4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358 350,1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-</w:t>
                  </w:r>
                  <w:r w:rsidR="00976A1C"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10283,3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B35BD0" w:rsidRDefault="00976A1C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  <w:t>98,5</w:t>
                  </w:r>
                </w:p>
              </w:tc>
            </w:tr>
            <w:tr w:rsidR="009A16A2" w:rsidRPr="00D943EE" w:rsidTr="0041244A">
              <w:trPr>
                <w:trHeight w:val="1528"/>
              </w:trPr>
              <w:tc>
                <w:tcPr>
                  <w:tcW w:w="4386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rPr>
                      <w:rFonts w:ascii="Arial" w:eastAsia="Times New Roman" w:hAnsi="Arial" w:cs="Arial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Дефицит (Профицит) </w:t>
                  </w:r>
                </w:p>
              </w:tc>
              <w:tc>
                <w:tcPr>
                  <w:tcW w:w="2130" w:type="dxa"/>
                  <w:shd w:val="clear" w:color="auto" w:fill="DBE5F1" w:themeFill="accent1" w:themeFillTint="33"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</w:pPr>
                </w:p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-3075,6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</w:pPr>
                </w:p>
                <w:p w:rsidR="009A16A2" w:rsidRPr="00081972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-</w:t>
                  </w:r>
                  <w:r w:rsidR="00976A1C"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2488,2</w:t>
                  </w: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</w:pPr>
                </w:p>
                <w:p w:rsidR="009A16A2" w:rsidRPr="00081972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-</w:t>
                  </w:r>
                  <w:r w:rsidR="00976A1C"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2149,8</w:t>
                  </w: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268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A16A2" w:rsidRPr="0008197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</w:pPr>
                </w:p>
                <w:p w:rsidR="009A16A2" w:rsidRPr="00081972" w:rsidRDefault="009A16A2" w:rsidP="00976A1C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44"/>
                      <w:szCs w:val="44"/>
                      <w:lang w:eastAsia="ru-RU"/>
                    </w:rPr>
                  </w:pP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-</w:t>
                  </w:r>
                  <w:r w:rsidR="00976A1C"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>338,4</w:t>
                  </w:r>
                  <w:r w:rsidRPr="00081972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kern w:val="24"/>
                      <w:sz w:val="44"/>
                      <w:szCs w:val="4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984" w:type="dxa"/>
                  <w:shd w:val="clear" w:color="auto" w:fill="DBE5F1" w:themeFill="accent1" w:themeFillTint="33"/>
                  <w:tcMar>
                    <w:top w:w="12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A16A2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  <w:p w:rsidR="009A16A2" w:rsidRPr="00B35BD0" w:rsidRDefault="009A16A2" w:rsidP="009A16A2">
                  <w:pPr>
                    <w:framePr w:hSpace="180" w:wrap="around" w:vAnchor="text" w:hAnchor="text" w:x="108" w:y="1"/>
                    <w:spacing w:after="0" w:line="240" w:lineRule="auto"/>
                    <w:suppressOverlap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</w:tbl>
          <w:p w:rsidR="00AE2EBE" w:rsidRPr="00483FBF" w:rsidRDefault="00AE2EBE" w:rsidP="0078359B">
            <w:pPr>
              <w:rPr>
                <w:rFonts w:ascii="Times New Roman" w:hAnsi="Times New Roman" w:cs="Times New Roman"/>
                <w:caps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:rsidR="00AE2EBE" w:rsidRPr="00483FBF" w:rsidRDefault="00AE2EBE" w:rsidP="0078359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aps/>
                <w:sz w:val="32"/>
                <w:szCs w:val="32"/>
              </w:rPr>
            </w:pPr>
          </w:p>
        </w:tc>
        <w:tc>
          <w:tcPr>
            <w:tcW w:w="236" w:type="dxa"/>
            <w:vAlign w:val="center"/>
          </w:tcPr>
          <w:p w:rsidR="00AE2EBE" w:rsidRPr="00483FBF" w:rsidRDefault="00AE2EBE" w:rsidP="0078359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aps/>
                <w:sz w:val="32"/>
                <w:szCs w:val="32"/>
              </w:rPr>
            </w:pPr>
          </w:p>
        </w:tc>
        <w:tc>
          <w:tcPr>
            <w:tcW w:w="222" w:type="dxa"/>
            <w:vAlign w:val="center"/>
          </w:tcPr>
          <w:p w:rsidR="00AE2EBE" w:rsidRPr="00483FBF" w:rsidRDefault="00AE2EBE" w:rsidP="0078359B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aps/>
                <w:sz w:val="32"/>
                <w:szCs w:val="32"/>
              </w:rPr>
            </w:pPr>
          </w:p>
        </w:tc>
      </w:tr>
    </w:tbl>
    <w:p w:rsidR="005B03F3" w:rsidRPr="005B03F3" w:rsidRDefault="005B03F3" w:rsidP="005B0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80" w:type="dxa"/>
        <w:tblInd w:w="78" w:type="dxa"/>
        <w:tblLayout w:type="fixed"/>
        <w:tblLook w:val="04A0"/>
      </w:tblPr>
      <w:tblGrid>
        <w:gridCol w:w="15480"/>
      </w:tblGrid>
      <w:tr w:rsidR="00160AB0" w:rsidRPr="00814216" w:rsidTr="005B0998">
        <w:trPr>
          <w:trHeight w:val="615"/>
        </w:trPr>
        <w:tc>
          <w:tcPr>
            <w:tcW w:w="15480" w:type="dxa"/>
            <w:tcBorders>
              <w:top w:val="nil"/>
              <w:left w:val="nil"/>
              <w:bottom w:val="nil"/>
              <w:right w:val="nil"/>
            </w:tcBorders>
            <w:shd w:val="clear" w:color="auto" w:fill="E5DFEC" w:themeFill="accent4" w:themeFillTint="33"/>
            <w:vAlign w:val="center"/>
            <w:hideMark/>
          </w:tcPr>
          <w:p w:rsidR="00160AB0" w:rsidRDefault="00160AB0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RANGE!A1:I6"/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48"/>
                <w:szCs w:val="24"/>
                <w:lang w:eastAsia="ru-RU"/>
              </w:rPr>
              <w:drawing>
                <wp:inline distT="0" distB="0" distL="0" distR="0">
                  <wp:extent cx="8390461" cy="1049729"/>
                  <wp:effectExtent l="38100" t="19050" r="10589" b="0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0" r:lo="rId31" r:qs="rId32" r:cs="rId33"/>
                    </a:graphicData>
                  </a:graphic>
                </wp:inline>
              </w:drawing>
            </w:r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</w:p>
          <w:p w:rsidR="00733703" w:rsidRDefault="00733703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  <w:r w:rsidRPr="00EB7759">
              <w:rPr>
                <w:rFonts w:ascii="Times New Roman" w:eastAsia="Times New Roman" w:hAnsi="Times New Roman" w:cs="Times New Roman"/>
                <w:b/>
                <w:bCs/>
                <w:noProof/>
                <w:sz w:val="48"/>
                <w:szCs w:val="24"/>
                <w:shd w:val="clear" w:color="auto" w:fill="CCCCFF"/>
                <w:lang w:eastAsia="ru-RU"/>
              </w:rPr>
              <w:drawing>
                <wp:inline distT="0" distB="0" distL="0" distR="0">
                  <wp:extent cx="8129138" cy="3740727"/>
                  <wp:effectExtent l="19050" t="0" r="24262" b="0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</w:p>
          <w:p w:rsid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</w:p>
          <w:p w:rsidR="00161A12" w:rsidRPr="00161A12" w:rsidRDefault="00161A12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8"/>
                <w:szCs w:val="24"/>
                <w:lang w:eastAsia="ru-RU"/>
              </w:rPr>
            </w:pPr>
          </w:p>
          <w:p w:rsidR="00160AB0" w:rsidRDefault="00160AB0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60AB0" w:rsidRDefault="00160AB0" w:rsidP="002B3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60AB0" w:rsidRPr="00D0605C" w:rsidRDefault="00160AB0" w:rsidP="00452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</w:pPr>
            <w:r w:rsidRPr="00D0605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Доходы бюджета Комсомольского муниципального района по видам доходов в 201</w:t>
            </w:r>
            <w:r w:rsidR="005258DF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9</w:t>
            </w:r>
            <w:r w:rsidRPr="00D0605C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 году </w:t>
            </w:r>
            <w:bookmarkEnd w:id="0"/>
          </w:p>
          <w:p w:rsidR="00530071" w:rsidRDefault="00530071" w:rsidP="00530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W w:w="15373" w:type="dxa"/>
              <w:tblLayout w:type="fixed"/>
              <w:tblLook w:val="04A0"/>
            </w:tblPr>
            <w:tblGrid>
              <w:gridCol w:w="3041"/>
              <w:gridCol w:w="1843"/>
              <w:gridCol w:w="1701"/>
              <w:gridCol w:w="1701"/>
              <w:gridCol w:w="1701"/>
              <w:gridCol w:w="1276"/>
              <w:gridCol w:w="1134"/>
              <w:gridCol w:w="2976"/>
            </w:tblGrid>
            <w:tr w:rsidR="005258DF" w:rsidRPr="005258DF" w:rsidTr="00B049B5">
              <w:trPr>
                <w:trHeight w:val="615"/>
              </w:trPr>
              <w:tc>
                <w:tcPr>
                  <w:tcW w:w="15373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1" w:name="RANGE!A1:I196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Доходы бюджета Комсомольского муниципального района по видам доходов в 2019 году </w:t>
                  </w:r>
                  <w:bookmarkEnd w:id="1"/>
                </w:p>
              </w:tc>
            </w:tr>
            <w:tr w:rsidR="005258DF" w:rsidRPr="005258DF" w:rsidTr="00B049B5">
              <w:trPr>
                <w:trHeight w:val="270"/>
              </w:trPr>
              <w:tc>
                <w:tcPr>
                  <w:tcW w:w="3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(руб.)</w:t>
                  </w:r>
                </w:p>
              </w:tc>
            </w:tr>
            <w:tr w:rsidR="005258DF" w:rsidRPr="005258DF" w:rsidTr="00B049B5">
              <w:trPr>
                <w:trHeight w:val="375"/>
              </w:trPr>
              <w:tc>
                <w:tcPr>
                  <w:tcW w:w="304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КБК</w:t>
                  </w:r>
                </w:p>
              </w:tc>
              <w:tc>
                <w:tcPr>
                  <w:tcW w:w="3402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План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Исполнено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за 2019 год, руб.</w:t>
                  </w:r>
                </w:p>
              </w:tc>
              <w:tc>
                <w:tcPr>
                  <w:tcW w:w="2410" w:type="dxa"/>
                  <w:gridSpan w:val="2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Процент исполнения</w:t>
                  </w:r>
                </w:p>
              </w:tc>
              <w:tc>
                <w:tcPr>
                  <w:tcW w:w="2976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Причины отклонений фактических значений показателей расходов от  первоначально утвержденных  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(указываются причины, если отклонение 5% и более)</w:t>
                  </w:r>
                  <w:proofErr w:type="gramEnd"/>
                </w:p>
              </w:tc>
            </w:tr>
            <w:tr w:rsidR="005258DF" w:rsidRPr="005258DF" w:rsidTr="00B049B5">
              <w:trPr>
                <w:trHeight w:val="1392"/>
              </w:trPr>
              <w:tc>
                <w:tcPr>
                  <w:tcW w:w="304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Утверждено на 2019 год (Решение № 366 от 14.12.2018 в первоначальной редакции), руб.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Утверждено на 2019 год (Решение № 366 от 14.12.2018 в редакции от 25.12.2019 № 495), руб.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 первоначальному плану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 уточненному плану</w:t>
                  </w:r>
                </w:p>
              </w:tc>
              <w:tc>
                <w:tcPr>
                  <w:tcW w:w="2976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</w:p>
              </w:tc>
            </w:tr>
            <w:tr w:rsidR="005258DF" w:rsidRPr="005258DF" w:rsidTr="00B049B5">
              <w:trPr>
                <w:trHeight w:val="276"/>
              </w:trPr>
              <w:tc>
                <w:tcPr>
                  <w:tcW w:w="3041" w:type="dxa"/>
                  <w:tcBorders>
                    <w:top w:val="nil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7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</w:t>
                  </w:r>
                </w:p>
              </w:tc>
            </w:tr>
            <w:tr w:rsidR="005258DF" w:rsidRPr="005258DF" w:rsidTr="00B049B5">
              <w:trPr>
                <w:trHeight w:val="588"/>
              </w:trPr>
              <w:tc>
                <w:tcPr>
                  <w:tcW w:w="3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НАЛОГОВЫЕ И НЕНАЛОГОВЫЕ ДОХОДЫ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000 1 00 00000 00 0000 000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56 734 136,84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63 682 096,24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59 618 010,94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105,1%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Налоги на прибыль,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000 1 01 00000 00 0000 000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33 885 500,00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33 885 500,00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35 444 850,28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104,6%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000 1 01 02000 01 0000 110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33 885 500,00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33 885 500,00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35 444 850,28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102,3%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2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000 1 01 02010 01 0000 110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32 150 000,00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32 150 000,00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34 124 797,25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106,1%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106,1%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551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соответствии со статьями 227, 227.1 и 228 Налогового кодекса Российской Федераци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182 1 01 02010 01 0000 110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32 150 000,00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32 150 000,00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34 124 797,25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106,1%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106,1%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22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000 1 01 02020 01 0000 110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131 500,00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131 500,00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123 028,16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План представлен администратором - МИ ФНС России № 2 по Ивановской области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182 1 01 02020 01 0000 110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131 500,00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131 500,00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123 028,16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Налог на доходы физических лиц с доходов, полученных физическими лицами в соответствии со статьей 228 Налогового кодекса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000 1 01 02030 01 0000 110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154 000,00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154 000,00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248 409,24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161,3%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161,3%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182 1 01 02030 01 0000 110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154 000,00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154 000,00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248 409,24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161,3%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161,3%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000 1 01 02040 01 0000 110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1 450 000,00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1 450 000,00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948 615,63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План представлен администратором - МИ ФНС России № 2 по Ивановской области</w:t>
                  </w:r>
                </w:p>
              </w:tc>
            </w:tr>
            <w:tr w:rsidR="005258DF" w:rsidRPr="005258DF" w:rsidTr="00B049B5">
              <w:trPr>
                <w:trHeight w:val="28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182 1 01 02040 01 0000 110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1 450 000,00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1 450 000,00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948 615,63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97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000 1 03 00000 00 0000 000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6 592 729,48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7 391 708,34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7 366 529,90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111,7%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Увеличение плана произведено по данным главного администратора доходов</w:t>
                  </w:r>
                </w:p>
              </w:tc>
            </w:tr>
            <w:tr w:rsidR="005258DF" w:rsidRPr="005258DF" w:rsidTr="00B049B5">
              <w:trPr>
                <w:trHeight w:val="8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 xml:space="preserve">Акцизы по подакцизным товарам (продукции), производимым на территории Российской Федерации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000 1 03 02000 01 0000 110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6 592 729,48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7 391 708,34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7 366 529,90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111,7%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7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000 1 03 02230 01 0000 110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2 390 695,92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3 385 636,95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3 353 120,33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140,3%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100 1 03 02230 01 0000 110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2 390 695,92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3 385 636,95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3 353 120,33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Доходы от уплаты акцизов на моторные масла для дизельных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000 1 03 02240 01 0000 110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16 750,61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23 005,52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24 646,32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147,1%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107,1%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2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уплаты акцизов на моторные масла для дизельных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или) карбюраторных (инжекторных) двигателей, подлежащие распределению между бюджетами субъектов Российской Федерации и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100 1 03 02240 01 0000 110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16 750,61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23 005,52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24 646,32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147,1%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107,1%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000 1 03 02250 01 0000 110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4 629 837,77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4 464 610,27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4 479 780,17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96,8%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18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100 1 03 02250 01 0000 110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4 629 837,77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4 464 610,27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4 479 780,17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96,8%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000 1 03 02260 01 0000 110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-444 554,82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-481 544,40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-491 016,92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110,5%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2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100 1 03 02260 01 0000 110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-444 554,82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-481 544,40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-491 016,92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110,5%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8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НАЛОГИ НА СОВОКУПНЫЙ ДОХОД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000 1 05 00000 00 0000 000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3 840 000,00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3 840 000,00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2 649 393,12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000 1 05 02000 02 0000 110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3 503 000,00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3 503 000,00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2 423 896,64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План представлен администратором - МИ ФНС России № 2 по Ивановской области</w:t>
                  </w:r>
                </w:p>
              </w:tc>
            </w:tr>
            <w:tr w:rsidR="005258DF" w:rsidRPr="005258DF" w:rsidTr="00B049B5">
              <w:trPr>
                <w:trHeight w:val="5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000 1 05 02010 02 0000 110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2 420 643,93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182 1 05 02010 02 0000 110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2 420 643,93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налог на вмененный доход для отдельных видов деятельност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 налоговые периоды, истекшие до 1 января)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000 1 05 02020 02 0000 110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3 252,71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налог на вмененный доход для отдельных видов деятельност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 налоговые периоды, истекшие до 1 января)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182 1 05 02020 02 0000 110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3 252,71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8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000  1 05 03000 01 0000 110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102 573,40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уплаты налога до 31.03.2020г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000 1 05 03010 01 0000 110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102 573,40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Единый сельскохозяйственный налог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182 1 05 03010 01 0000 110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102 573,40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000 1 05 04000 02 0000 110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122 923,08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План представлен администратором - МИ ФНС России № 2 по Ивановской </w:t>
                  </w: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области</w:t>
                  </w:r>
                </w:p>
              </w:tc>
            </w:tr>
            <w:tr w:rsidR="005258DF" w:rsidRPr="005258DF" w:rsidTr="00B049B5">
              <w:trPr>
                <w:trHeight w:val="11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Налог, взимаемый в связи с применением патентной системы налогообложения, зачисляемый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000 1 05 04020 02 0000 110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122 923,08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Налог, взимаемый в связи с применением патентной системы налогообложения, зачисляемый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182 1 05 04020 02 0000 110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190 000,00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122 923,08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92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Налоги, сборы и регулярные платежи за пользование природными ресурсами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000 1 07 00000 00 0000 110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809 716,82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План представлен администратором - МИ ФНС России № 2 по Ивановской области</w:t>
                  </w:r>
                </w:p>
              </w:tc>
            </w:tr>
            <w:tr w:rsidR="005258DF" w:rsidRPr="005258DF" w:rsidTr="00B049B5">
              <w:trPr>
                <w:trHeight w:val="5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Налог на добычу  полезных ископаемых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000 1 07 01000 01 0000 110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809 716,82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добычу общераспространенных полезных ископаемых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000 1 07 01020 01 0000 110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809 716,82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добычу общераспространенных полезных ископаемых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182 1 07 01020 01 0000 110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809 716,82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42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ГОСУДАРСТВЕННАЯ ПОШЛИНА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000 1 08 00000 00 0000 000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2 034 691,43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000 1 08 03000 01 0000 110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2 034 691,43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Государственная пошлина по делам, рассматриваемым в судах общей юрисдикции, мировыми судьям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 исключением Верховного суда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000 1 08 03010 01 0000 110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2 034 691,43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Государственная пошлина по делам, рассматриваемым в судах общей юрисдикции, мировыми судьям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и(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за исключением Верховного суда Российской Федерации)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182 1 08 03010 01 0000 110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2 034 691,43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135,6%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>Задолженность и перерасчеты по отмененным налогам, сборам и иным обязательным платежам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000 109 00000 00 0000 000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115,73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8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имущество предприятий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000 109 04010 02 0000 110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115,73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4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 на имущество предприятий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182 109 04010 02 0000 110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115,73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000 1 11 00000 00 0000 000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4 506 907,50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5 024 180,66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4 753 867,55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105,5%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Проценты, полученные от предоставления бюджетных кредитов внутри страны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000 1 11 03000 00 0000 120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21 807,50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80,66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80,66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Проценты, полученные от предоставления бюджетных кредитов внутри страны за счет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000 1 11 03050 05 0000 120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21 807,50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80,66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80,66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8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Проценты, полученные от предоставления бюджетных кредитов внутри страны за счет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053 1 11 03050 05 0000 120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21 807,50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80,66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80,66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казенных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 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000 1 11 05000 00 0000 120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4 120 300,00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4 659 300,00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4 383 173,24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106,4%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Доходы, получаемые в виде арендной платы за земельные участки, государственная собственность на которые не разграничена, а так 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000 1 11 05010 00 0000 120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4 105 000,00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4 105 000,00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3 921 423,93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95,5%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95,5%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77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000 1 11 05013 05 0000 120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1 670 000,00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1 670 000,00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1 589 530,04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050 1 11 05013 05 0000 120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1 670 000,00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1 670 000,00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1 589 530,04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Доходы, получаемые в виде арендной платы за земельные участки,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000 1 11 05013 13 0000 120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2 331 893,89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Доходы, получаемые в виде арендной платы за земельные участки,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границах городских поселений,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050 1 11 05013 13 0000 120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2 435 000,00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2 331 893,89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267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000 1 11 05020 00 0000 120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20 045,41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Перевыполнение плана за счет заключения дополнительных договоров по аренде земельных участков</w:t>
                  </w:r>
                </w:p>
              </w:tc>
            </w:tr>
            <w:tr w:rsidR="005258DF" w:rsidRPr="005258DF" w:rsidTr="00D2152F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000 1 11 05025 05 0000 120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20 045,41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050 1 11 05025 05 0000 120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15 300,00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20 045,41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Доходы от сдачи в аренду имущества, находящегося в оперативном управлении органов государственной власти,</w:t>
                  </w:r>
                  <w:r w:rsidR="00B049B5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 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000 1 11 05030 00 0000 120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-21 232,82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000 1 11 05035 05 0000 120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-21 232,82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муниципальных бюджетных и автономных учреждений)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050 1 11 05035 05 0000 120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-21 232,82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Доходы от сдачи в аренду имущества, составляющего государственную (муниципальную) казну (за исключением земельных участков)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000 1 11 05070 00 0000 120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462 936,72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85,9%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Невыполнение плана в связи с расторжением договоров от сдачи в аренду имущества в течени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и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 года по соглашению сторон</w:t>
                  </w:r>
                </w:p>
              </w:tc>
            </w:tr>
            <w:tr w:rsidR="005258DF" w:rsidRPr="005258DF" w:rsidTr="00B049B5">
              <w:trPr>
                <w:trHeight w:val="11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сдачи в аренду имущества, составляющего казну муниципальных районов (за исключением земельных участков)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000 1 11 05075 05 0000 120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462 936,72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85,9%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1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сдачи в аренду имущества, составляющего казну муниципальных районов (за исключением земельных участков)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050 1 11 05075 05 0000 120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539 000,00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462 936,72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85,9%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000 1 11 05325 00 0000 120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1 474,02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412"/>
              </w:trPr>
              <w:tc>
                <w:tcPr>
                  <w:tcW w:w="304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050 1 11 05325 05 0000 120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1 474,02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5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>Прочие поступления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 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000 1 11 09000 00 0000 120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364 800,00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364 800,00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369 139,63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101,2%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101,2%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055 1 11 09045 05 0000 120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364 800,00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364 800,00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369 139,63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101,2%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000 1 12 00000 00 0000 000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132 400,00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132 400,00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117 446,27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88,7%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88,7%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План предоставлен главным администратором доходов - Управлением  Федеральной службы по надзору в сфере природопользования </w:t>
                  </w:r>
                </w:p>
              </w:tc>
            </w:tr>
            <w:tr w:rsidR="005258DF" w:rsidRPr="005258DF" w:rsidTr="00B049B5">
              <w:trPr>
                <w:trHeight w:val="5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000 1 12 01000 01 0000 120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65 883,75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Плата за выбросы загрязняющих веществ в атмосферный воздух стационарными объектами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000 1 12 01010 01 0000 120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65 883,75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Плата за выбросы загрязняющих веществ в атмосферный воздух стационарными объектами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048 1 12 01010 01 0000 120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67 400,00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65 883,75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Плата за размещение отходов производства и потребления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000 1 12 01040 01 0000 120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51 562,52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79,3%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79,3%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Плата за размещение отходов производства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048 1 12 01040 01 6000 120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51 562,52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79,3%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79,3%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Доходы от оказания платных услуг (работ) и компенсации затрат государства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000 1 13 00000 00 0000 000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3 817 049,00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4 063 386,48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3 377 539,92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88,5%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83,1%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Доходы от оказания платных услуг (работ)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000 1 13 00000 00 0000 130 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3 817 049,00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4 063 386,48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3 377 539,92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88,5%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83,1%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 xml:space="preserve">Невыполнение плана по управлению образования по родительской плате в детских дошкольных учреждениях, в связи с уменьшением фактического посещения детей 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доходы от оказания платных услуг (работ)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000 1 13 01990 00 0000 130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3 817 049,00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3 914 426,71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3 215 292,87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84,2%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доходы от оказания платных услуг (работ) получателями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000 1 13 01995 05 0000 130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3 817 049,00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3 914 426,71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3 215 292,87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84,2%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оказания платных услуг (работ) получателями средств бюджетов муниципальных районов: прочие доходы от оказания платных услуг казенными учреждениями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052 1 13 01995 05 0001 130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3 682 049,00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3 493 374,18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2 881 247,17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оказания платных услуг (работ) получателями средств бюджетов муниципальных районов: прочие доходы от оказания платных услуг казенными учреждениями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052 1 13 01995 05 0002 130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100 565,70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74,5%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74,5%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Прочие доходы от оказания платных услуг (работ) получателями средств бюджетов муниципальных районов: прочие доходы от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оказания платных услуг казенными учреждениями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054 1 13 01995 05 0002 130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39 706,03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27 000,00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68,0%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Прочие доходы от оказания платных услуг (работ) получателями средств бюджетов муниципальных районов: прочие доходы от оказания платных услуг казенными учреждениями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054 1 13 01995 05 0010 130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246 346,50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206 480,00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83,8%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000 1 13 02995 05 0000 130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148 959,77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162 247,05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050 1 13 02995 05 0003 130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18 337,84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54 075,75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052 1 13 02995 05 0003 130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21 514,36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25 885,11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120,3%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053 1 13 02995 05 0000 130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12 075,47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12 075,47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054 1 13 02995 05 0003 130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35 919,91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35 919,91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054 1 13 02995 05 0006 130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61 112,19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34 290,81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000 1 14 00000 00 0000 000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5 008 289,10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1 503 205,20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412,4%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154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 xml:space="preserve">Доходы от реализации имущества, находящегося в государственной и муниципальной собственности (за исключением движимого </w:t>
                  </w: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 xml:space="preserve">имущества бюджетных и автономных учреждений, а также имущества  государственных и муниципальных унитарных предприятий, в том числе казенных)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000 1 14 02000 00 0000 000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4 182 290,89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935 751,46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256,7%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22,4%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76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000 1 14 02050 05 0000 410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4 182 290,89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935 751,46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256,7%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000 1 14 02052 05 0000 410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-26 559,17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D2152F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имуществу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050 1 14 02052 05 0000 410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-26 559,17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0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000 1 14 02053 05 0000 410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4 182 290,89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962 310,63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0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050 1 14 02053 05 0000 410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364 472,86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4 182 290,89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962 310,63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264,0%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Доходы от продажи земельных участков, находящихся в государственной и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000 1 14 06000 00 0000 430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825 998,21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567 453,74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68,7%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Доходы от продажи земельных участков,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 в границах сельских поселений и межселенных территорий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000 1 14 06013 05 0000 430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773 233,63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411 715,39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53,2%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Доходы от продажи земельных участков,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границах сельских поселений и межселенных территорий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050 1 14 06013 05 0000 430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773 233,63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411 715,39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53,2%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Доходы от продажи земельных участков,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 в границах городских поселений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000 1 14 06013 13 0000 430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52 764,58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155 738,35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295,2%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Доходы от продажи земельных участков, государственная собственность на которые не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разграничена и которые расположены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в границах городских поселений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050 1 14 06013 13 0000 430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52 764,58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155 738,35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295,2%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ШТРАФЫ, САНКЦИИ, ВОЗМЕЩЕНИЕ УЩЕРБА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000 1 16 00000 00 0000 000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595 078,00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1 336 631,66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1 557 389,22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261,7%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116,5%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Дополнительные поступления в течение года от уплаты штрафов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о налогах и сборах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000 1 16 03000 00 0000 140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24 226,00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69,2%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20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о налогах и сборах, предусмотренные статьями 116, 118, статьей 119.1, пунктами 1 и 2 статьи 120, статьями 125, 126, 128, 129, 129.1, 132, 133, 134, 135, 135.1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000 1 16 03010 01 0000 140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21 776,00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Денежные взыскания (штрафы) за нарушение законодательства о налогах и сборах, предусмотренные статьями 116, 118, статьей 119.1, пунктами 1 и 2 статьи 120, статьями 125, 126, 128, 129, 129.1, 132, 133, 134, 135, 135.1 Налогового кодекса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182 1 16 03010 01 0000 140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21 776,00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000 1 16 03030 01 0000 140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2 450,00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182 1 16 03030 01 6000 140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2 450,00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 и табачной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000 1 16 08 000 01 0000 140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29 610,00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29 610,00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50 077,89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169,1%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169,1%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000 1 16 08010 01 0000 140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17 170,00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17 170,00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45 000,00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262,1%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262,1%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188 1 16 08010 01 0000 140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17 170,00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17 170,00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45 000,00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262,1%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262,1%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000 1 16 08020 01 0000 140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12 440,00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12 440,00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5 077,89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40,8%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40,8%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188 1 16 08020 01 0000 140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12 440,00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12 440,00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5 077,89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и иные суммы, взыскиваемые с лиц, виновных в совершении преступлений, и в возмещение ущерба имуществу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000 1 16 21000 00 0000 140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46 580,00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70 743,66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151,9%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127,5%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0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000 1 16 21050 05 0000 140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46 580,00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55 500,00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70 743,66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151,9%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127,5%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188 1 16 21050 05 0000 140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46 580,00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55 500,00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70 743,66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151,9%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127,5%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5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000 1 16 25000 00 0000 140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22 000,00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9 000,00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40,9%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об охране и использовании животного мира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000 1 16 25030 01 0000 140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9 000,00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128,6%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Денежные взыскания (штрафы) за нарушение законодательства Российской Федерации об охране и использовании животного мира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041 1 16 25030 01 0000 140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7 000,00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128,6%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земельного законодательства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000 1 16 25060 01 0000 140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нарушение земельного законодательства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321 1 16 25060 01 0000 140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000 1 16 28000 01 6000 140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25 330,00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25 330,00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13 247,91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52,3%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188 1 16 28000 01 6000 140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25 330,00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25 330,00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13 247,91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52,3%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правонарушения в области дорожного движения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000 1 16 30030 01 0000 140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63 000,00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165,8%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правонарушения в области дорожного движения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188 1 16 30030 01 0000 140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63 000,00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165,8%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000 1 16 33000 00 0000 140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44 152,45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01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000 1 16 33050 05 0000 140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44 152,45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043 1 16 33050 05 0000 140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2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050 1 16 33050 05 0000 140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18 152,45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161 1 16 33050 05 0000 140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000 1 16 43000 01 0000 140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31 840,00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68 019,71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138 467,11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434,9%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203,6%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6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188 1 16 43000 01 0000 140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31 840,00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39 639,48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70 779,07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222,3%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178,6%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2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</w:t>
                  </w: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правонарушениях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lastRenderedPageBreak/>
                    <w:t>322 1 16 43000 01 6000 140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28 380,23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67 688,04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238,5%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Прочие поступления от денежных взысканий (штрафов) и иных сумм в возмещение ущерба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000 1 16 90000 00 0000 140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411 718,00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1 063 171,95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1 144 474,20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278,0%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107,6%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000 1 16 90050 05 0000 140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411 718,00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1 063 171,95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1 144 474,20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278,0%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107,6%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010 1 16 90050 05 0000 140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15 000,00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28 000,00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186,7%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186,7%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041 1 16 90050 05 0000 140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651 453,95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658 000,00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101,0%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A87D1E">
              <w:trPr>
                <w:trHeight w:val="16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050 1 16 90050 05 0008 140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33 848,00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33 848,00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13 529,06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Прочие поступления от денежных взысканий (штрафов) и иных сумм в возмещение ущерба,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188 1 16 90050 05 6000 140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362 870,00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362 870,00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444 945,14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122,6%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122,6%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2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Прочие неналоговые доходы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000 1 17 01050 00 0000 180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3 265,50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Невыясненные поступления,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050 1 17 01050 05 0000 180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2 965,50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Невыясненные поступления, зачисляемые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054 1 17 01050 05 0000 180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Безвозмездные поступления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000 2 00 0000 00 0000 000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217 603 162,19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307 439 451,45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300 881 831,14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138,3%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5076CE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Дополнительные поступления с областного бюджета в течени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и</w:t>
                  </w:r>
                  <w:proofErr w:type="gramEnd"/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года. П</w:t>
                  </w:r>
                  <w:r w:rsidR="005076CE">
                    <w:rPr>
                      <w:rFonts w:ascii="Times New Roman" w:eastAsia="Times New Roman" w:hAnsi="Times New Roman" w:cs="Times New Roman"/>
                      <w:lang w:eastAsia="ru-RU"/>
                    </w:rPr>
                    <w:t>ожертвование от юридических лиц</w:t>
                  </w:r>
                </w:p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1 000 000рублей. 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217 273 162,19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279 851 555,22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273 627 089,29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125,9%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97,8%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000 2 02 10000 00 0000 150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95 082 700,00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102 888 393,00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102 888 393,00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108,2%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Дотации бюджетам на выравнивание бюджетной обеспеченности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000 2 02 15001 00 0000 150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Дотации бюджетам муниципальных районов на выравнивание бюджетной обеспеченности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000 2 02 15001 05 0000 150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88 814 700,00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Дотации бюджетам муниципальных районов на выравнивание бюджетной обеспеченности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053 2 02 15001 05 0000 150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88 814 700,00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88 814 700,00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000 2 02 15002 00 0000 150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6 268 000,00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14 073 693,00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14 073 693,00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224,5%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Дотации бюджетам муниципальных районов на поддержку мер по обеспечению 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000 2 02 15002 05 0000 150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6 268 000,00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14 073 693,00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14 073 693,00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224,5%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A87D1E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Дотации бюджетам муниципальных районов на поддержку мер по обеспечению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сбалансированности бюджетов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053 2 02 15002 05 0000 150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6 268 000,00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14 073 693,00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14 073 693,00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224,5%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lastRenderedPageBreak/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000 2 02 20000 00 0000 150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7 045 543,22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87 406 720,69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81 269 215,84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1153,5%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93,0%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0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000 2 02 20216 00 0000 150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14 319 600,00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13 540 639,60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276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053 2 02 20216 05 0000 150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14 319 600,00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13 540 639,60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Субсидии бюджетам муниципальных районов на софинансирование капитальных вложений в объекты муниципальной 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000 2 02 20077 00 0000 150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62 467 437,45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57 108 893,00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91,4%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A87D1E">
              <w:trPr>
                <w:trHeight w:val="7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Субсидии бюджетам муниципальных районов на софинансирование капитальных вложений в объекты муниципальной </w:t>
                  </w: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собственности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053 2 02 20077 05 0000 150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62 467 437,45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57 108 893,00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91,4%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4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lastRenderedPageBreak/>
      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000 2 02 25097 00 0000 150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2 141 354,90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2 141 354,90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2 141 354,90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5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053 2 02 25097 05 0000 150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2 141 354,90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2 141 354,90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2 141 354,90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Субсидии бюджетам муниципальных районов на реализацию мероприятий по обеспечению жильем молодых семей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000 2 02 25497 00 0000 150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887 185,53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887 185,53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Субсидии бюджетам муниципальных районов на реализацию мероприятий по обеспечению жильем молодых семей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053 2 02 25497 00 0000 150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887 185,53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887 185,53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Субсидия бюджетам муниципальных образований на поддержку отрасли культуры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000 2 02 25519 00 0000 150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8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Субсидия бюджетам муниципальных районов на поддержку отрасли культуры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000 2 02 25519 05 0000 150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6 350,00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60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Субсидия бюджетам муниципальных районов на поддержку отрасли культуры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053 2 02 25519 05 0000 150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6 350,00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6 350,00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Прочие субсидии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000 2 02 29999 00 0000 150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4 897 838,32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7 584 792,81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7 584 792,81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154,9%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Прочие субсидии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000 2 02 29999 05 0000 150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4 897 838,32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7 584 792,81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7 584 792,81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154,9%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Прочие субсидии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053 2 02 29999 05 0000 150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4 897 838,32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7 584 792,81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7 584 792,81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154,9%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000 2 02 30000 00 0000 150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89 664 213,97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89 556 441,53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89 469 480,45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5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000 2 02 30024 00 0000 150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1 945 385,97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1 615 206,23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1 528 776,95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78,6%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Субвенции бюджетам муниципальных районов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000 2 02 30024 05 0000 150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1 945 385,97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1 615 206,23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1 528 776,95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Субвенции бюджетам муниципальных районов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053 2 02 30024 05 0000 150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1 945 385,97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1 615 206,23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1 528 776,95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78,6%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94,6%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71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000 2 02 35120 00 0000 150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9 215,00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9 215,00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8 683,20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94,2%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6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053 2 02 35120 05 0000 150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9 215,00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9 215,00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8 683,20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94,2%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94,2%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Прочие субвенции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000 2 02 39999 00 0000 150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87 709 613,00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87 932 020,30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87 932 020,30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Прочие субвенции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000 2 02 39999 05 0000 150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87 709 613,00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87 932 020,30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87 932 020,30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42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Прочие субвенции бюджетам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053 2 02 39999 05 0000 150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87 709 613,00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87 932 020,30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87 932 020,30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100,3%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 xml:space="preserve">Иные межбюджетные трансферты 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000 2 02 40000 00 0000 150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25 480 705,00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26 412 411,70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26 381 610,09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103,5%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99,9%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93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000 2 02 40014 05 0000 150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25 480 705,00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25 721 811,70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25 691 010,09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99,9%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053 2 02 40014 05 0000 150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25 480 705,00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25 721 811,70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25 691 010,09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100,8%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99,9%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Межбюджетные трансферты, передаваемые бюджетам муниципальных районов на создание виртуальных концертных залов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000 2 02 45453 00 0000 150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4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Межбюджетные трансферты, передаваемые бюджетам муниципальных районов на создание виртуальных концертных залов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053 2 02 45453 05 0000 150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 xml:space="preserve">Межбюджетные трансферты, передаваемые бюджетам муниципальных районов за достижение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показателей деятельности органов исполнительной власти субъектов Российской Федерации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000 2 02 45550 00 0000 150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390 600,00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390 600,00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5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 xml:space="preserve">Межбюджетные трансферты, передаваемые бюджетам муниципальных районов за достижение </w:t>
                  </w:r>
                  <w:proofErr w:type="gramStart"/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показателей деятельности органов исполнительной власти субъектов Российской Федерации</w:t>
                  </w:r>
                  <w:proofErr w:type="gramEnd"/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053 2 02 45550 05 0000 150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390 600,00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390 600,00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6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Безвозмездные поступления от негосударственных организаций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000 2 04 05000 05 0000 180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1 000 000,00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1 000 000,00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052  2 04 05020 05 0000 180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900 000,00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900 000,00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1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054  2 04 05020 05 0000 180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100 000,00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100 000,00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39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Прочие безвозмездные поступления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000 2 07 00000 00 0000 000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175 484,53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201 692,50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61,1%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114,9%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576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Безвозмездные поступления в бюджеты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ru-RU"/>
                    </w:rPr>
                    <w:t>000 2 07 05000 05 0000 150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330 000,00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175 484,53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201 692,50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61,1%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114,9%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Поступления от денежных пожертвований, предоставляемых физическими лицами получателям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lang w:eastAsia="ru-RU"/>
                    </w:rPr>
                    <w:t>000 2 07 05020 05 0000 150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330 000,00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175 484,53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201 692,50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61,1%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i/>
                      <w:i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380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lastRenderedPageBreak/>
                    <w:t>Поступления от денежных пожертвований, предоставляемых физическими лицами получателям средств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054 2 07 05020 05 0000 150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330 000,00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175 484,53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201 692,50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61,1%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114,9%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04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Возврат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000 2 19 00000 00 0000 000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-328 560,74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128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000 2 19 00000 05 0000 150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-328 560,74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109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053 2 19 60010 05 0000 150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-328 560,74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5258DF" w:rsidRPr="005258DF" w:rsidTr="00B049B5">
              <w:trPr>
                <w:trHeight w:val="312"/>
              </w:trPr>
              <w:tc>
                <w:tcPr>
                  <w:tcW w:w="30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        Итого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274 337 299,03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371 121 547,69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360 499 842,08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131,4%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97,1%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258DF" w:rsidRPr="005258DF" w:rsidRDefault="005258DF" w:rsidP="005258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258DF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</w:tr>
          </w:tbl>
          <w:p w:rsidR="005258DF" w:rsidRPr="00814216" w:rsidRDefault="005258DF" w:rsidP="005300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60AB0" w:rsidRDefault="00160AB0" w:rsidP="00160AB0">
      <w:pPr>
        <w:pStyle w:val="1"/>
        <w:jc w:val="center"/>
      </w:pPr>
      <w:r>
        <w:lastRenderedPageBreak/>
        <w:t>СТРУКТУРА РАСХОДОВ БЮДЖЕТА КОМСОМОЛЬСКОГО МУНИЦИПАЛЬНОГО РАЙОНА за  201</w:t>
      </w:r>
      <w:r w:rsidR="005076CE">
        <w:t>9</w:t>
      </w:r>
      <w:r>
        <w:t xml:space="preserve"> ГОД</w:t>
      </w:r>
    </w:p>
    <w:p w:rsidR="00160AB0" w:rsidRDefault="00976EA5" w:rsidP="00160AB0">
      <w:r>
        <w:rPr>
          <w:noProof/>
          <w:lang w:eastAsia="ru-RU"/>
        </w:rPr>
        <w:drawing>
          <wp:inline distT="0" distB="0" distL="0" distR="0">
            <wp:extent cx="9756321" cy="6117772"/>
            <wp:effectExtent l="19050" t="0" r="16329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160AB0" w:rsidRDefault="00160AB0" w:rsidP="00160AB0"/>
    <w:tbl>
      <w:tblPr>
        <w:tblW w:w="15895" w:type="dxa"/>
        <w:tblInd w:w="89" w:type="dxa"/>
        <w:tblLayout w:type="fixed"/>
        <w:tblLook w:val="04A0"/>
      </w:tblPr>
      <w:tblGrid>
        <w:gridCol w:w="3036"/>
        <w:gridCol w:w="952"/>
        <w:gridCol w:w="1701"/>
        <w:gridCol w:w="947"/>
        <w:gridCol w:w="613"/>
        <w:gridCol w:w="1559"/>
        <w:gridCol w:w="1276"/>
        <w:gridCol w:w="1275"/>
        <w:gridCol w:w="499"/>
        <w:gridCol w:w="236"/>
        <w:gridCol w:w="3801"/>
      </w:tblGrid>
      <w:tr w:rsidR="007666AB" w:rsidRPr="00E76D8B" w:rsidTr="007666AB">
        <w:trPr>
          <w:trHeight w:val="375"/>
        </w:trPr>
        <w:tc>
          <w:tcPr>
            <w:tcW w:w="1589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666AB" w:rsidRPr="00E76D8B" w:rsidRDefault="007666A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RANGE!A1:I48"/>
            <w:r w:rsidRPr="00E76D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 бюджета Комсомольского муниципального района по разделам и подразделам класси</w:t>
            </w:r>
            <w:r w:rsidR="00F033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фикации расходов бюджетов в 2019</w:t>
            </w:r>
            <w:r w:rsidRPr="00E76D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году</w:t>
            </w:r>
            <w:bookmarkEnd w:id="2"/>
          </w:p>
        </w:tc>
      </w:tr>
      <w:tr w:rsidR="007666AB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noWrap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</w:tr>
      <w:tr w:rsidR="007666AB" w:rsidRPr="00E76D8B" w:rsidTr="007666AB">
        <w:trPr>
          <w:trHeight w:val="255"/>
        </w:trPr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Раздел/подраздел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F03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сполнено</w:t>
            </w:r>
            <w:r w:rsidR="00F033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за 2019</w:t>
            </w: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год, руб.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Процент исполнения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Причины отклонений фактических значений показателей </w:t>
            </w:r>
            <w:proofErr w:type="gramStart"/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расходов</w:t>
            </w:r>
            <w:proofErr w:type="gramEnd"/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от их первоначально утвержденных  </w:t>
            </w: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(указываются причины, если отклонение 5% и более)</w:t>
            </w:r>
          </w:p>
        </w:tc>
      </w:tr>
      <w:tr w:rsidR="00F0333C" w:rsidRPr="00E76D8B" w:rsidTr="00F0333C">
        <w:trPr>
          <w:trHeight w:val="1954"/>
        </w:trPr>
        <w:tc>
          <w:tcPr>
            <w:tcW w:w="3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Утверждено на 2019 год (№ 366 от 14.12.2018 в первоначальной редакции), руб.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Утверждено на 2019 год (№ 366 от 14.12.2018 в редакции от 25.12.2019 №495), руб.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 первоначальному плану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 уточненному плану</w:t>
            </w: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E76D8B" w:rsidRDefault="00F0333C" w:rsidP="00E76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76D8B" w:rsidRPr="00E76D8B" w:rsidTr="007666AB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E76D8B" w:rsidRPr="00E76D8B" w:rsidRDefault="00E76D8B" w:rsidP="00E76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D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0333C" w:rsidRPr="00E76D8B" w:rsidTr="00F0333C">
        <w:trPr>
          <w:trHeight w:val="578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41 583 014,03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51 961 032,56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50 879 412,94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122,4%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97,9%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12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Финансирование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1 552 073,58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2 066 490,87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2 066 490,87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133,1%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Произведена выплата </w:t>
            </w:r>
            <w:proofErr w:type="spellStart"/>
            <w:r w:rsidRPr="00F0333C">
              <w:rPr>
                <w:rFonts w:ascii="Times New Roman" w:hAnsi="Times New Roman" w:cs="Times New Roman"/>
              </w:rPr>
              <w:t>компнсации</w:t>
            </w:r>
            <w:proofErr w:type="spellEnd"/>
            <w:r w:rsidRPr="00F0333C">
              <w:rPr>
                <w:rFonts w:ascii="Times New Roman" w:hAnsi="Times New Roman" w:cs="Times New Roman"/>
              </w:rPr>
              <w:t xml:space="preserve"> при увольнении, в связи с окончанием срока полномочий</w:t>
            </w:r>
          </w:p>
        </w:tc>
      </w:tr>
      <w:tr w:rsidR="00F0333C" w:rsidRPr="00E76D8B" w:rsidTr="00F0333C">
        <w:trPr>
          <w:trHeight w:val="411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12 950 819,00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14 002 211,64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13 996 056,51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108,1%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субсидии из областного бюджета на содержание МФЦ</w:t>
            </w:r>
          </w:p>
        </w:tc>
      </w:tr>
      <w:tr w:rsidR="00F0333C" w:rsidRPr="00E76D8B" w:rsidTr="007666AB">
        <w:trPr>
          <w:trHeight w:val="3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Судебная система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9 215,00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9 215,00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8 683,20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94,2%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94,2%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15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0333C">
              <w:rPr>
                <w:rFonts w:ascii="Times New Roman" w:hAnsi="Times New Roman" w:cs="Times New Roman"/>
                <w:color w:val="000000"/>
              </w:rPr>
              <w:t>надзора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5 681 239,00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5 477 308,55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5 418 480,40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95,4%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98,9%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F0333C">
        <w:trPr>
          <w:trHeight w:val="214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Резервные фонды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F0333C">
        <w:trPr>
          <w:trHeight w:val="63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общегосударственные вопросы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21 089 667,45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30 105 806,50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29 389 701,96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139,4%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97,6%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 виду необходимостью проведения расходов </w:t>
            </w:r>
          </w:p>
        </w:tc>
      </w:tr>
      <w:tr w:rsidR="00F0333C" w:rsidRPr="00E76D8B" w:rsidTr="007666AB">
        <w:trPr>
          <w:trHeight w:val="117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563 796,00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632 874,46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622 874,46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110,5%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98,4%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18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0309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538 796,00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612 874,46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612 874,46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113,7%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 виду необходимости  приобретения систем видеонаблюдения с последующей установкой </w:t>
            </w:r>
          </w:p>
        </w:tc>
      </w:tr>
      <w:tr w:rsidR="00F0333C" w:rsidRPr="00E76D8B" w:rsidTr="007666AB">
        <w:trPr>
          <w:trHeight w:val="12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40,0%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 связи </w:t>
            </w:r>
            <w:proofErr w:type="gramStart"/>
            <w:r w:rsidRPr="00F0333C">
              <w:rPr>
                <w:rFonts w:ascii="Times New Roman" w:hAnsi="Times New Roman" w:cs="Times New Roman"/>
              </w:rPr>
              <w:t>в</w:t>
            </w:r>
            <w:proofErr w:type="gramEnd"/>
            <w:r w:rsidRPr="00F0333C">
              <w:rPr>
                <w:rFonts w:ascii="Times New Roman" w:hAnsi="Times New Roman" w:cs="Times New Roman"/>
              </w:rPr>
              <w:t xml:space="preserve"> тем, что расходов на соответст</w:t>
            </w:r>
            <w:r>
              <w:rPr>
                <w:rFonts w:ascii="Times New Roman" w:hAnsi="Times New Roman" w:cs="Times New Roman"/>
              </w:rPr>
              <w:t>в</w:t>
            </w:r>
            <w:r w:rsidRPr="00F0333C">
              <w:rPr>
                <w:rFonts w:ascii="Times New Roman" w:hAnsi="Times New Roman" w:cs="Times New Roman"/>
              </w:rPr>
              <w:t>ующие цели не проводилось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8 658 896,66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24 059 303,63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22 870 501,53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264,1%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95,1%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F0333C">
        <w:trPr>
          <w:trHeight w:val="528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Сельское хозяйство и рыболовство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52 966,00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52 966,00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52 966,00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F0333C">
        <w:trPr>
          <w:trHeight w:val="792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Транспорт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992 197,08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1 046 897,08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1 046 897,08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105,5%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дополнительных ассигнований д</w:t>
            </w:r>
            <w:r>
              <w:rPr>
                <w:rFonts w:ascii="Times New Roman" w:hAnsi="Times New Roman" w:cs="Times New Roman"/>
              </w:rPr>
              <w:t>ля приобретения 2 единиц спецтех</w:t>
            </w:r>
            <w:r w:rsidRPr="00F0333C">
              <w:rPr>
                <w:rFonts w:ascii="Times New Roman" w:hAnsi="Times New Roman" w:cs="Times New Roman"/>
              </w:rPr>
              <w:t>ники для МУП Рынок</w:t>
            </w:r>
          </w:p>
        </w:tc>
      </w:tr>
      <w:tr w:rsidR="00F0333C" w:rsidRPr="00E76D8B" w:rsidTr="00F0333C">
        <w:trPr>
          <w:trHeight w:val="19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Дорожное хозяйство (дорожные фонды)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0409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6 592 729,48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21 734 589,24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20 857 257,82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316,4%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96,0%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средств из областного бюджета на ремонт дорог в с</w:t>
            </w:r>
            <w:proofErr w:type="gramStart"/>
            <w:r w:rsidRPr="00F0333C">
              <w:rPr>
                <w:rFonts w:ascii="Times New Roman" w:hAnsi="Times New Roman" w:cs="Times New Roman"/>
              </w:rPr>
              <w:t>.О</w:t>
            </w:r>
            <w:proofErr w:type="gramEnd"/>
            <w:r w:rsidRPr="00F0333C">
              <w:rPr>
                <w:rFonts w:ascii="Times New Roman" w:hAnsi="Times New Roman" w:cs="Times New Roman"/>
              </w:rPr>
              <w:t>ктябрьский и с.Писцово</w:t>
            </w:r>
          </w:p>
        </w:tc>
      </w:tr>
      <w:tr w:rsidR="00F0333C" w:rsidRPr="00E76D8B" w:rsidTr="007666AB">
        <w:trPr>
          <w:trHeight w:val="76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1 021 004,10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1 224 851,31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913 380,63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89,5%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74,6%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 виду необходимости проведения расходов по обеспечению сохранности и содержанию имущества казны Комсомольского муниципального района</w:t>
            </w:r>
          </w:p>
        </w:tc>
      </w:tr>
      <w:tr w:rsidR="00F0333C" w:rsidRPr="00E76D8B" w:rsidTr="007666AB">
        <w:trPr>
          <w:trHeight w:val="6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4 915 081,92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71 207 613,43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65 293 148,93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1328,4%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91,7%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Жилищное хозяйство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0501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1 728 100,00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2 177 713,87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2 021 677,72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117,0%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92,8%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Выделение МБТ для поддержки </w:t>
            </w:r>
            <w:proofErr w:type="gramStart"/>
            <w:r w:rsidRPr="00F0333C">
              <w:rPr>
                <w:rFonts w:ascii="Times New Roman" w:hAnsi="Times New Roman" w:cs="Times New Roman"/>
              </w:rPr>
              <w:t>городского</w:t>
            </w:r>
            <w:proofErr w:type="gramEnd"/>
            <w:r w:rsidRPr="00F0333C">
              <w:rPr>
                <w:rFonts w:ascii="Times New Roman" w:hAnsi="Times New Roman" w:cs="Times New Roman"/>
              </w:rPr>
              <w:t xml:space="preserve"> и сельских поселений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Коммунальное хозяйство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1 356 981,92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65 885 912,19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60 128 594,76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4431,1%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91,3%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Выделение МБТ для поддержки </w:t>
            </w:r>
            <w:proofErr w:type="gramStart"/>
            <w:r w:rsidRPr="00F0333C">
              <w:rPr>
                <w:rFonts w:ascii="Times New Roman" w:hAnsi="Times New Roman" w:cs="Times New Roman"/>
              </w:rPr>
              <w:t>городского</w:t>
            </w:r>
            <w:proofErr w:type="gramEnd"/>
            <w:r w:rsidRPr="00F0333C">
              <w:rPr>
                <w:rFonts w:ascii="Times New Roman" w:hAnsi="Times New Roman" w:cs="Times New Roman"/>
              </w:rPr>
              <w:t xml:space="preserve"> и сельских поселений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Благоустройство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0503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1 830 000,00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3 143 987,37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3 142 876,45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171,7%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 xml:space="preserve">Выделение МБТ для поддержки </w:t>
            </w:r>
            <w:proofErr w:type="gramStart"/>
            <w:r w:rsidRPr="00F0333C">
              <w:rPr>
                <w:rFonts w:ascii="Times New Roman" w:hAnsi="Times New Roman" w:cs="Times New Roman"/>
              </w:rPr>
              <w:t>городского</w:t>
            </w:r>
            <w:proofErr w:type="gramEnd"/>
            <w:r w:rsidRPr="00F0333C">
              <w:rPr>
                <w:rFonts w:ascii="Times New Roman" w:hAnsi="Times New Roman" w:cs="Times New Roman"/>
              </w:rPr>
              <w:t xml:space="preserve"> и сельских поселений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1 100 000,00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131 957,00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131 957,00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12,0%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9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lastRenderedPageBreak/>
              <w:t>Охрана объектов растительного и животного мира и среды их обитания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0603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131 957,00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131 957,00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12,0%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 виду перераспределения расходов по другим муниципальным программам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Образование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0700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178 962 624,99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183 726 748,07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182 125 470,83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101,8%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99,1%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51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Дошкольное образование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59 543 976,89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61 246 689,15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60 338 713,54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101,3%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98,5%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F0333C">
        <w:trPr>
          <w:trHeight w:val="1231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Общее образование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82 543 049,86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85 622 624,69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85 471 818,36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103,5%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99,8%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Дополнительное образование детей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22 505 002,39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21 727 339,22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21 715 960,01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96,5%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99,9%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9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31 030,00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31 030,00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62,1%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 виду перераспределения расходов по другим муниципальным программам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Молодежная политика и оздоровление детей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1 256 050,74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1 652 405,65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1 652 405,65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131,6%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дополнительных ассигнований для проведения мероприятий по организации летнего отдыха детей и организации и проведения спортивно-массовых мероприятий, укрепление материально-технической базы для развития физкультуры и спорта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образования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`0709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13 064 545,11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13 446 659,36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12 915 543,27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96,1%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Культура, кинематография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`0800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31 924 861,00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32 911 649,83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32 424 497,45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101,6%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98,5%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76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Культура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`0801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29 297 470,00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28 429 249,08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27 944 096,70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95,4%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98,3%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`0804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2 627 391,00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4 482 400,75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4 480 400,75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170,5%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3 377 629,39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3 214 054,15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3 214 054,15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95,2%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Пенсионное обеспечение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1 029 674,22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1 487 845,23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1 487 845,23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144,5%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Социальное обеспечение населения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1 200 000,00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943 827,50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943 827,50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78,7%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Снятие лимитов из областного бюджета  на оплату первоначального взноса при пол</w:t>
            </w:r>
            <w:r>
              <w:rPr>
                <w:rFonts w:ascii="Times New Roman" w:hAnsi="Times New Roman" w:cs="Times New Roman"/>
              </w:rPr>
              <w:t>у</w:t>
            </w:r>
            <w:r w:rsidRPr="00F0333C">
              <w:rPr>
                <w:rFonts w:ascii="Times New Roman" w:hAnsi="Times New Roman" w:cs="Times New Roman"/>
              </w:rPr>
              <w:t xml:space="preserve">чении ипотечного жилищного кредита или погашение основной суммы долга и </w:t>
            </w:r>
            <w:r w:rsidRPr="00F0333C">
              <w:rPr>
                <w:rFonts w:ascii="Times New Roman" w:hAnsi="Times New Roman" w:cs="Times New Roman"/>
              </w:rPr>
              <w:lastRenderedPageBreak/>
              <w:t>уплату процентов по ипотечному жилищному кредиту (в том числе рефинансированному)</w:t>
            </w:r>
          </w:p>
        </w:tc>
      </w:tr>
      <w:tr w:rsidR="00F0333C" w:rsidRPr="00E76D8B" w:rsidTr="007666AB">
        <w:trPr>
          <w:trHeight w:val="51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lastRenderedPageBreak/>
              <w:t xml:space="preserve"> Охрана семьи и детства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976 855,17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646 537,82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646 537,82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66,2%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Ввиду  уменьшения ассигнований из областного бюджета на ко</w:t>
            </w:r>
            <w:r>
              <w:rPr>
                <w:rFonts w:ascii="Times New Roman" w:hAnsi="Times New Roman" w:cs="Times New Roman"/>
              </w:rPr>
              <w:t>м</w:t>
            </w:r>
            <w:r w:rsidRPr="00F0333C">
              <w:rPr>
                <w:rFonts w:ascii="Times New Roman" w:hAnsi="Times New Roman" w:cs="Times New Roman"/>
              </w:rPr>
              <w:t>пенсацию части родительской платы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171 100,00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135 843,60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135 843,60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79,4%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 виду перераспределения расходов по другим муниципальным программам</w:t>
            </w:r>
          </w:p>
        </w:tc>
      </w:tr>
      <w:tr w:rsidR="00F0333C" w:rsidRPr="00E76D8B" w:rsidTr="007666AB">
        <w:trPr>
          <w:trHeight w:val="60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193 431,00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297 170,88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297 170,88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153,6%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76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0,0%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дополнительных ассигнований  для проведения спортивно-массовых мероприятий, укрепление материально-технической базы для развития физкультуры и спорт</w:t>
            </w:r>
          </w:p>
        </w:tc>
      </w:tr>
      <w:tr w:rsidR="00F0333C" w:rsidRPr="00E76D8B" w:rsidTr="007666AB">
        <w:trPr>
          <w:trHeight w:val="6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193 431,00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291 170,88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291 170,88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150,5%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Выделение дополнительных ассигнований для создания условий по организации досуга населения по различным направлениям</w:t>
            </w:r>
          </w:p>
        </w:tc>
      </w:tr>
      <w:tr w:rsidR="00F0333C" w:rsidRPr="00E76D8B" w:rsidTr="007666AB">
        <w:trPr>
          <w:trHeight w:val="1170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Обслуживание государстве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</w:t>
            </w: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ного внутреннего и муниципального долга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1300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496 964,04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490 970,01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490 970,01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98,8%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91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Обслуживание государстве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F0333C">
              <w:rPr>
                <w:rFonts w:ascii="Times New Roman" w:hAnsi="Times New Roman" w:cs="Times New Roman"/>
                <w:color w:val="000000"/>
              </w:rPr>
              <w:t>ного внутреннего и муниципального долга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1301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496 964,04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490 970,01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333C">
              <w:rPr>
                <w:rFonts w:ascii="Times New Roman" w:hAnsi="Times New Roman" w:cs="Times New Roman"/>
                <w:color w:val="000000"/>
              </w:rPr>
              <w:t>490 970,01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98,8%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100,0%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  <w:tr w:rsidR="00F0333C" w:rsidRPr="00E76D8B" w:rsidTr="007666AB">
        <w:trPr>
          <w:trHeight w:val="375"/>
        </w:trPr>
        <w:tc>
          <w:tcPr>
            <w:tcW w:w="3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ВСЕГО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</w:rPr>
              <w:t>271 776 299,03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368 633 374,02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0333C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358 350 058,18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131,9%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333C">
              <w:rPr>
                <w:rFonts w:ascii="Times New Roman" w:hAnsi="Times New Roman" w:cs="Times New Roman"/>
                <w:b/>
                <w:bCs/>
              </w:rPr>
              <w:t>97,2%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  <w:hideMark/>
          </w:tcPr>
          <w:p w:rsidR="00F0333C" w:rsidRPr="00F0333C" w:rsidRDefault="00F0333C" w:rsidP="00F0333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333C">
              <w:rPr>
                <w:rFonts w:ascii="Times New Roman" w:hAnsi="Times New Roman" w:cs="Times New Roman"/>
              </w:rPr>
              <w:t> </w:t>
            </w:r>
          </w:p>
        </w:tc>
      </w:tr>
    </w:tbl>
    <w:p w:rsidR="00E76D8B" w:rsidRDefault="00E76D8B" w:rsidP="00160AB0">
      <w:pPr>
        <w:pStyle w:val="1"/>
        <w:jc w:val="center"/>
      </w:pPr>
    </w:p>
    <w:p w:rsidR="00160AB0" w:rsidRDefault="00160AB0" w:rsidP="00160AB0">
      <w:pPr>
        <w:pStyle w:val="1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482600</wp:posOffset>
            </wp:positionV>
            <wp:extent cx="2332990" cy="1751330"/>
            <wp:effectExtent l="19050" t="0" r="0" b="0"/>
            <wp:wrapTight wrapText="bothSides">
              <wp:wrapPolygon edited="0">
                <wp:start x="-176" y="0"/>
                <wp:lineTo x="-176" y="21381"/>
                <wp:lineTo x="21518" y="21381"/>
                <wp:lineTo x="21518" y="0"/>
                <wp:lineTo x="-176" y="0"/>
              </wp:wrapPolygon>
            </wp:wrapTight>
            <wp:docPr id="2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22012_0_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МУНИЦИПАЛЬНЫЙ ДОЛГ КОМСОМОЛЬСКОГО МУНИЦИПАЛЬНОГО РАЙОНА за 201</w:t>
      </w:r>
      <w:r w:rsidR="00F0333C">
        <w:t>9</w:t>
      </w:r>
      <w:r>
        <w:t>г.</w:t>
      </w:r>
    </w:p>
    <w:tbl>
      <w:tblPr>
        <w:tblStyle w:val="a5"/>
        <w:tblpPr w:leftFromText="180" w:rightFromText="180" w:vertAnchor="text" w:horzAnchor="page" w:tblpX="4711" w:tblpY="336"/>
        <w:tblW w:w="0" w:type="auto"/>
        <w:tblBorders>
          <w:top w:val="single" w:sz="24" w:space="0" w:color="943634" w:themeColor="accent2" w:themeShade="BF"/>
          <w:left w:val="single" w:sz="24" w:space="0" w:color="943634" w:themeColor="accent2" w:themeShade="BF"/>
          <w:bottom w:val="single" w:sz="24" w:space="0" w:color="943634" w:themeColor="accent2" w:themeShade="BF"/>
          <w:right w:val="single" w:sz="24" w:space="0" w:color="943634" w:themeColor="accent2" w:themeShade="BF"/>
          <w:insideH w:val="single" w:sz="24" w:space="0" w:color="943634" w:themeColor="accent2" w:themeShade="BF"/>
          <w:insideV w:val="single" w:sz="24" w:space="0" w:color="943634" w:themeColor="accent2" w:themeShade="BF"/>
        </w:tblBorders>
        <w:tblLook w:val="04A0"/>
      </w:tblPr>
      <w:tblGrid>
        <w:gridCol w:w="12073"/>
      </w:tblGrid>
      <w:tr w:rsidR="00160AB0" w:rsidTr="009F1AE6">
        <w:tc>
          <w:tcPr>
            <w:tcW w:w="12073" w:type="dxa"/>
          </w:tcPr>
          <w:p w:rsidR="009F1AE6" w:rsidRPr="0093009E" w:rsidRDefault="00160AB0" w:rsidP="009F1AE6">
            <w:pPr>
              <w:jc w:val="both"/>
              <w:rPr>
                <w:b/>
                <w:caps/>
                <w:sz w:val="32"/>
                <w:szCs w:val="40"/>
              </w:rPr>
            </w:pPr>
            <w:r w:rsidRPr="0093009E">
              <w:rPr>
                <w:b/>
                <w:caps/>
                <w:sz w:val="32"/>
                <w:szCs w:val="40"/>
              </w:rPr>
              <w:t>МУНИЦИПАЛЬНЫЙ ДОЛГ КОМСОМ</w:t>
            </w:r>
            <w:r w:rsidR="009F1AE6" w:rsidRPr="0093009E">
              <w:rPr>
                <w:b/>
                <w:caps/>
                <w:sz w:val="32"/>
                <w:szCs w:val="40"/>
              </w:rPr>
              <w:t>ОЛЬСКОГО МУНИЦИПАЛЬНОГО Р</w:t>
            </w:r>
            <w:r w:rsidR="00F0333C">
              <w:rPr>
                <w:b/>
                <w:caps/>
                <w:sz w:val="32"/>
                <w:szCs w:val="40"/>
              </w:rPr>
              <w:t>АЙОНА по состоянию на 31.12.2019 – 25</w:t>
            </w:r>
            <w:r w:rsidR="0093009E" w:rsidRPr="0093009E">
              <w:rPr>
                <w:b/>
                <w:caps/>
                <w:sz w:val="32"/>
                <w:szCs w:val="40"/>
              </w:rPr>
              <w:t>00</w:t>
            </w:r>
            <w:r w:rsidR="009F1AE6" w:rsidRPr="0093009E">
              <w:rPr>
                <w:b/>
                <w:caps/>
                <w:sz w:val="32"/>
                <w:szCs w:val="40"/>
              </w:rPr>
              <w:t xml:space="preserve">,0 </w:t>
            </w:r>
            <w:r w:rsidR="0093009E" w:rsidRPr="0093009E">
              <w:rPr>
                <w:b/>
                <w:caps/>
                <w:sz w:val="32"/>
                <w:szCs w:val="40"/>
              </w:rPr>
              <w:t>тыс</w:t>
            </w:r>
            <w:proofErr w:type="gramStart"/>
            <w:r w:rsidR="009F1AE6" w:rsidRPr="0093009E">
              <w:rPr>
                <w:b/>
                <w:caps/>
                <w:sz w:val="32"/>
                <w:szCs w:val="40"/>
              </w:rPr>
              <w:t>.р</w:t>
            </w:r>
            <w:proofErr w:type="gramEnd"/>
            <w:r w:rsidR="009F1AE6" w:rsidRPr="0093009E">
              <w:rPr>
                <w:b/>
                <w:caps/>
                <w:sz w:val="32"/>
                <w:szCs w:val="40"/>
              </w:rPr>
              <w:t>уб.</w:t>
            </w:r>
          </w:p>
          <w:p w:rsidR="0093009E" w:rsidRPr="0093009E" w:rsidRDefault="00160AB0" w:rsidP="0093009E">
            <w:pPr>
              <w:jc w:val="both"/>
              <w:rPr>
                <w:b/>
                <w:caps/>
                <w:sz w:val="32"/>
                <w:szCs w:val="40"/>
              </w:rPr>
            </w:pPr>
            <w:r w:rsidRPr="0093009E">
              <w:rPr>
                <w:b/>
                <w:caps/>
                <w:sz w:val="32"/>
                <w:szCs w:val="40"/>
              </w:rPr>
              <w:t xml:space="preserve"> ОБЯЗАТЕЛЬСТВА ПО ВОЗВРАТУ ВЗЯТЫХ В ДОЛГ ДЕНЕЖНЫХ СРЕДСТВ </w:t>
            </w:r>
            <w:r w:rsidR="0093009E" w:rsidRPr="0093009E">
              <w:rPr>
                <w:b/>
                <w:caps/>
                <w:sz w:val="32"/>
                <w:szCs w:val="40"/>
              </w:rPr>
              <w:t>–</w:t>
            </w:r>
            <w:r w:rsidR="009F1AE6" w:rsidRPr="0093009E">
              <w:rPr>
                <w:b/>
                <w:caps/>
                <w:sz w:val="32"/>
                <w:szCs w:val="40"/>
              </w:rPr>
              <w:t xml:space="preserve"> </w:t>
            </w:r>
            <w:r w:rsidR="00607192">
              <w:rPr>
                <w:b/>
                <w:caps/>
                <w:sz w:val="32"/>
                <w:szCs w:val="40"/>
              </w:rPr>
              <w:t xml:space="preserve">490,97 </w:t>
            </w:r>
            <w:r w:rsidR="0093009E" w:rsidRPr="0093009E">
              <w:rPr>
                <w:b/>
                <w:caps/>
                <w:sz w:val="32"/>
                <w:szCs w:val="40"/>
              </w:rPr>
              <w:t>тыс</w:t>
            </w:r>
            <w:proofErr w:type="gramStart"/>
            <w:r w:rsidR="0093009E" w:rsidRPr="0093009E">
              <w:rPr>
                <w:b/>
                <w:caps/>
                <w:sz w:val="32"/>
                <w:szCs w:val="40"/>
              </w:rPr>
              <w:t>.р</w:t>
            </w:r>
            <w:proofErr w:type="gramEnd"/>
            <w:r w:rsidR="0093009E" w:rsidRPr="0093009E">
              <w:rPr>
                <w:b/>
                <w:caps/>
                <w:sz w:val="32"/>
                <w:szCs w:val="40"/>
              </w:rPr>
              <w:t xml:space="preserve">уб. </w:t>
            </w:r>
          </w:p>
          <w:p w:rsidR="00160AB0" w:rsidRPr="0093009E" w:rsidRDefault="00160AB0" w:rsidP="0093009E">
            <w:pPr>
              <w:jc w:val="both"/>
              <w:rPr>
                <w:b/>
                <w:caps/>
                <w:sz w:val="32"/>
                <w:szCs w:val="40"/>
              </w:rPr>
            </w:pPr>
            <w:r w:rsidRPr="0093009E">
              <w:rPr>
                <w:b/>
                <w:caps/>
                <w:sz w:val="32"/>
                <w:szCs w:val="40"/>
              </w:rPr>
              <w:t>ПО ПРЕДОСТАВЛЕННЫМ МУНИЦИПАЛЬНЫМ ГАРАНТИЯМ -  отсутствует</w:t>
            </w:r>
          </w:p>
        </w:tc>
      </w:tr>
    </w:tbl>
    <w:p w:rsidR="00160AB0" w:rsidRDefault="00160AB0" w:rsidP="00160AB0"/>
    <w:p w:rsidR="00160AB0" w:rsidRDefault="00160AB0" w:rsidP="00160AB0"/>
    <w:tbl>
      <w:tblPr>
        <w:tblStyle w:val="a5"/>
        <w:tblpPr w:leftFromText="180" w:rightFromText="180" w:vertAnchor="page" w:horzAnchor="margin" w:tblpXSpec="center" w:tblpY="5710"/>
        <w:tblW w:w="0" w:type="auto"/>
        <w:tblLook w:val="04A0"/>
      </w:tblPr>
      <w:tblGrid>
        <w:gridCol w:w="7532"/>
        <w:gridCol w:w="259"/>
        <w:gridCol w:w="6006"/>
      </w:tblGrid>
      <w:tr w:rsidR="00F0333C" w:rsidTr="00F0333C">
        <w:trPr>
          <w:trHeight w:val="2051"/>
        </w:trPr>
        <w:tc>
          <w:tcPr>
            <w:tcW w:w="7532" w:type="dxa"/>
            <w:tcBorders>
              <w:top w:val="single" w:sz="12" w:space="0" w:color="948A54" w:themeColor="background2" w:themeShade="80"/>
              <w:left w:val="single" w:sz="12" w:space="0" w:color="948A54" w:themeColor="background2" w:themeShade="80"/>
              <w:bottom w:val="single" w:sz="12" w:space="0" w:color="948A54" w:themeColor="background2" w:themeShade="80"/>
              <w:right w:val="single" w:sz="12" w:space="0" w:color="948A54" w:themeColor="background2" w:themeShade="80"/>
            </w:tcBorders>
          </w:tcPr>
          <w:p w:rsidR="00F0333C" w:rsidRPr="008414C7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414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ЦЕЛИ ЗАИМСТВОВАНИЙ</w:t>
            </w:r>
          </w:p>
          <w:p w:rsidR="00F0333C" w:rsidRPr="002A2474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ФИНАНСИРОВАНИЕ ДЕФИЦИТА БЮДЖЕТА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КОМСОМОЛЬСКОГО МУНИЦИПАЛЬНОГО РАЙОНА</w:t>
            </w: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60719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00,0ыс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уб.</w:t>
            </w:r>
          </w:p>
          <w:p w:rsidR="00F0333C" w:rsidRPr="002A2474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- ПОГАШЕНИЕ ДОЛГОВЫХ ОБЯЗАТЕЛЬСТВ – 0,0</w:t>
            </w:r>
          </w:p>
        </w:tc>
        <w:tc>
          <w:tcPr>
            <w:tcW w:w="259" w:type="dxa"/>
            <w:tcBorders>
              <w:top w:val="nil"/>
              <w:left w:val="single" w:sz="12" w:space="0" w:color="948A54" w:themeColor="background2" w:themeShade="80"/>
              <w:bottom w:val="nil"/>
              <w:right w:val="single" w:sz="12" w:space="0" w:color="4F6228" w:themeColor="accent3" w:themeShade="80"/>
            </w:tcBorders>
          </w:tcPr>
          <w:p w:rsidR="00F0333C" w:rsidRPr="002A2474" w:rsidRDefault="00F0333C" w:rsidP="00F03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06" w:type="dxa"/>
            <w:tcBorders>
              <w:top w:val="single" w:sz="12" w:space="0" w:color="4F6228" w:themeColor="accent3" w:themeShade="80"/>
              <w:left w:val="single" w:sz="12" w:space="0" w:color="4F6228" w:themeColor="accent3" w:themeShade="80"/>
              <w:bottom w:val="single" w:sz="12" w:space="0" w:color="4F6228" w:themeColor="accent3" w:themeShade="80"/>
              <w:right w:val="single" w:sz="12" w:space="0" w:color="4F6228" w:themeColor="accent3" w:themeShade="80"/>
            </w:tcBorders>
          </w:tcPr>
          <w:p w:rsidR="00F0333C" w:rsidRPr="008414C7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414C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СПОСОБЫ ЗАИМСТВОВАНИЙ</w:t>
            </w:r>
          </w:p>
          <w:p w:rsidR="00F0333C" w:rsidRPr="002A2474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ПРИВЛЕЧЕНИЕ КРЕДИТОВ БАНКОВ – </w:t>
            </w:r>
            <w:r w:rsidR="0060719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00,0тыс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уб.</w:t>
            </w:r>
          </w:p>
          <w:p w:rsidR="00F0333C" w:rsidRPr="002A2474" w:rsidRDefault="00F0333C" w:rsidP="00F03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-КРЕДИТЫ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</w:t>
            </w:r>
            <w:r w:rsidRPr="002A2474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 – 0,0</w:t>
            </w:r>
          </w:p>
        </w:tc>
      </w:tr>
      <w:tr w:rsidR="00F0333C" w:rsidTr="00F0333C">
        <w:trPr>
          <w:trHeight w:val="344"/>
        </w:trPr>
        <w:tc>
          <w:tcPr>
            <w:tcW w:w="13797" w:type="dxa"/>
            <w:gridSpan w:val="3"/>
            <w:tcBorders>
              <w:top w:val="nil"/>
              <w:left w:val="nil"/>
              <w:bottom w:val="single" w:sz="18" w:space="0" w:color="5F497A" w:themeColor="accent4" w:themeShade="BF"/>
              <w:right w:val="nil"/>
            </w:tcBorders>
          </w:tcPr>
          <w:p w:rsidR="00F0333C" w:rsidRPr="001A159B" w:rsidRDefault="00F0333C" w:rsidP="00F0333C">
            <w:pP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  <w:tr w:rsidR="00F0333C" w:rsidTr="00F0333C">
        <w:trPr>
          <w:trHeight w:val="3094"/>
        </w:trPr>
        <w:tc>
          <w:tcPr>
            <w:tcW w:w="13797" w:type="dxa"/>
            <w:gridSpan w:val="3"/>
            <w:tcBorders>
              <w:top w:val="single" w:sz="18" w:space="0" w:color="5F497A" w:themeColor="accent4" w:themeShade="BF"/>
              <w:left w:val="single" w:sz="18" w:space="0" w:color="5F497A" w:themeColor="accent4" w:themeShade="BF"/>
              <w:bottom w:val="single" w:sz="18" w:space="0" w:color="5F497A" w:themeColor="accent4" w:themeShade="BF"/>
              <w:right w:val="single" w:sz="18" w:space="0" w:color="5F497A" w:themeColor="accent4" w:themeShade="BF"/>
            </w:tcBorders>
          </w:tcPr>
          <w:p w:rsidR="00F0333C" w:rsidRDefault="00F0333C" w:rsidP="00F0333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Предельные объемы муниципального долга Комсомольского муниципального района регулируются Бюджетным кодексом Российской Федерации.</w:t>
            </w:r>
          </w:p>
          <w:p w:rsidR="00F0333C" w:rsidRPr="001A159B" w:rsidRDefault="00F0333C" w:rsidP="00F0333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Муниципальный долг не должен превышать собственные доходы бюджета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КОМСОМОЛЬСКОГО МУНИЦИПАЛЬНОГО РАЙОНА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.</w:t>
            </w:r>
          </w:p>
          <w:p w:rsidR="00F0333C" w:rsidRPr="001A159B" w:rsidRDefault="00F0333C" w:rsidP="00F0333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Расходы на обслуживание муниципального долга (уплата процентов по займам) не может превышать 15% расходов бюджета за исключением субвенций из областного бюджета.</w:t>
            </w:r>
          </w:p>
          <w:p w:rsidR="00607192" w:rsidRDefault="00F0333C" w:rsidP="0060719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8</w:t>
            </w:r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году расходов на обслуживание муниципального долга в бюджете 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КОМСОМОЛЬСКОГО МУНИЦИПАЛЬНОГО РАЙОНА </w:t>
            </w:r>
            <w:proofErr w:type="gramStart"/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предусм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отрены</w:t>
            </w:r>
            <w:proofErr w:type="gramEnd"/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в сумме</w:t>
            </w:r>
          </w:p>
          <w:p w:rsidR="00F0333C" w:rsidRPr="001A159B" w:rsidRDefault="00F0333C" w:rsidP="00607192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  <w:r w:rsidR="00607192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490,97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тыс</w:t>
            </w:r>
            <w:proofErr w:type="gramStart"/>
            <w:r w:rsidRPr="001A159B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уб.</w:t>
            </w:r>
          </w:p>
        </w:tc>
      </w:tr>
    </w:tbl>
    <w:p w:rsidR="009F1AE6" w:rsidRDefault="009F1AE6" w:rsidP="00160AB0"/>
    <w:p w:rsidR="00160AB0" w:rsidRPr="00201962" w:rsidRDefault="00160AB0" w:rsidP="00160AB0">
      <w:pPr>
        <w:pStyle w:val="1"/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60AB0" w:rsidRDefault="00160AB0" w:rsidP="00160AB0">
      <w:pPr>
        <w:pStyle w:val="1"/>
        <w:jc w:val="center"/>
      </w:pPr>
      <w:r>
        <w:lastRenderedPageBreak/>
        <w:t>РАСХОДЫ НА РЕАЛИЗАЦИЮ МУНИЦИПАЛЬНЫХ ПРОГРАММ КОМСОМОЛЬСКОГО МУНИЦИПАЛЬНОГО РАЙОНА В 201</w:t>
      </w:r>
      <w:r w:rsidR="0073778D">
        <w:t>9</w:t>
      </w:r>
      <w:r>
        <w:t xml:space="preserve"> ГОДУ</w:t>
      </w:r>
    </w:p>
    <w:p w:rsidR="00160AB0" w:rsidRDefault="00160AB0" w:rsidP="0073778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0167348" cy="5957752"/>
            <wp:effectExtent l="19050" t="0" r="24402" b="4898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160AB0" w:rsidRDefault="00160AB0" w:rsidP="00160AB0"/>
    <w:tbl>
      <w:tblPr>
        <w:tblW w:w="15630" w:type="dxa"/>
        <w:tblInd w:w="91" w:type="dxa"/>
        <w:tblLayout w:type="fixed"/>
        <w:tblLook w:val="04A0"/>
      </w:tblPr>
      <w:tblGrid>
        <w:gridCol w:w="3278"/>
        <w:gridCol w:w="1417"/>
        <w:gridCol w:w="1613"/>
        <w:gridCol w:w="1559"/>
        <w:gridCol w:w="1484"/>
        <w:gridCol w:w="1209"/>
        <w:gridCol w:w="1223"/>
        <w:gridCol w:w="3847"/>
      </w:tblGrid>
      <w:tr w:rsidR="00BA03F6" w:rsidRPr="00BA03F6" w:rsidTr="00BA03F6">
        <w:trPr>
          <w:trHeight w:val="360"/>
        </w:trPr>
        <w:tc>
          <w:tcPr>
            <w:tcW w:w="156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" w:name="RANGE!A1:H22"/>
            <w:r w:rsidRPr="00BD129C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Расходы  на реализацию муниципальных программ Комсомольского муниципального района в 2019 году</w:t>
            </w:r>
            <w:bookmarkEnd w:id="3"/>
          </w:p>
        </w:tc>
      </w:tr>
      <w:tr w:rsidR="00BA03F6" w:rsidRPr="00BA03F6" w:rsidTr="00BD129C">
        <w:trPr>
          <w:trHeight w:val="372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(руб.)</w:t>
            </w:r>
          </w:p>
        </w:tc>
      </w:tr>
      <w:tr w:rsidR="00BA03F6" w:rsidRPr="00BA03F6" w:rsidTr="00BA03F6">
        <w:trPr>
          <w:trHeight w:val="264"/>
        </w:trPr>
        <w:tc>
          <w:tcPr>
            <w:tcW w:w="32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целевой статьи расходов областного бюджета</w:t>
            </w:r>
          </w:p>
        </w:tc>
        <w:tc>
          <w:tcPr>
            <w:tcW w:w="317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</w:t>
            </w:r>
          </w:p>
        </w:tc>
        <w:tc>
          <w:tcPr>
            <w:tcW w:w="148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за 2019 год, руб.</w:t>
            </w:r>
          </w:p>
        </w:tc>
        <w:tc>
          <w:tcPr>
            <w:tcW w:w="24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Процент исполнения</w:t>
            </w:r>
          </w:p>
        </w:tc>
        <w:tc>
          <w:tcPr>
            <w:tcW w:w="38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Причины отклонений фактических значений показателей расходов от  первоначально утвержденных  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(указываются причины, если отклонение 5% и более)</w:t>
            </w:r>
            <w:proofErr w:type="gramEnd"/>
          </w:p>
        </w:tc>
      </w:tr>
      <w:tr w:rsidR="00BA03F6" w:rsidRPr="00BA03F6" w:rsidTr="00BA03F6">
        <w:trPr>
          <w:trHeight w:val="2124"/>
        </w:trPr>
        <w:tc>
          <w:tcPr>
            <w:tcW w:w="32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Утверждено на 2019 год (Решение № 336 от 14.12.2018 в первоначальной редакции),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Утверждено на 2019 год (Решение № 336 от 14.12.2018 в редакции от 25.12.2019 № 495), руб.</w:t>
            </w:r>
          </w:p>
        </w:tc>
        <w:tc>
          <w:tcPr>
            <w:tcW w:w="148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первоначальному плану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 уточненному плану</w:t>
            </w:r>
          </w:p>
        </w:tc>
        <w:tc>
          <w:tcPr>
            <w:tcW w:w="38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A03F6" w:rsidRPr="00BA03F6" w:rsidTr="00BA03F6">
        <w:trPr>
          <w:trHeight w:val="30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BA03F6" w:rsidRPr="00BA03F6" w:rsidTr="00BA03F6">
        <w:trPr>
          <w:trHeight w:val="636"/>
        </w:trPr>
        <w:tc>
          <w:tcPr>
            <w:tcW w:w="32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169 560 489,08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173 738 316,30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172 140 420,97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101,5%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99,1%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3F6" w:rsidRPr="00BA03F6" w:rsidTr="00BA03F6">
        <w:trPr>
          <w:trHeight w:val="1860"/>
        </w:trPr>
        <w:tc>
          <w:tcPr>
            <w:tcW w:w="3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"Развитие культуры, спорта и молодежной политики  в Комсомольском муниципальном районе"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42 447 283,08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44 271 430,30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43 760 892,01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103,1%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98,8%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дополнительных ассигнований для проведения мероприятий по организации летнего отдыха детей и организации и проведения спортивно-массовых мероприятий, укрепление материально-технической базы для развития физкультуры и спорта</w:t>
            </w:r>
          </w:p>
        </w:tc>
      </w:tr>
      <w:tr w:rsidR="00BA03F6" w:rsidRPr="00BA03F6" w:rsidTr="00BA03F6">
        <w:trPr>
          <w:trHeight w:val="1308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«Обеспечение доступным и комфортным жильем, объектами инженерной инфраструктуры и услугами жилищно-коммунального хозяйства населения Комсомольского муниципального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887 827,50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887 827,50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76,5%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Снятие лимитов из областного бюджета  на оплату первоначального взноса при пол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чении ипотечного жилищного кредита или погашение основной суммы долга и уплату процентов по ипотечному жилищному кредиту (в том числе рефинансированному)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A03F6" w:rsidRPr="00BA03F6" w:rsidTr="00BA03F6">
        <w:trPr>
          <w:trHeight w:val="948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1 003 029,80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1 075 862,87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1 065 862,87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106,3%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99,1%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В виду необходимости  приобретения систем видеонаблюдения с последующей установкой </w:t>
            </w:r>
          </w:p>
        </w:tc>
      </w:tr>
      <w:tr w:rsidR="00BA03F6" w:rsidRPr="00BA03F6" w:rsidTr="00BA03F6">
        <w:trPr>
          <w:trHeight w:val="636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Муниципальная программа «Развитие здравоохранения Комсомольского муниципального района»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56 000,00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56 000,00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140,0%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В виду необходимостью проведения расходов 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  Комсомольского муниципального района"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1 135 098,00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167 055,00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167 055,00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14,7%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 виду перераспределения расходов по другим муниципальным программам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7 584 926,56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22 781 486,32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21 904 154,90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288,8%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96,1%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средств из областного бюджета на ремонт дорог в с</w:t>
            </w:r>
            <w:proofErr w:type="gramStart"/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ктябрьский и с.Писцово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5 681 239,00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5 249 505,86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5 190 677,71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91,4%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98,9%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32 547 484,41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40 661 819,53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40 071 544,91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123,1%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98,5%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субсидии из областного бюджета на содержание МФЦ</w:t>
            </w:r>
          </w:p>
        </w:tc>
      </w:tr>
      <w:tr w:rsidR="00BA03F6" w:rsidRPr="00BA03F6" w:rsidTr="00BA03F6">
        <w:trPr>
          <w:trHeight w:val="612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"Повышение качества жизни граждан пожилого возраста в Комсомольском муниципальном районе"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1100000000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135 843,60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135 843,60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79,4%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 виду перераспределения расходов по другим муниципальным программам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"Улучшение условий и охраны труда в Комсомольском муниципальном районе"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1300000000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93 000,00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93 000,00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310,0%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дополнительных ассигнования для проведения диспансеризации муниципальных служащих Администрации Комсомольского муниципального района</w:t>
            </w:r>
          </w:p>
        </w:tc>
      </w:tr>
      <w:tr w:rsidR="00BA03F6" w:rsidRPr="00BA03F6" w:rsidTr="00BA03F6">
        <w:trPr>
          <w:trHeight w:val="624"/>
        </w:trPr>
        <w:tc>
          <w:tcPr>
            <w:tcW w:w="32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"Газификация Комсомоль</w:t>
            </w:r>
            <w:r w:rsidR="00BD12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кого муниципального района на 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2017-2020 годы"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1400000000</w:t>
            </w:r>
          </w:p>
        </w:tc>
        <w:tc>
          <w:tcPr>
            <w:tcW w:w="1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64 275 586,27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58 521 181,76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0,0%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91,0%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Выделение дополнительных ассигнований из областного бюджета на газификацию жилых домов с. </w:t>
            </w:r>
            <w:proofErr w:type="gramStart"/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Октябрьский</w:t>
            </w:r>
            <w:proofErr w:type="gramEnd"/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 Комсомольского района </w:t>
            </w: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Ивановской области</w:t>
            </w:r>
          </w:p>
        </w:tc>
      </w:tr>
      <w:tr w:rsidR="00BA03F6" w:rsidRPr="00BA03F6" w:rsidTr="00BA03F6">
        <w:trPr>
          <w:trHeight w:val="1248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</w:t>
            </w:r>
            <w:r w:rsidR="00BD129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</w:t>
            </w: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ипального района"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4 915 081,92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6 932 027,16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6 771 967,17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137,8%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97,7%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Выделение дополнительных ассигнований для распределения межбюджетных трансфертов, предоставляемых из бюджета Комсомольского муниципального района бюджетам сельских поселений</w:t>
            </w:r>
          </w:p>
        </w:tc>
      </w:tr>
      <w:tr w:rsidR="00BA03F6" w:rsidRPr="00BA03F6" w:rsidTr="00BA03F6">
        <w:trPr>
          <w:trHeight w:val="936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"Управление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1 970 388,14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2 691 185,34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2 267 733,61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115,1%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84,3%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В виду необходимости проведения расходов по обеспечению сохранности и содержанию имущества казны Комсомольского муниципального района</w:t>
            </w:r>
          </w:p>
        </w:tc>
      </w:tr>
      <w:tr w:rsidR="00BA03F6" w:rsidRPr="00BA03F6" w:rsidTr="00BA03F6">
        <w:trPr>
          <w:trHeight w:val="66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1800000000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3 707 310,00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3 707 310,00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141,3%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>100,0%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lang w:eastAsia="ru-RU"/>
              </w:rPr>
              <w:t xml:space="preserve">В виду необходимостью проведения расходов </w:t>
            </w:r>
          </w:p>
        </w:tc>
      </w:tr>
      <w:tr w:rsidR="00BA03F6" w:rsidRPr="00BA03F6" w:rsidTr="00BA03F6">
        <w:trPr>
          <w:trHeight w:val="360"/>
        </w:trPr>
        <w:tc>
          <w:tcPr>
            <w:tcW w:w="32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DE9D9" w:themeFill="accent6" w:themeFillTint="33"/>
            <w:noWrap/>
            <w:vAlign w:val="bottom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270 970 119,99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366 724 256,05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DE9D9" w:themeFill="accent6" w:themeFillTint="33"/>
            <w:noWrap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356 741 472,01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131,7%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97,3%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:rsidR="00BA03F6" w:rsidRPr="00BA03F6" w:rsidRDefault="00BA03F6" w:rsidP="00BA03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03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160AB0" w:rsidRDefault="00160AB0" w:rsidP="00160AB0"/>
    <w:p w:rsidR="00160AB0" w:rsidRDefault="0031474F" w:rsidP="00160AB0">
      <w:r>
        <w:rPr>
          <w:noProof/>
          <w:lang w:eastAsia="ru-RU"/>
        </w:rPr>
        <w:lastRenderedPageBreak/>
        <w:drawing>
          <wp:inline distT="0" distB="0" distL="0" distR="0">
            <wp:extent cx="9660296" cy="907226"/>
            <wp:effectExtent l="0" t="0" r="17104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  <w:r w:rsidR="0037109C" w:rsidRPr="008D374D">
        <w:object w:dxaOrig="2741" w:dyaOrig="2053">
          <v:shape id="_x0000_i1027" type="#_x0000_t75" style="width:755.15pt;height:426.85pt" o:ole="">
            <v:imagedata r:id="rId44" o:title=""/>
          </v:shape>
          <o:OLEObject Type="Embed" ProgID="PowerPoint.Slide.12" ShapeID="_x0000_i1027" DrawAspect="Content" ObjectID="_1657960015" r:id="rId45"/>
        </w:object>
      </w:r>
    </w:p>
    <w:p w:rsidR="00160AB0" w:rsidRDefault="00697136" w:rsidP="00160AB0">
      <w:r w:rsidRPr="005E49DA">
        <w:object w:dxaOrig="6958" w:dyaOrig="5215">
          <v:shape id="_x0000_i1028" type="#_x0000_t75" style="width:364.3pt;height:402.85pt" o:ole="">
            <v:imagedata r:id="rId46" o:title=""/>
          </v:shape>
          <o:OLEObject Type="Embed" ProgID="PowerPoint.Slide.12" ShapeID="_x0000_i1028" DrawAspect="Content" ObjectID="_1657960016" r:id="rId47"/>
        </w:object>
      </w:r>
      <w:r w:rsidR="007B0BBC">
        <w:t xml:space="preserve">             </w:t>
      </w:r>
      <w:r w:rsidRPr="005E49DA">
        <w:object w:dxaOrig="7148" w:dyaOrig="5356">
          <v:shape id="_x0000_i1029" type="#_x0000_t75" style="width:363.45pt;height:403.7pt" o:ole="">
            <v:imagedata r:id="rId48" o:title=""/>
          </v:shape>
          <o:OLEObject Type="Embed" ProgID="PowerPoint.Slide.12" ShapeID="_x0000_i1029" DrawAspect="Content" ObjectID="_1657960017" r:id="rId49"/>
        </w:object>
      </w:r>
    </w:p>
    <w:p w:rsidR="00160AB0" w:rsidRDefault="00E378FD" w:rsidP="007B0BBC">
      <w:pPr>
        <w:jc w:val="both"/>
      </w:pPr>
      <w:r w:rsidRPr="005E49DA">
        <w:object w:dxaOrig="7006" w:dyaOrig="5248">
          <v:shape id="_x0000_i1030" type="#_x0000_t75" style="width:354pt;height:361.7pt" o:ole="">
            <v:imagedata r:id="rId50" o:title=""/>
          </v:shape>
          <o:OLEObject Type="Embed" ProgID="PowerPoint.Slide.12" ShapeID="_x0000_i1030" DrawAspect="Content" ObjectID="_1657960018" r:id="rId51"/>
        </w:object>
      </w:r>
      <w:r w:rsidR="007B0BBC">
        <w:t xml:space="preserve">         </w:t>
      </w:r>
      <w:r w:rsidRPr="005E49DA">
        <w:object w:dxaOrig="7215" w:dyaOrig="5407">
          <v:shape id="_x0000_i1031" type="#_x0000_t75" style="width:387.45pt;height:361.7pt" o:ole="">
            <v:imagedata r:id="rId52" o:title=""/>
          </v:shape>
          <o:OLEObject Type="Embed" ProgID="PowerPoint.Slide.12" ShapeID="_x0000_i1031" DrawAspect="Content" ObjectID="_1657960019" r:id="rId53"/>
        </w:object>
      </w:r>
    </w:p>
    <w:p w:rsidR="00160AB0" w:rsidRDefault="00160AB0" w:rsidP="00160AB0"/>
    <w:p w:rsidR="00160AB0" w:rsidRDefault="00160AB0" w:rsidP="00160AB0"/>
    <w:p w:rsidR="00160AB0" w:rsidRDefault="00160AB0" w:rsidP="00160AB0"/>
    <w:p w:rsidR="00160AB0" w:rsidRDefault="00160AB0" w:rsidP="00160AB0"/>
    <w:p w:rsidR="00160AB0" w:rsidRDefault="00160AB0" w:rsidP="00160AB0"/>
    <w:p w:rsidR="00160AB0" w:rsidRDefault="00160AB0" w:rsidP="00160AB0"/>
    <w:p w:rsidR="00160AB0" w:rsidRDefault="00160AB0" w:rsidP="00160AB0"/>
    <w:p w:rsidR="0031474F" w:rsidRDefault="0031474F" w:rsidP="00160AB0">
      <w:r>
        <w:rPr>
          <w:noProof/>
          <w:lang w:eastAsia="ru-RU"/>
        </w:rPr>
        <w:lastRenderedPageBreak/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6431569</wp:posOffset>
            </wp:positionH>
            <wp:positionV relativeFrom="paragraph">
              <wp:posOffset>-116131</wp:posOffset>
            </wp:positionV>
            <wp:extent cx="2688524" cy="1805050"/>
            <wp:effectExtent l="19050" t="0" r="0" b="0"/>
            <wp:wrapNone/>
            <wp:docPr id="68" name="Рисунок 68" descr="C:\Users\zabaluevamv.FINKOMS\Pictures\sign-41667__3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zabaluevamv.FINKOMS\Pictures\sign-41667__340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24" cy="18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697926" cy="1603169"/>
            <wp:effectExtent l="19050" t="0" r="0" b="0"/>
            <wp:docPr id="66" name="Рисунок 66" descr="C:\Users\zabaluevamv.FINKOMS\Pictures\news_file_98079_5a68d9d60d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zabaluevamv.FINKOMS\Pictures\news_file_98079_5a68d9d60d95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852" cy="160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47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60AB0" w:rsidRDefault="00BE50E3" w:rsidP="00AE4FF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367484</wp:posOffset>
            </wp:positionH>
            <wp:positionV relativeFrom="paragraph">
              <wp:posOffset>3373030</wp:posOffset>
            </wp:positionV>
            <wp:extent cx="3018064" cy="2002971"/>
            <wp:effectExtent l="19050" t="0" r="0" b="0"/>
            <wp:wrapNone/>
            <wp:docPr id="19" name="Рисунок 18" descr="https://www.murman.ru/news/files/2020/20200702_2008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urman.ru/news/files/2020/20200702_2008-1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064" cy="2002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6648540</wp:posOffset>
            </wp:positionH>
            <wp:positionV relativeFrom="paragraph">
              <wp:posOffset>3373029</wp:posOffset>
            </wp:positionV>
            <wp:extent cx="3002099" cy="2002972"/>
            <wp:effectExtent l="19050" t="0" r="7801" b="0"/>
            <wp:wrapNone/>
            <wp:docPr id="13" name="Рисунок 13" descr="https://r-19.ru/upload/iblock/9cb/1-_-Cop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-19.ru/upload/iblock/9cb/1-_-Copy-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099" cy="200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4FFA" w:rsidRPr="00983C18">
        <w:object w:dxaOrig="1143" w:dyaOrig="856">
          <v:shape id="_x0000_i1032" type="#_x0000_t75" style="width:536.55pt;height:295.7pt" o:ole="">
            <v:imagedata r:id="rId58" o:title=""/>
          </v:shape>
          <o:OLEObject Type="Embed" ProgID="PowerPoint.Slide.12" ShapeID="_x0000_i1032" DrawAspect="Content" ObjectID="_1657960020" r:id="rId59"/>
        </w:object>
      </w:r>
    </w:p>
    <w:p w:rsidR="006A3B5D" w:rsidRDefault="006A3B5D" w:rsidP="00160AB0"/>
    <w:p w:rsidR="006A3B5D" w:rsidRDefault="006A3B5D" w:rsidP="00160AB0"/>
    <w:p w:rsidR="00DB6B30" w:rsidRDefault="00DB6B30" w:rsidP="00160AB0"/>
    <w:p w:rsidR="00DB6B30" w:rsidRDefault="004475C3" w:rsidP="00160AB0">
      <w:r>
        <w:rPr>
          <w:noProof/>
          <w:lang w:eastAsia="ru-RU"/>
        </w:rPr>
        <w:lastRenderedPageBreak/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-151130</wp:posOffset>
            </wp:positionV>
            <wp:extent cx="8917940" cy="2198370"/>
            <wp:effectExtent l="19050" t="0" r="0" b="0"/>
            <wp:wrapSquare wrapText="bothSides"/>
            <wp:docPr id="100" name="Рисунок 100" descr="C:\Users\zabaluevamv.FINKOMS\Pictures\2017-07-25_10-14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zabaluevamv.FINKOMS\Pictures\2017-07-25_10-14-25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7940" cy="219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B30" w:rsidRPr="00403B9F" w:rsidRDefault="00BE50E3" w:rsidP="00160AB0">
      <w:pPr>
        <w:rPr>
          <w:sz w:val="24"/>
        </w:rPr>
        <w:sectPr w:rsidR="00DB6B30" w:rsidRPr="00403B9F" w:rsidSect="0073778D">
          <w:pgSz w:w="16838" w:h="11906" w:orient="landscape"/>
          <w:pgMar w:top="426" w:right="253" w:bottom="426" w:left="737" w:header="426" w:footer="442" w:gutter="0"/>
          <w:cols w:space="708"/>
          <w:titlePg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margin">
              <wp:posOffset>-109220</wp:posOffset>
            </wp:positionH>
            <wp:positionV relativeFrom="margin">
              <wp:align>bottom</wp:align>
            </wp:positionV>
            <wp:extent cx="9938385" cy="4898390"/>
            <wp:effectExtent l="0" t="0" r="0" b="0"/>
            <wp:wrapSquare wrapText="bothSides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anchor>
        </w:drawing>
      </w:r>
      <w:r w:rsidR="00C17A50" w:rsidRPr="00C17A5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3" type="#_x0000_t202" style="position:absolute;margin-left:0;margin-top:0;width:180.55pt;height:156.95pt;z-index:251750400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sdt>
                  <w:sdtPr>
                    <w:id w:val="4821259"/>
                    <w:placeholder>
                      <w:docPart w:val="FCE3482C1252405280E40058C7A2C249"/>
                    </w:placeholder>
                    <w:temporary/>
                    <w:showingPlcHdr/>
                  </w:sdtPr>
                  <w:sdtContent>
                    <w:p w:rsidR="00976EA5" w:rsidRDefault="00976EA5">
                      <w:r>
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            </w:r>
                    </w:p>
                  </w:sdtContent>
                </w:sdt>
              </w:txbxContent>
            </v:textbox>
          </v:shape>
        </w:pict>
      </w:r>
      <w:r w:rsidR="00C17A50" w:rsidRPr="00C17A50">
        <w:rPr>
          <w:noProof/>
        </w:rPr>
        <w:pict>
          <v:shape id="_x0000_s1112" type="#_x0000_t202" style="position:absolute;margin-left:0;margin-top:0;width:180.55pt;height:156.95pt;z-index:251748352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sdt>
                  <w:sdtPr>
                    <w:id w:val="4821258"/>
                    <w:placeholder>
                      <w:docPart w:val="54FE5E638AE5403EB71D5DCE77824A71"/>
                    </w:placeholder>
                    <w:temporary/>
                    <w:showingPlcHdr/>
                  </w:sdtPr>
                  <w:sdtContent>
                    <w:p w:rsidR="00976EA5" w:rsidRDefault="00976EA5">
                      <w:r>
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            </w:r>
                    </w:p>
                  </w:sdtContent>
                </w:sdt>
              </w:txbxContent>
            </v:textbox>
          </v:shape>
        </w:pict>
      </w:r>
      <w:r w:rsidR="00C17A50" w:rsidRPr="00C17A50">
        <w:rPr>
          <w:noProof/>
        </w:rPr>
        <w:pict>
          <v:shape id="_x0000_s1111" type="#_x0000_t202" style="position:absolute;margin-left:0;margin-top:0;width:180.55pt;height:156.95pt;z-index:251746304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sdt>
                  <w:sdtPr>
                    <w:id w:val="568603642"/>
                    <w:placeholder>
                      <w:docPart w:val="7DC7239260134958B83A0618622623CD"/>
                    </w:placeholder>
                    <w:temporary/>
                    <w:showingPlcHdr/>
                  </w:sdtPr>
                  <w:sdtContent>
                    <w:p w:rsidR="00976EA5" w:rsidRDefault="00976EA5">
                      <w:r>
            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            </w:r>
                    </w:p>
                  </w:sdtContent>
                </w:sdt>
              </w:txbxContent>
            </v:textbox>
          </v:shape>
        </w:pict>
      </w:r>
    </w:p>
    <w:p w:rsidR="00160AB0" w:rsidRPr="00403B9F" w:rsidRDefault="00160AB0" w:rsidP="00160AB0">
      <w:pPr>
        <w:pBdr>
          <w:bottom w:val="single" w:sz="4" w:space="1" w:color="auto"/>
        </w:pBdr>
        <w:ind w:firstLine="426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03B9F">
        <w:rPr>
          <w:rFonts w:ascii="Times New Roman" w:hAnsi="Times New Roman" w:cs="Times New Roman"/>
          <w:b/>
          <w:sz w:val="32"/>
          <w:szCs w:val="28"/>
        </w:rPr>
        <w:lastRenderedPageBreak/>
        <w:t>УЧАСТИЕ ГРАЖДАН В БЮДЖЕТНОМ ПРОЦЕССЕ И ВОЗМОЖНОСТЬ ОБРАТНОЙ СВЯЗИ</w:t>
      </w:r>
    </w:p>
    <w:p w:rsidR="00FB1C9B" w:rsidRDefault="00403B9F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43441" w:rsidRDefault="00403B9F" w:rsidP="00B43441">
      <w:pPr>
        <w:shd w:val="clear" w:color="auto" w:fill="CCCCFF"/>
        <w:spacing w:after="0" w:line="240" w:lineRule="auto"/>
        <w:ind w:left="8080" w:firstLine="992"/>
        <w:jc w:val="center"/>
        <w:rPr>
          <w:rFonts w:ascii="Times New Roman" w:hAnsi="Times New Roman" w:cs="Times New Roman"/>
          <w:sz w:val="28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172085</wp:posOffset>
            </wp:positionV>
            <wp:extent cx="5102225" cy="4255770"/>
            <wp:effectExtent l="19050" t="0" r="3175" b="0"/>
            <wp:wrapNone/>
            <wp:docPr id="27" name="Рисунок 26" descr="http://gor.my-evp.ru/wp-content/uploads/2020/06/OO-1024x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gor.my-evp.ru/wp-content/uploads/2020/06/OO-1024x60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425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63" w:history="1">
        <w:r w:rsidR="00B43441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 xml:space="preserve">О проведении публичных </w:t>
        </w:r>
        <w:r w:rsidR="00BE50E3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>(общественных) обсуждений</w:t>
        </w:r>
        <w:r w:rsidR="00B43441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 xml:space="preserve"> по проекту решения Совета Комсомольского муниципального района "Об исполнении бюджета Комсомольско</w:t>
        </w:r>
        <w:r w:rsidR="00BE50E3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>го муниципального района за 2019</w:t>
        </w:r>
        <w:r w:rsidR="00B43441" w:rsidRPr="00403B9F">
          <w:rPr>
            <w:rFonts w:ascii="Times New Roman" w:eastAsia="Times New Roman" w:hAnsi="Times New Roman" w:cs="Times New Roman"/>
            <w:color w:val="4169E1"/>
            <w:sz w:val="36"/>
            <w:szCs w:val="28"/>
            <w:lang w:eastAsia="ru-RU"/>
          </w:rPr>
          <w:t xml:space="preserve"> год"</w:t>
        </w:r>
      </w:hyperlink>
      <w:r w:rsidR="00B43441" w:rsidRPr="00B43441">
        <w:rPr>
          <w:rFonts w:ascii="Times New Roman" w:eastAsia="Times New Roman" w:hAnsi="Times New Roman" w:cs="Times New Roman"/>
          <w:color w:val="202020"/>
          <w:sz w:val="32"/>
          <w:szCs w:val="28"/>
          <w:lang w:eastAsia="ru-RU"/>
        </w:rPr>
        <w:br/>
      </w:r>
      <w:r w:rsidR="00B43441" w:rsidRPr="00B43441">
        <w:rPr>
          <w:rFonts w:ascii="Times New Roman" w:eastAsia="Times New Roman" w:hAnsi="Times New Roman" w:cs="Times New Roman"/>
          <w:color w:val="202020"/>
          <w:sz w:val="32"/>
          <w:szCs w:val="28"/>
          <w:lang w:eastAsia="ru-RU"/>
        </w:rPr>
        <w:br/>
      </w:r>
    </w:p>
    <w:p w:rsidR="00B43441" w:rsidRDefault="00B43441" w:rsidP="00B43441">
      <w:pPr>
        <w:shd w:val="clear" w:color="auto" w:fill="CCCCFF"/>
        <w:spacing w:after="0" w:line="240" w:lineRule="auto"/>
        <w:ind w:left="8080" w:firstLine="992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</w:pPr>
      <w:r w:rsidRPr="007D0668">
        <w:rPr>
          <w:rFonts w:ascii="Times New Roman" w:hAnsi="Times New Roman" w:cs="Times New Roman"/>
          <w:sz w:val="28"/>
        </w:rPr>
        <w:t xml:space="preserve">Предложения по проекту муниципального акта в письменной форме подаются в комиссию по проведению публичных слушаний. Обращаться по адресу: 155150, Ивановская область, </w:t>
      </w:r>
      <w:proofErr w:type="gramStart"/>
      <w:r w:rsidRPr="007D0668">
        <w:rPr>
          <w:rFonts w:ascii="Times New Roman" w:hAnsi="Times New Roman" w:cs="Times New Roman"/>
          <w:sz w:val="28"/>
        </w:rPr>
        <w:t>г</w:t>
      </w:r>
      <w:proofErr w:type="gramEnd"/>
      <w:r w:rsidRPr="007D0668">
        <w:rPr>
          <w:rFonts w:ascii="Times New Roman" w:hAnsi="Times New Roman" w:cs="Times New Roman"/>
          <w:sz w:val="28"/>
        </w:rPr>
        <w:t>. Комсомольск, ул. 50 лет ВЛКСМ, д.2, приемная главы администрации Комсомольского муниципального района, телефон</w:t>
      </w:r>
      <w:r>
        <w:rPr>
          <w:rFonts w:ascii="Times New Roman" w:hAnsi="Times New Roman" w:cs="Times New Roman"/>
          <w:sz w:val="28"/>
        </w:rPr>
        <w:t xml:space="preserve"> </w:t>
      </w:r>
      <w:r w:rsidRPr="007D0668">
        <w:rPr>
          <w:rFonts w:ascii="Times New Roman" w:hAnsi="Times New Roman" w:cs="Times New Roman"/>
          <w:sz w:val="28"/>
        </w:rPr>
        <w:t>4-11-78</w:t>
      </w:r>
      <w:r w:rsidRPr="007D066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</w:p>
    <w:p w:rsidR="00B43441" w:rsidRDefault="00B43441" w:rsidP="00B43441">
      <w:pPr>
        <w:shd w:val="clear" w:color="auto" w:fill="CCCCFF"/>
        <w:spacing w:after="0" w:line="240" w:lineRule="auto"/>
        <w:ind w:left="8080" w:firstLine="992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FFFFFF"/>
          <w:lang w:eastAsia="ru-RU"/>
        </w:rPr>
      </w:pPr>
      <w:r w:rsidRPr="00B43441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CCCCFF"/>
          <w:lang w:eastAsia="ru-RU"/>
        </w:rPr>
        <w:t>Проект решения Совета Комсомольского муниципального района «Об исполнении бюджета Комсомольско</w:t>
      </w:r>
      <w:r w:rsidR="00403B9F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CCCCFF"/>
          <w:lang w:eastAsia="ru-RU"/>
        </w:rPr>
        <w:t>го муниципального района за 2019</w:t>
      </w:r>
      <w:r w:rsidRPr="00B43441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CCCCFF"/>
          <w:lang w:eastAsia="ru-RU"/>
        </w:rPr>
        <w:t xml:space="preserve"> год»  размещен на официальном сайте финансового управления в сети интернет (</w:t>
      </w:r>
      <w:hyperlink r:id="rId64" w:history="1">
        <w:r w:rsidRPr="00B43441">
          <w:rPr>
            <w:rStyle w:val="afa"/>
            <w:rFonts w:ascii="Times New Roman" w:eastAsia="Times New Roman" w:hAnsi="Times New Roman" w:cs="Times New Roman"/>
            <w:sz w:val="28"/>
            <w:szCs w:val="28"/>
            <w:shd w:val="clear" w:color="auto" w:fill="CCCCFF"/>
            <w:lang w:eastAsia="ru-RU"/>
          </w:rPr>
          <w:t>http://finkoms.ru</w:t>
        </w:r>
      </w:hyperlink>
      <w:r w:rsidRPr="00B43441">
        <w:rPr>
          <w:rFonts w:ascii="Times New Roman" w:eastAsia="Times New Roman" w:hAnsi="Times New Roman" w:cs="Times New Roman"/>
          <w:color w:val="202020"/>
          <w:sz w:val="28"/>
          <w:szCs w:val="28"/>
          <w:shd w:val="clear" w:color="auto" w:fill="CCCCFF"/>
          <w:lang w:eastAsia="ru-RU"/>
        </w:rPr>
        <w:t>).</w:t>
      </w:r>
      <w:r w:rsidRPr="007D0668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</w:p>
    <w:p w:rsidR="00FB1C9B" w:rsidRDefault="00FB1C9B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403B9F" w:rsidRDefault="00403B9F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403B9F" w:rsidRDefault="00403B9F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403B9F" w:rsidRDefault="00403B9F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403B9F" w:rsidRDefault="00403B9F" w:rsidP="00B43441">
      <w:pPr>
        <w:ind w:left="8080" w:firstLine="992"/>
        <w:jc w:val="both"/>
        <w:rPr>
          <w:rFonts w:ascii="Times New Roman" w:hAnsi="Times New Roman" w:cs="Times New Roman"/>
          <w:sz w:val="28"/>
          <w:szCs w:val="28"/>
        </w:rPr>
      </w:pPr>
    </w:p>
    <w:p w:rsidR="00FB1C9B" w:rsidRDefault="00FB1C9B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60AB0" w:rsidRDefault="00160AB0" w:rsidP="00B43441">
      <w:pPr>
        <w:ind w:left="5387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122143</wp:posOffset>
            </wp:positionH>
            <wp:positionV relativeFrom="paragraph">
              <wp:posOffset>-356788</wp:posOffset>
            </wp:positionV>
            <wp:extent cx="3282290" cy="1531917"/>
            <wp:effectExtent l="19050" t="0" r="0" b="0"/>
            <wp:wrapNone/>
            <wp:docPr id="25" name="Рисунок 5" descr="pr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em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290" cy="1531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Обсуждение гражданами проекта бюджета Комсомольского муниципального района (проект решения об исполнении бюджета Комсомольского муниципального района) возможно посредством участия граждан в публичных</w:t>
      </w:r>
      <w:r w:rsidR="00403B9F">
        <w:rPr>
          <w:rFonts w:ascii="Times New Roman" w:hAnsi="Times New Roman" w:cs="Times New Roman"/>
          <w:sz w:val="28"/>
          <w:szCs w:val="28"/>
        </w:rPr>
        <w:t xml:space="preserve"> (общественных) обсуждениях</w:t>
      </w:r>
      <w:r>
        <w:rPr>
          <w:rFonts w:ascii="Times New Roman" w:hAnsi="Times New Roman" w:cs="Times New Roman"/>
          <w:sz w:val="28"/>
          <w:szCs w:val="28"/>
        </w:rPr>
        <w:t>. Публичные</w:t>
      </w:r>
      <w:r w:rsidR="00403B9F">
        <w:rPr>
          <w:rFonts w:ascii="Times New Roman" w:hAnsi="Times New Roman" w:cs="Times New Roman"/>
          <w:sz w:val="28"/>
          <w:szCs w:val="28"/>
        </w:rPr>
        <w:t xml:space="preserve"> (общественные) обсуждения</w:t>
      </w:r>
      <w:r>
        <w:rPr>
          <w:rFonts w:ascii="Times New Roman" w:hAnsi="Times New Roman" w:cs="Times New Roman"/>
          <w:sz w:val="28"/>
          <w:szCs w:val="28"/>
        </w:rPr>
        <w:t xml:space="preserve"> в Комсомольском муниципальном районе проводятся дважды в год: по проекту бюджета Комсомольского муниципального района и годовому отчету об исполнении бюджета Комсомольского муниципального района. Все граждане Российской Федерации, проживающие на территории Комсомольского муниципального района, вправе принимать участие в публичных</w:t>
      </w:r>
      <w:r w:rsidR="00403B9F">
        <w:rPr>
          <w:rFonts w:ascii="Times New Roman" w:hAnsi="Times New Roman" w:cs="Times New Roman"/>
          <w:sz w:val="28"/>
          <w:szCs w:val="28"/>
        </w:rPr>
        <w:t xml:space="preserve"> (общественных) обсуждениях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личного приема граждан (физических лиц), в том числе представителей организаций (юридических лиц), общественных объединений,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управления.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личного приема граждан руководителем финансового управления: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– с 9.00 до 12.00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по телефону – 8 (49352) 4-23-61</w:t>
      </w:r>
    </w:p>
    <w:p w:rsidR="00160AB0" w:rsidRDefault="00160AB0" w:rsidP="00160AB0">
      <w:pPr>
        <w:ind w:firstLine="426"/>
        <w:jc w:val="both"/>
        <w:rPr>
          <w:rFonts w:ascii="Times New Roman" w:hAnsi="Times New Roman" w:cs="Times New Roman"/>
          <w:color w:val="3C3C3C"/>
          <w:sz w:val="28"/>
          <w:shd w:val="clear" w:color="auto" w:fill="D7D2B7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также на официальном сайте финансового управления работает интернет-приемная, доступной по ссылке </w:t>
      </w:r>
      <w:hyperlink r:id="rId66" w:history="1">
        <w:r w:rsidRPr="0023013C">
          <w:rPr>
            <w:rStyle w:val="afa"/>
            <w:rFonts w:ascii="Times New Roman" w:hAnsi="Times New Roman" w:cs="Times New Roman"/>
            <w:sz w:val="28"/>
            <w:szCs w:val="28"/>
          </w:rPr>
          <w:t>http://finkoms.ru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67" w:history="1">
        <w:r w:rsidRPr="00161251">
          <w:rPr>
            <w:rStyle w:val="afa"/>
            <w:rFonts w:ascii="Times New Roman" w:hAnsi="Times New Roman" w:cs="Times New Roman"/>
            <w:sz w:val="28"/>
            <w:highlight w:val="darkGray"/>
            <w:shd w:val="clear" w:color="auto" w:fill="D7D2B7"/>
          </w:rPr>
          <w:t>mail@finkoms.ivanovo.ru</w:t>
        </w:r>
      </w:hyperlink>
      <w:r w:rsidRPr="0001774A">
        <w:rPr>
          <w:rFonts w:ascii="Times New Roman" w:hAnsi="Times New Roman" w:cs="Times New Roman"/>
          <w:color w:val="3C3C3C"/>
          <w:sz w:val="28"/>
          <w:shd w:val="clear" w:color="auto" w:fill="D7D2B7"/>
        </w:rPr>
        <w:t xml:space="preserve"> </w:t>
      </w:r>
      <w:proofErr w:type="gramEnd"/>
    </w:p>
    <w:p w:rsidR="00403B9F" w:rsidRPr="003506F3" w:rsidRDefault="00403B9F" w:rsidP="00160AB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60AB0" w:rsidRDefault="00C17A50" w:rsidP="00160AB0">
      <w:pPr>
        <w:pBdr>
          <w:bottom w:val="single" w:sz="4" w:space="1" w:color="auto"/>
        </w:pBd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A50">
        <w:rPr>
          <w:rFonts w:ascii="Times New Roman" w:hAnsi="Times New Roman" w:cs="Times New Roman"/>
          <w:noProof/>
          <w:sz w:val="32"/>
          <w:szCs w:val="28"/>
        </w:rPr>
        <w:lastRenderedPageBreak/>
        <w:pict>
          <v:shape id="_x0000_s1089" type="#_x0000_t202" style="position:absolute;left:0;text-align:left;margin-left:46.4pt;margin-top:0;width:252.45pt;height:480.3pt;z-index:251731968;mso-width-percent:300;mso-left-percent:55;mso-position-horizontal-relative:page;mso-position-vertical:center;mso-position-vertical-relative:page;mso-width-percent:300;mso-left-percent:55" o:allowincell="f" fillcolor="#e6eed5 [822]" stroked="f" strokecolor="#622423 [1605]" strokeweight="6pt">
            <v:fill r:id="rId68" o:title="Narrow horizontal" type="pattern"/>
            <v:stroke linestyle="thickThin"/>
            <v:textbox style="mso-next-textbox:#_x0000_s1089" inset="18pt,18pt,18pt,18pt">
              <w:txbxContent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Контактная информация:</w:t>
                  </w: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Адрес: Россия, Ивановская область, г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омсомольск,   ул.50лет ВЛКСМ, л.2</w:t>
                  </w: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тел: +7 (49352) 4-23-61</w:t>
                  </w: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+7 (49352) 4-17-97</w:t>
                  </w:r>
                </w:p>
                <w:p w:rsidR="00976EA5" w:rsidRDefault="00976EA5" w:rsidP="00160AB0">
                  <w:pPr>
                    <w:tabs>
                      <w:tab w:val="left" w:pos="1590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+7 (49352) 4-12-08</w:t>
                  </w:r>
                </w:p>
                <w:p w:rsidR="00976EA5" w:rsidRDefault="00976EA5" w:rsidP="00160AB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Факс: +7 (49352)4-12-08</w:t>
                  </w:r>
                </w:p>
                <w:p w:rsidR="00976EA5" w:rsidRDefault="00976EA5" w:rsidP="00160AB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Официальный сайт: </w:t>
                  </w:r>
                  <w:hyperlink r:id="rId69" w:history="1">
                    <w:r w:rsidRPr="0023013C">
                      <w:rPr>
                        <w:rStyle w:val="afa"/>
                        <w:rFonts w:ascii="Times New Roman" w:hAnsi="Times New Roman" w:cs="Times New Roman"/>
                        <w:sz w:val="28"/>
                        <w:szCs w:val="28"/>
                      </w:rPr>
                      <w:t>http://finkoms.ru</w:t>
                    </w:r>
                  </w:hyperlink>
                </w:p>
                <w:p w:rsidR="00976EA5" w:rsidRDefault="00976EA5" w:rsidP="00160AB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График работы: </w:t>
                  </w:r>
                </w:p>
                <w:p w:rsidR="00976EA5" w:rsidRDefault="00976EA5" w:rsidP="00160AB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Пн. - Пт.  С 8.30 до 17.30</w:t>
                  </w:r>
                </w:p>
              </w:txbxContent>
            </v:textbox>
            <w10:wrap type="square" anchorx="page" anchory="page"/>
          </v:shape>
        </w:pict>
      </w:r>
      <w:r w:rsidR="00160AB0" w:rsidRPr="00403B9F">
        <w:rPr>
          <w:rFonts w:ascii="Times New Roman" w:hAnsi="Times New Roman" w:cs="Times New Roman"/>
          <w:b/>
          <w:sz w:val="32"/>
          <w:szCs w:val="28"/>
        </w:rPr>
        <w:t>МАТЕРИАЛЫ ПОДГОТОВЛЕНЫ ФИНАНСОВЫМ УПРАВЛЕНИЕМ АДМИНИСТРАЦИИ КОМСОМОЛЬСКОГО МУНИЦИПАЛЬНОГО РАЙОНА</w:t>
      </w:r>
      <w:r w:rsidR="00160AB0">
        <w:rPr>
          <w:rFonts w:ascii="Times New Roman" w:hAnsi="Times New Roman" w:cs="Times New Roman"/>
          <w:b/>
          <w:sz w:val="28"/>
          <w:szCs w:val="28"/>
        </w:rPr>
        <w:tab/>
      </w:r>
      <w:r w:rsidR="00160AB0">
        <w:rPr>
          <w:rFonts w:ascii="Times New Roman" w:hAnsi="Times New Roman" w:cs="Times New Roman"/>
          <w:b/>
          <w:sz w:val="28"/>
          <w:szCs w:val="28"/>
        </w:rPr>
        <w:tab/>
      </w:r>
      <w:r w:rsidR="00160AB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</w:t>
      </w:r>
    </w:p>
    <w:p w:rsidR="00160AB0" w:rsidRPr="00587DE3" w:rsidRDefault="00403B9F" w:rsidP="00C4032C">
      <w:p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19587" cy="5900057"/>
            <wp:effectExtent l="19050" t="0" r="5013" b="0"/>
            <wp:docPr id="21" name="Рисунок 23" descr="https://ic.pics.livejournal.com/industrius83/54671201/220305/220305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c.pics.livejournal.com/industrius83/54671201/220305/220305_900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r="38320" b="15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338" cy="5904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0AB0" w:rsidRPr="00587DE3" w:rsidSect="0041244A">
      <w:pgSz w:w="16838" w:h="11906" w:orient="landscape"/>
      <w:pgMar w:top="426" w:right="737" w:bottom="426" w:left="737" w:header="426" w:footer="4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EA5" w:rsidRDefault="00976EA5" w:rsidP="001F409B">
      <w:pPr>
        <w:spacing w:after="0" w:line="240" w:lineRule="auto"/>
      </w:pPr>
      <w:r>
        <w:separator/>
      </w:r>
    </w:p>
  </w:endnote>
  <w:endnote w:type="continuationSeparator" w:id="0">
    <w:p w:rsidR="00976EA5" w:rsidRDefault="00976EA5" w:rsidP="001F4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EA5" w:rsidRDefault="00976EA5" w:rsidP="001F409B">
      <w:pPr>
        <w:spacing w:after="0" w:line="240" w:lineRule="auto"/>
      </w:pPr>
      <w:r>
        <w:separator/>
      </w:r>
    </w:p>
  </w:footnote>
  <w:footnote w:type="continuationSeparator" w:id="0">
    <w:p w:rsidR="00976EA5" w:rsidRDefault="00976EA5" w:rsidP="001F4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75E"/>
    <w:multiLevelType w:val="hybridMultilevel"/>
    <w:tmpl w:val="35B6CDB2"/>
    <w:lvl w:ilvl="0" w:tplc="981E1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FE227A"/>
    <w:multiLevelType w:val="hybridMultilevel"/>
    <w:tmpl w:val="B84AA0B2"/>
    <w:lvl w:ilvl="0" w:tplc="51C8F9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B6AFF"/>
    <w:multiLevelType w:val="hybridMultilevel"/>
    <w:tmpl w:val="21C849B2"/>
    <w:lvl w:ilvl="0" w:tplc="AE520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C46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183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0C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EAD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54B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2495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D08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48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92D0409"/>
    <w:multiLevelType w:val="hybridMultilevel"/>
    <w:tmpl w:val="13F29F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4B6409"/>
    <w:multiLevelType w:val="hybridMultilevel"/>
    <w:tmpl w:val="2668C880"/>
    <w:lvl w:ilvl="0" w:tplc="9792516C">
      <w:start w:val="1"/>
      <w:numFmt w:val="decimal"/>
      <w:lvlText w:val="%1)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0F2FD9"/>
    <w:multiLevelType w:val="hybridMultilevel"/>
    <w:tmpl w:val="8924A7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7F95428"/>
    <w:multiLevelType w:val="hybridMultilevel"/>
    <w:tmpl w:val="8CE0D09E"/>
    <w:lvl w:ilvl="0" w:tplc="04D847F8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3C736A"/>
    <w:multiLevelType w:val="hybridMultilevel"/>
    <w:tmpl w:val="B2A027C8"/>
    <w:lvl w:ilvl="0" w:tplc="2DCEC76A">
      <w:start w:val="32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94067DC"/>
    <w:multiLevelType w:val="hybridMultilevel"/>
    <w:tmpl w:val="488EF1AA"/>
    <w:lvl w:ilvl="0" w:tplc="51C8F9A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4C017D"/>
    <w:multiLevelType w:val="hybridMultilevel"/>
    <w:tmpl w:val="24B0EEBA"/>
    <w:lvl w:ilvl="0" w:tplc="CC9C2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1207"/>
    <w:rsid w:val="0001774A"/>
    <w:rsid w:val="00020BE1"/>
    <w:rsid w:val="00022FE9"/>
    <w:rsid w:val="0002534C"/>
    <w:rsid w:val="00045085"/>
    <w:rsid w:val="00045DC6"/>
    <w:rsid w:val="0008116B"/>
    <w:rsid w:val="00081972"/>
    <w:rsid w:val="00082E84"/>
    <w:rsid w:val="00083801"/>
    <w:rsid w:val="000862C1"/>
    <w:rsid w:val="000A564B"/>
    <w:rsid w:val="000B117B"/>
    <w:rsid w:val="000B4D65"/>
    <w:rsid w:val="000B65F4"/>
    <w:rsid w:val="000C02B6"/>
    <w:rsid w:val="000C37B3"/>
    <w:rsid w:val="000D16D9"/>
    <w:rsid w:val="000E4950"/>
    <w:rsid w:val="00105A74"/>
    <w:rsid w:val="00114127"/>
    <w:rsid w:val="00117F06"/>
    <w:rsid w:val="00120211"/>
    <w:rsid w:val="00146BC1"/>
    <w:rsid w:val="001510B5"/>
    <w:rsid w:val="00154DD8"/>
    <w:rsid w:val="00160AB0"/>
    <w:rsid w:val="00161A12"/>
    <w:rsid w:val="00183739"/>
    <w:rsid w:val="00187513"/>
    <w:rsid w:val="00195E82"/>
    <w:rsid w:val="001A01F2"/>
    <w:rsid w:val="001A159B"/>
    <w:rsid w:val="001A5A50"/>
    <w:rsid w:val="001B62BC"/>
    <w:rsid w:val="001C66F0"/>
    <w:rsid w:val="001D0135"/>
    <w:rsid w:val="001E0952"/>
    <w:rsid w:val="001F0276"/>
    <w:rsid w:val="001F092E"/>
    <w:rsid w:val="001F1726"/>
    <w:rsid w:val="001F409B"/>
    <w:rsid w:val="0020185B"/>
    <w:rsid w:val="00201962"/>
    <w:rsid w:val="00204A43"/>
    <w:rsid w:val="002249C4"/>
    <w:rsid w:val="00232837"/>
    <w:rsid w:val="0023537B"/>
    <w:rsid w:val="002362B4"/>
    <w:rsid w:val="00241B23"/>
    <w:rsid w:val="00247EF7"/>
    <w:rsid w:val="002511A3"/>
    <w:rsid w:val="002566EB"/>
    <w:rsid w:val="00263E9E"/>
    <w:rsid w:val="0026719C"/>
    <w:rsid w:val="00270628"/>
    <w:rsid w:val="002A0553"/>
    <w:rsid w:val="002A23D1"/>
    <w:rsid w:val="002A2474"/>
    <w:rsid w:val="002A5731"/>
    <w:rsid w:val="002B3F75"/>
    <w:rsid w:val="002D120A"/>
    <w:rsid w:val="002E275C"/>
    <w:rsid w:val="002F2558"/>
    <w:rsid w:val="002F4F94"/>
    <w:rsid w:val="002F5D75"/>
    <w:rsid w:val="00303666"/>
    <w:rsid w:val="00305A51"/>
    <w:rsid w:val="00311845"/>
    <w:rsid w:val="00313F71"/>
    <w:rsid w:val="0031474F"/>
    <w:rsid w:val="00324042"/>
    <w:rsid w:val="0033043E"/>
    <w:rsid w:val="00330B65"/>
    <w:rsid w:val="00337FD8"/>
    <w:rsid w:val="00345097"/>
    <w:rsid w:val="003464F0"/>
    <w:rsid w:val="003506F3"/>
    <w:rsid w:val="00355DF4"/>
    <w:rsid w:val="003574AA"/>
    <w:rsid w:val="0036106D"/>
    <w:rsid w:val="00363CF7"/>
    <w:rsid w:val="00366B9B"/>
    <w:rsid w:val="00366EF1"/>
    <w:rsid w:val="0037109C"/>
    <w:rsid w:val="003902FE"/>
    <w:rsid w:val="003A1FE3"/>
    <w:rsid w:val="003B60E4"/>
    <w:rsid w:val="003D08ED"/>
    <w:rsid w:val="003D45DF"/>
    <w:rsid w:val="003E10B0"/>
    <w:rsid w:val="003F5D14"/>
    <w:rsid w:val="003F6299"/>
    <w:rsid w:val="00403B9F"/>
    <w:rsid w:val="004043AC"/>
    <w:rsid w:val="0041244A"/>
    <w:rsid w:val="00420C61"/>
    <w:rsid w:val="00422588"/>
    <w:rsid w:val="00426AD8"/>
    <w:rsid w:val="00427E01"/>
    <w:rsid w:val="00436AD4"/>
    <w:rsid w:val="00445578"/>
    <w:rsid w:val="0044733D"/>
    <w:rsid w:val="004475C3"/>
    <w:rsid w:val="004529CD"/>
    <w:rsid w:val="00457AA1"/>
    <w:rsid w:val="00467184"/>
    <w:rsid w:val="00471443"/>
    <w:rsid w:val="00472707"/>
    <w:rsid w:val="0047730C"/>
    <w:rsid w:val="004823C8"/>
    <w:rsid w:val="00483FBF"/>
    <w:rsid w:val="0048424F"/>
    <w:rsid w:val="00492CD9"/>
    <w:rsid w:val="00493A2A"/>
    <w:rsid w:val="00495063"/>
    <w:rsid w:val="004B64B0"/>
    <w:rsid w:val="004B75F6"/>
    <w:rsid w:val="004D3E85"/>
    <w:rsid w:val="004D531A"/>
    <w:rsid w:val="004E1CBA"/>
    <w:rsid w:val="004E203E"/>
    <w:rsid w:val="00503812"/>
    <w:rsid w:val="005076CE"/>
    <w:rsid w:val="00511E98"/>
    <w:rsid w:val="00516713"/>
    <w:rsid w:val="00520F6B"/>
    <w:rsid w:val="005214B1"/>
    <w:rsid w:val="00521CF3"/>
    <w:rsid w:val="005258DF"/>
    <w:rsid w:val="00530071"/>
    <w:rsid w:val="00540F5C"/>
    <w:rsid w:val="00543AB5"/>
    <w:rsid w:val="00555552"/>
    <w:rsid w:val="00555749"/>
    <w:rsid w:val="0056325B"/>
    <w:rsid w:val="0056520F"/>
    <w:rsid w:val="00573E2F"/>
    <w:rsid w:val="0058076C"/>
    <w:rsid w:val="005851EE"/>
    <w:rsid w:val="005862FA"/>
    <w:rsid w:val="00587DE3"/>
    <w:rsid w:val="005A2E8D"/>
    <w:rsid w:val="005B03F3"/>
    <w:rsid w:val="005B0998"/>
    <w:rsid w:val="005B2CB4"/>
    <w:rsid w:val="005D2DF7"/>
    <w:rsid w:val="005D6AE4"/>
    <w:rsid w:val="005E49DA"/>
    <w:rsid w:val="005F5622"/>
    <w:rsid w:val="006020B7"/>
    <w:rsid w:val="00602903"/>
    <w:rsid w:val="00603105"/>
    <w:rsid w:val="00605596"/>
    <w:rsid w:val="00607192"/>
    <w:rsid w:val="006122A1"/>
    <w:rsid w:val="006355F5"/>
    <w:rsid w:val="00646634"/>
    <w:rsid w:val="00660CFD"/>
    <w:rsid w:val="00666830"/>
    <w:rsid w:val="0067113B"/>
    <w:rsid w:val="00693A15"/>
    <w:rsid w:val="00697136"/>
    <w:rsid w:val="00697786"/>
    <w:rsid w:val="006A2667"/>
    <w:rsid w:val="006A3B5D"/>
    <w:rsid w:val="006A7A3D"/>
    <w:rsid w:val="006B2A1F"/>
    <w:rsid w:val="006B5E8C"/>
    <w:rsid w:val="006C6DE2"/>
    <w:rsid w:val="006C723A"/>
    <w:rsid w:val="006C7B6B"/>
    <w:rsid w:val="006E0304"/>
    <w:rsid w:val="006E2FD2"/>
    <w:rsid w:val="006E40E5"/>
    <w:rsid w:val="006E4ED1"/>
    <w:rsid w:val="006E52E4"/>
    <w:rsid w:val="006F0B7A"/>
    <w:rsid w:val="007074C0"/>
    <w:rsid w:val="00723439"/>
    <w:rsid w:val="00733703"/>
    <w:rsid w:val="007361F2"/>
    <w:rsid w:val="0073778D"/>
    <w:rsid w:val="00744034"/>
    <w:rsid w:val="007614B8"/>
    <w:rsid w:val="007666AB"/>
    <w:rsid w:val="007738A5"/>
    <w:rsid w:val="0078359B"/>
    <w:rsid w:val="00783608"/>
    <w:rsid w:val="007865E7"/>
    <w:rsid w:val="007907AB"/>
    <w:rsid w:val="00793785"/>
    <w:rsid w:val="0079388B"/>
    <w:rsid w:val="007B0BBC"/>
    <w:rsid w:val="007B10BF"/>
    <w:rsid w:val="007C634F"/>
    <w:rsid w:val="007D045C"/>
    <w:rsid w:val="007D174E"/>
    <w:rsid w:val="007D69A5"/>
    <w:rsid w:val="007E2606"/>
    <w:rsid w:val="007E5084"/>
    <w:rsid w:val="007F41CD"/>
    <w:rsid w:val="007F598D"/>
    <w:rsid w:val="00801515"/>
    <w:rsid w:val="00803C91"/>
    <w:rsid w:val="008048A5"/>
    <w:rsid w:val="00811F0C"/>
    <w:rsid w:val="00814211"/>
    <w:rsid w:val="0081587E"/>
    <w:rsid w:val="00823080"/>
    <w:rsid w:val="00825869"/>
    <w:rsid w:val="008300CE"/>
    <w:rsid w:val="008414C7"/>
    <w:rsid w:val="00842CA8"/>
    <w:rsid w:val="008474BF"/>
    <w:rsid w:val="00856F73"/>
    <w:rsid w:val="008658C7"/>
    <w:rsid w:val="00867F5A"/>
    <w:rsid w:val="00872041"/>
    <w:rsid w:val="008847CA"/>
    <w:rsid w:val="008916DA"/>
    <w:rsid w:val="00896BB8"/>
    <w:rsid w:val="008A0199"/>
    <w:rsid w:val="008A216D"/>
    <w:rsid w:val="008A2473"/>
    <w:rsid w:val="008A4BDC"/>
    <w:rsid w:val="008B0F60"/>
    <w:rsid w:val="008B1315"/>
    <w:rsid w:val="008B6643"/>
    <w:rsid w:val="008B6DE7"/>
    <w:rsid w:val="008C7BFD"/>
    <w:rsid w:val="008D2321"/>
    <w:rsid w:val="008D29B0"/>
    <w:rsid w:val="008D374D"/>
    <w:rsid w:val="008E5D31"/>
    <w:rsid w:val="008F1569"/>
    <w:rsid w:val="008F6F91"/>
    <w:rsid w:val="009013A3"/>
    <w:rsid w:val="00903419"/>
    <w:rsid w:val="0091257E"/>
    <w:rsid w:val="00914C36"/>
    <w:rsid w:val="0093009E"/>
    <w:rsid w:val="00930CFB"/>
    <w:rsid w:val="0093423F"/>
    <w:rsid w:val="0095097A"/>
    <w:rsid w:val="0096006E"/>
    <w:rsid w:val="00965018"/>
    <w:rsid w:val="00965D5A"/>
    <w:rsid w:val="00971045"/>
    <w:rsid w:val="0097219C"/>
    <w:rsid w:val="00974B04"/>
    <w:rsid w:val="00976A1C"/>
    <w:rsid w:val="00976EA5"/>
    <w:rsid w:val="00983C18"/>
    <w:rsid w:val="009A0A69"/>
    <w:rsid w:val="009A16A2"/>
    <w:rsid w:val="009B44F1"/>
    <w:rsid w:val="009B47F3"/>
    <w:rsid w:val="009B787E"/>
    <w:rsid w:val="009C1DA5"/>
    <w:rsid w:val="009C6EAC"/>
    <w:rsid w:val="009D7437"/>
    <w:rsid w:val="009F1AE6"/>
    <w:rsid w:val="009F1BBE"/>
    <w:rsid w:val="009F377F"/>
    <w:rsid w:val="009F47E3"/>
    <w:rsid w:val="00A0152F"/>
    <w:rsid w:val="00A04A3C"/>
    <w:rsid w:val="00A07731"/>
    <w:rsid w:val="00A1023B"/>
    <w:rsid w:val="00A13069"/>
    <w:rsid w:val="00A23480"/>
    <w:rsid w:val="00A23F37"/>
    <w:rsid w:val="00A5307E"/>
    <w:rsid w:val="00A6126E"/>
    <w:rsid w:val="00A62679"/>
    <w:rsid w:val="00A65884"/>
    <w:rsid w:val="00A67B0A"/>
    <w:rsid w:val="00A725CB"/>
    <w:rsid w:val="00A80759"/>
    <w:rsid w:val="00A8171F"/>
    <w:rsid w:val="00A81D9D"/>
    <w:rsid w:val="00A87D1E"/>
    <w:rsid w:val="00A900F0"/>
    <w:rsid w:val="00A90DFC"/>
    <w:rsid w:val="00AA0F43"/>
    <w:rsid w:val="00AA3983"/>
    <w:rsid w:val="00AB3BD9"/>
    <w:rsid w:val="00AB6F6B"/>
    <w:rsid w:val="00AC08FD"/>
    <w:rsid w:val="00AC7CCB"/>
    <w:rsid w:val="00AC7FED"/>
    <w:rsid w:val="00AD2994"/>
    <w:rsid w:val="00AD62DE"/>
    <w:rsid w:val="00AE2EBE"/>
    <w:rsid w:val="00AE34E0"/>
    <w:rsid w:val="00AE4FFA"/>
    <w:rsid w:val="00AE5A62"/>
    <w:rsid w:val="00AE66F4"/>
    <w:rsid w:val="00AE6DA9"/>
    <w:rsid w:val="00B00052"/>
    <w:rsid w:val="00B049B5"/>
    <w:rsid w:val="00B0506C"/>
    <w:rsid w:val="00B059A6"/>
    <w:rsid w:val="00B072D5"/>
    <w:rsid w:val="00B16F42"/>
    <w:rsid w:val="00B2151F"/>
    <w:rsid w:val="00B24C35"/>
    <w:rsid w:val="00B35BD0"/>
    <w:rsid w:val="00B35E97"/>
    <w:rsid w:val="00B37126"/>
    <w:rsid w:val="00B41075"/>
    <w:rsid w:val="00B42CFD"/>
    <w:rsid w:val="00B43441"/>
    <w:rsid w:val="00B435A8"/>
    <w:rsid w:val="00B4383C"/>
    <w:rsid w:val="00B51C2D"/>
    <w:rsid w:val="00B570A6"/>
    <w:rsid w:val="00B64DB5"/>
    <w:rsid w:val="00B659D1"/>
    <w:rsid w:val="00B65DEF"/>
    <w:rsid w:val="00B666E0"/>
    <w:rsid w:val="00B77D78"/>
    <w:rsid w:val="00B81E33"/>
    <w:rsid w:val="00B83A01"/>
    <w:rsid w:val="00B876C4"/>
    <w:rsid w:val="00B90BDF"/>
    <w:rsid w:val="00B976AB"/>
    <w:rsid w:val="00BA03F6"/>
    <w:rsid w:val="00BA61C2"/>
    <w:rsid w:val="00BB37B2"/>
    <w:rsid w:val="00BC40AD"/>
    <w:rsid w:val="00BC7BBC"/>
    <w:rsid w:val="00BD129C"/>
    <w:rsid w:val="00BD377D"/>
    <w:rsid w:val="00BD626B"/>
    <w:rsid w:val="00BD66E5"/>
    <w:rsid w:val="00BE50E3"/>
    <w:rsid w:val="00BF162C"/>
    <w:rsid w:val="00BF2F25"/>
    <w:rsid w:val="00BF6CC9"/>
    <w:rsid w:val="00C0107F"/>
    <w:rsid w:val="00C1429E"/>
    <w:rsid w:val="00C17A50"/>
    <w:rsid w:val="00C17DA0"/>
    <w:rsid w:val="00C342D2"/>
    <w:rsid w:val="00C4032C"/>
    <w:rsid w:val="00C44130"/>
    <w:rsid w:val="00C55DFF"/>
    <w:rsid w:val="00C65381"/>
    <w:rsid w:val="00C742B9"/>
    <w:rsid w:val="00C80DCF"/>
    <w:rsid w:val="00C829A7"/>
    <w:rsid w:val="00C8618B"/>
    <w:rsid w:val="00C90141"/>
    <w:rsid w:val="00CA2CD0"/>
    <w:rsid w:val="00CB491A"/>
    <w:rsid w:val="00CB5032"/>
    <w:rsid w:val="00CB586E"/>
    <w:rsid w:val="00CC1A5E"/>
    <w:rsid w:val="00CC29FC"/>
    <w:rsid w:val="00CD0A67"/>
    <w:rsid w:val="00CD5B16"/>
    <w:rsid w:val="00CD7071"/>
    <w:rsid w:val="00D00101"/>
    <w:rsid w:val="00D051FE"/>
    <w:rsid w:val="00D0605C"/>
    <w:rsid w:val="00D100AF"/>
    <w:rsid w:val="00D135B6"/>
    <w:rsid w:val="00D2152F"/>
    <w:rsid w:val="00D33A5E"/>
    <w:rsid w:val="00D34ED8"/>
    <w:rsid w:val="00D53531"/>
    <w:rsid w:val="00D61AF4"/>
    <w:rsid w:val="00D7483B"/>
    <w:rsid w:val="00D77711"/>
    <w:rsid w:val="00D8617F"/>
    <w:rsid w:val="00D943EE"/>
    <w:rsid w:val="00D95119"/>
    <w:rsid w:val="00DB06A2"/>
    <w:rsid w:val="00DB1733"/>
    <w:rsid w:val="00DB5085"/>
    <w:rsid w:val="00DB6B30"/>
    <w:rsid w:val="00DE0E8E"/>
    <w:rsid w:val="00DE2290"/>
    <w:rsid w:val="00DE7EDF"/>
    <w:rsid w:val="00E155E6"/>
    <w:rsid w:val="00E15A10"/>
    <w:rsid w:val="00E214D1"/>
    <w:rsid w:val="00E31D84"/>
    <w:rsid w:val="00E33BE8"/>
    <w:rsid w:val="00E35DBA"/>
    <w:rsid w:val="00E37733"/>
    <w:rsid w:val="00E378FD"/>
    <w:rsid w:val="00E41B95"/>
    <w:rsid w:val="00E61CA3"/>
    <w:rsid w:val="00E76D8B"/>
    <w:rsid w:val="00E814A7"/>
    <w:rsid w:val="00E8401A"/>
    <w:rsid w:val="00E900E0"/>
    <w:rsid w:val="00E935AF"/>
    <w:rsid w:val="00EA1207"/>
    <w:rsid w:val="00EA6548"/>
    <w:rsid w:val="00EA6819"/>
    <w:rsid w:val="00EB48ED"/>
    <w:rsid w:val="00EB7759"/>
    <w:rsid w:val="00EC1724"/>
    <w:rsid w:val="00EC36F3"/>
    <w:rsid w:val="00EC6D27"/>
    <w:rsid w:val="00EE15C3"/>
    <w:rsid w:val="00EF2107"/>
    <w:rsid w:val="00EF4849"/>
    <w:rsid w:val="00EF7EF2"/>
    <w:rsid w:val="00F0333C"/>
    <w:rsid w:val="00F03656"/>
    <w:rsid w:val="00F22384"/>
    <w:rsid w:val="00F2250C"/>
    <w:rsid w:val="00F22E02"/>
    <w:rsid w:val="00F24AF0"/>
    <w:rsid w:val="00F300FE"/>
    <w:rsid w:val="00F310F5"/>
    <w:rsid w:val="00F34C1A"/>
    <w:rsid w:val="00F40A75"/>
    <w:rsid w:val="00F45491"/>
    <w:rsid w:val="00F70BC8"/>
    <w:rsid w:val="00F711E3"/>
    <w:rsid w:val="00F747D5"/>
    <w:rsid w:val="00F842FD"/>
    <w:rsid w:val="00F91C17"/>
    <w:rsid w:val="00F929F8"/>
    <w:rsid w:val="00F93B1C"/>
    <w:rsid w:val="00FA1F17"/>
    <w:rsid w:val="00FB1C9B"/>
    <w:rsid w:val="00FC3F25"/>
    <w:rsid w:val="00FC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>
      <o:colormru v:ext="edit" colors="#c7d0fd,#fedfce"/>
      <o:colormenu v:ext="edit" fillcolor="#fedfc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41"/>
  </w:style>
  <w:style w:type="paragraph" w:styleId="1">
    <w:name w:val="heading 1"/>
    <w:basedOn w:val="a"/>
    <w:next w:val="a"/>
    <w:link w:val="10"/>
    <w:qFormat/>
    <w:rsid w:val="00CA2CD0"/>
    <w:pPr>
      <w:keepNext/>
      <w:keepLines/>
      <w:spacing w:before="480" w:after="0"/>
      <w:outlineLvl w:val="0"/>
    </w:pPr>
    <w:rPr>
      <w:rFonts w:ascii="Times New Roman" w:eastAsiaTheme="majorEastAsia" w:hAnsi="Times New Roman" w:cs="Times New Roman"/>
      <w:b/>
      <w:bCs/>
      <w:color w:val="000000" w:themeColor="text1"/>
      <w:sz w:val="44"/>
      <w:szCs w:val="44"/>
    </w:rPr>
  </w:style>
  <w:style w:type="paragraph" w:styleId="2">
    <w:name w:val="heading 2"/>
    <w:basedOn w:val="a"/>
    <w:next w:val="a"/>
    <w:link w:val="20"/>
    <w:qFormat/>
    <w:rsid w:val="00F70BC8"/>
    <w:pPr>
      <w:keepNext/>
      <w:spacing w:before="240" w:after="60" w:line="240" w:lineRule="auto"/>
      <w:ind w:firstLine="709"/>
      <w:jc w:val="both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70BC8"/>
    <w:pPr>
      <w:spacing w:before="240" w:after="60" w:line="240" w:lineRule="auto"/>
      <w:ind w:firstLine="709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F70BC8"/>
    <w:pPr>
      <w:spacing w:before="240" w:after="6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70BC8"/>
    <w:pPr>
      <w:spacing w:before="240" w:after="60" w:line="240" w:lineRule="auto"/>
      <w:ind w:firstLine="709"/>
      <w:jc w:val="both"/>
      <w:outlineLvl w:val="8"/>
    </w:pPr>
    <w:rPr>
      <w:rFonts w:ascii="Arial" w:eastAsia="Times New Roman" w:hAnsi="Arial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EA1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EA120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2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5">
    <w:name w:val="Table Grid"/>
    <w:basedOn w:val="a1"/>
    <w:uiPriority w:val="59"/>
    <w:rsid w:val="00C1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CD0A67"/>
    <w:rPr>
      <w:color w:val="808080"/>
    </w:rPr>
  </w:style>
  <w:style w:type="character" w:customStyle="1" w:styleId="10">
    <w:name w:val="Заголовок 1 Знак"/>
    <w:basedOn w:val="a0"/>
    <w:link w:val="1"/>
    <w:rsid w:val="00CA2CD0"/>
    <w:rPr>
      <w:rFonts w:ascii="Times New Roman" w:eastAsiaTheme="majorEastAsia" w:hAnsi="Times New Roman" w:cs="Times New Roman"/>
      <w:b/>
      <w:bCs/>
      <w:color w:val="000000" w:themeColor="text1"/>
      <w:sz w:val="44"/>
      <w:szCs w:val="44"/>
    </w:rPr>
  </w:style>
  <w:style w:type="paragraph" w:styleId="a7">
    <w:name w:val="header"/>
    <w:aliases w:val="Titul,Heder"/>
    <w:basedOn w:val="a"/>
    <w:link w:val="a8"/>
    <w:uiPriority w:val="99"/>
    <w:unhideWhenUsed/>
    <w:rsid w:val="001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aliases w:val="Titul Знак,Heder Знак"/>
    <w:basedOn w:val="a0"/>
    <w:link w:val="a7"/>
    <w:uiPriority w:val="99"/>
    <w:rsid w:val="001F409B"/>
  </w:style>
  <w:style w:type="paragraph" w:styleId="a9">
    <w:name w:val="footer"/>
    <w:basedOn w:val="a"/>
    <w:link w:val="aa"/>
    <w:uiPriority w:val="99"/>
    <w:unhideWhenUsed/>
    <w:rsid w:val="001F40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409B"/>
  </w:style>
  <w:style w:type="table" w:styleId="-3">
    <w:name w:val="Light Shading Accent 3"/>
    <w:basedOn w:val="a1"/>
    <w:uiPriority w:val="60"/>
    <w:rsid w:val="00AE2E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b">
    <w:name w:val="No Spacing"/>
    <w:link w:val="ac"/>
    <w:uiPriority w:val="99"/>
    <w:qFormat/>
    <w:rsid w:val="00E814A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F70BC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F70BC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F70BC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F70BC8"/>
    <w:rPr>
      <w:rFonts w:ascii="Arial" w:eastAsia="Times New Roman" w:hAnsi="Arial" w:cs="Times New Roman"/>
    </w:rPr>
  </w:style>
  <w:style w:type="paragraph" w:customStyle="1" w:styleId="ConsNormal">
    <w:name w:val="ConsNormal"/>
    <w:rsid w:val="00F70BC8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F70BC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rsid w:val="00F70B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unhideWhenUsed/>
    <w:rsid w:val="00F70BC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70BC8"/>
    <w:rPr>
      <w:b/>
      <w:bCs/>
    </w:rPr>
  </w:style>
  <w:style w:type="paragraph" w:customStyle="1" w:styleId="21">
    <w:name w:val="Стиль2"/>
    <w:basedOn w:val="a"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70BC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F70BC8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0BC8"/>
  </w:style>
  <w:style w:type="table" w:customStyle="1" w:styleId="12">
    <w:name w:val="Сетка таблицы1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ветлая заливка1"/>
    <w:basedOn w:val="a1"/>
    <w:uiPriority w:val="60"/>
    <w:rsid w:val="00F70BC8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3">
    <w:name w:val="page number"/>
    <w:rsid w:val="00F70BC8"/>
  </w:style>
  <w:style w:type="paragraph" w:styleId="af4">
    <w:name w:val="Body Text Indent"/>
    <w:basedOn w:val="a"/>
    <w:link w:val="af5"/>
    <w:rsid w:val="00F70BC8"/>
    <w:pPr>
      <w:spacing w:before="60"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с отступом Знак"/>
    <w:basedOn w:val="a0"/>
    <w:link w:val="af4"/>
    <w:rsid w:val="00F70BC8"/>
    <w:rPr>
      <w:rFonts w:ascii="Times New Roman" w:eastAsia="Times New Roman" w:hAnsi="Times New Roman" w:cs="Times New Roman"/>
      <w:sz w:val="28"/>
      <w:szCs w:val="20"/>
    </w:rPr>
  </w:style>
  <w:style w:type="paragraph" w:styleId="22">
    <w:name w:val="Body Text First Indent 2"/>
    <w:basedOn w:val="af4"/>
    <w:link w:val="23"/>
    <w:rsid w:val="00F70BC8"/>
    <w:pPr>
      <w:ind w:firstLine="210"/>
    </w:pPr>
  </w:style>
  <w:style w:type="character" w:customStyle="1" w:styleId="23">
    <w:name w:val="Красная строка 2 Знак"/>
    <w:basedOn w:val="af5"/>
    <w:link w:val="22"/>
    <w:rsid w:val="00F70BC8"/>
  </w:style>
  <w:style w:type="paragraph" w:styleId="af6">
    <w:name w:val="footnote text"/>
    <w:aliases w:val="Footnote Text Char Char,Footnote Text Char Char Char Char,Footnote Text1,Footnote Text Char Char Char,Footnote Text Char"/>
    <w:basedOn w:val="a"/>
    <w:link w:val="af7"/>
    <w:semiHidden/>
    <w:rsid w:val="00F70BC8"/>
    <w:pPr>
      <w:spacing w:before="60"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aliases w:val="Footnote Text Char Char Знак,Footnote Text Char Char Char Char Знак,Footnote Text1 Знак,Footnote Text Char Char Char Знак,Footnote Text Char Знак"/>
    <w:basedOn w:val="a0"/>
    <w:link w:val="af6"/>
    <w:semiHidden/>
    <w:rsid w:val="00F70BC8"/>
    <w:rPr>
      <w:rFonts w:ascii="Times New Roman" w:eastAsia="Times New Roman" w:hAnsi="Times New Roman" w:cs="Times New Roman"/>
      <w:sz w:val="20"/>
      <w:szCs w:val="20"/>
    </w:rPr>
  </w:style>
  <w:style w:type="paragraph" w:styleId="24">
    <w:name w:val="Body Text 2"/>
    <w:basedOn w:val="a"/>
    <w:link w:val="25"/>
    <w:rsid w:val="00F70BC8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25">
    <w:name w:val="Основной текст 2 Знак"/>
    <w:basedOn w:val="a0"/>
    <w:link w:val="24"/>
    <w:rsid w:val="00F70BC8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8">
    <w:name w:val="Body Text"/>
    <w:basedOn w:val="a"/>
    <w:link w:val="af9"/>
    <w:rsid w:val="00F70BC8"/>
    <w:pPr>
      <w:spacing w:before="60"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Основной текст Знак"/>
    <w:basedOn w:val="a0"/>
    <w:link w:val="af8"/>
    <w:rsid w:val="00F70BC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Cell">
    <w:name w:val="ConsPlusCell"/>
    <w:rsid w:val="00F70B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F70BC8"/>
    <w:pPr>
      <w:spacing w:before="60" w:after="120" w:line="24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70BC8"/>
    <w:rPr>
      <w:rFonts w:ascii="Times New Roman" w:eastAsia="Times New Roman" w:hAnsi="Times New Roman" w:cs="Times New Roman"/>
      <w:sz w:val="16"/>
      <w:szCs w:val="16"/>
    </w:rPr>
  </w:style>
  <w:style w:type="paragraph" w:styleId="26">
    <w:name w:val="Body Text Indent 2"/>
    <w:basedOn w:val="a"/>
    <w:link w:val="27"/>
    <w:rsid w:val="00F70BC8"/>
    <w:pPr>
      <w:spacing w:before="60"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7">
    <w:name w:val="Основной текст с отступом 2 Знак"/>
    <w:basedOn w:val="a0"/>
    <w:link w:val="26"/>
    <w:rsid w:val="00F70BC8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F70BC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70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NPA">
    <w:name w:val="Text NPA"/>
    <w:rsid w:val="00F70BC8"/>
    <w:rPr>
      <w:rFonts w:ascii="Courier New" w:hAnsi="Courier New"/>
    </w:rPr>
  </w:style>
  <w:style w:type="character" w:styleId="afa">
    <w:name w:val="Hyperlink"/>
    <w:uiPriority w:val="99"/>
    <w:rsid w:val="00F70BC8"/>
    <w:rPr>
      <w:color w:val="0000FF"/>
      <w:u w:val="single"/>
    </w:rPr>
  </w:style>
  <w:style w:type="paragraph" w:customStyle="1" w:styleId="afb">
    <w:name w:val="Нумерованный абзац"/>
    <w:rsid w:val="00F70BC8"/>
    <w:pPr>
      <w:tabs>
        <w:tab w:val="left" w:pos="1134"/>
        <w:tab w:val="num" w:pos="1334"/>
      </w:tabs>
      <w:suppressAutoHyphens/>
      <w:spacing w:before="240" w:after="0" w:line="240" w:lineRule="auto"/>
      <w:ind w:left="1334" w:hanging="360"/>
      <w:jc w:val="both"/>
    </w:pPr>
    <w:rPr>
      <w:rFonts w:ascii="Times New Roman" w:eastAsia="Times New Roman" w:hAnsi="Times New Roman" w:cs="Times New Roman"/>
      <w:noProof/>
      <w:sz w:val="28"/>
      <w:szCs w:val="20"/>
      <w:lang w:eastAsia="ru-RU"/>
    </w:rPr>
  </w:style>
  <w:style w:type="paragraph" w:styleId="31">
    <w:name w:val="Body Text 3"/>
    <w:basedOn w:val="a"/>
    <w:link w:val="32"/>
    <w:rsid w:val="00F70BC8"/>
    <w:pPr>
      <w:spacing w:before="60"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0BC8"/>
    <w:rPr>
      <w:rFonts w:ascii="Times New Roman" w:eastAsia="Times New Roman" w:hAnsi="Times New Roman" w:cs="Times New Roman"/>
      <w:sz w:val="16"/>
      <w:szCs w:val="16"/>
    </w:rPr>
  </w:style>
  <w:style w:type="paragraph" w:customStyle="1" w:styleId="14">
    <w:name w:val="Абзац списка1"/>
    <w:basedOn w:val="a"/>
    <w:uiPriority w:val="34"/>
    <w:qFormat/>
    <w:rsid w:val="00F70BC8"/>
    <w:pPr>
      <w:spacing w:before="60"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c">
    <w:name w:val="footnote reference"/>
    <w:semiHidden/>
    <w:rsid w:val="00F70BC8"/>
    <w:rPr>
      <w:vertAlign w:val="superscript"/>
    </w:rPr>
  </w:style>
  <w:style w:type="paragraph" w:customStyle="1" w:styleId="15">
    <w:name w:val="Стиль1"/>
    <w:basedOn w:val="a"/>
    <w:rsid w:val="00F70BC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Без интервала Знак"/>
    <w:link w:val="ab"/>
    <w:uiPriority w:val="99"/>
    <w:rsid w:val="00F70BC8"/>
  </w:style>
  <w:style w:type="paragraph" w:customStyle="1" w:styleId="Pro-TabHead">
    <w:name w:val="Pro-Tab Head"/>
    <w:basedOn w:val="a"/>
    <w:link w:val="Pro-TabHead0"/>
    <w:uiPriority w:val="99"/>
    <w:rsid w:val="00F70BC8"/>
    <w:pPr>
      <w:spacing w:before="40" w:after="40" w:line="240" w:lineRule="auto"/>
    </w:pPr>
    <w:rPr>
      <w:rFonts w:ascii="Tahoma" w:eastAsia="Times New Roman" w:hAnsi="Tahoma" w:cs="Times New Roman"/>
      <w:b/>
      <w:bCs/>
      <w:sz w:val="16"/>
      <w:szCs w:val="16"/>
      <w:lang w:eastAsia="ru-RU"/>
    </w:rPr>
  </w:style>
  <w:style w:type="character" w:customStyle="1" w:styleId="Pro-TabHead0">
    <w:name w:val="Pro-Tab Head Знак"/>
    <w:link w:val="Pro-TabHead"/>
    <w:uiPriority w:val="99"/>
    <w:locked/>
    <w:rsid w:val="00F70BC8"/>
    <w:rPr>
      <w:rFonts w:ascii="Tahoma" w:eastAsia="Times New Roman" w:hAnsi="Tahoma" w:cs="Times New Roman"/>
      <w:b/>
      <w:bCs/>
      <w:sz w:val="16"/>
      <w:szCs w:val="16"/>
      <w:lang w:eastAsia="ru-RU"/>
    </w:rPr>
  </w:style>
  <w:style w:type="paragraph" w:customStyle="1" w:styleId="afd">
    <w:name w:val="Знак Знак Знак Знак Знак Знак Знак Знак Знак Знак Знак Знак Знак"/>
    <w:basedOn w:val="a"/>
    <w:rsid w:val="00F70BC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Pro-List2">
    <w:name w:val="Pro-List #2"/>
    <w:basedOn w:val="a"/>
    <w:rsid w:val="00F70BC8"/>
    <w:pPr>
      <w:tabs>
        <w:tab w:val="left" w:pos="2040"/>
      </w:tabs>
      <w:spacing w:before="180" w:after="0" w:line="288" w:lineRule="auto"/>
      <w:ind w:left="2040" w:hanging="480"/>
      <w:jc w:val="both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Pro-Tab">
    <w:name w:val="Pro-Tab"/>
    <w:basedOn w:val="a"/>
    <w:rsid w:val="00F70BC8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table" w:customStyle="1" w:styleId="110">
    <w:name w:val="Сетка таблицы11"/>
    <w:basedOn w:val="a1"/>
    <w:next w:val="a5"/>
    <w:rsid w:val="00F7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 Знак Знак Знак"/>
    <w:basedOn w:val="a"/>
    <w:rsid w:val="00F70BC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Pro-Gramma">
    <w:name w:val="Pro-Gramma Знак"/>
    <w:link w:val="Pro-Gramma0"/>
    <w:locked/>
    <w:rsid w:val="00F70BC8"/>
    <w:rPr>
      <w:rFonts w:ascii="Georgia" w:eastAsia="Times New Roman" w:hAnsi="Georgia"/>
      <w:szCs w:val="24"/>
    </w:rPr>
  </w:style>
  <w:style w:type="paragraph" w:customStyle="1" w:styleId="Pro-Gramma0">
    <w:name w:val="Pro-Gramma"/>
    <w:basedOn w:val="a"/>
    <w:link w:val="Pro-Gramma"/>
    <w:rsid w:val="00F70BC8"/>
    <w:pPr>
      <w:spacing w:before="120" w:after="0" w:line="288" w:lineRule="auto"/>
      <w:ind w:left="1134"/>
      <w:jc w:val="both"/>
    </w:pPr>
    <w:rPr>
      <w:rFonts w:ascii="Georgia" w:eastAsia="Times New Roman" w:hAnsi="Georgia"/>
      <w:szCs w:val="24"/>
    </w:rPr>
  </w:style>
  <w:style w:type="paragraph" w:customStyle="1" w:styleId="Pro-List1">
    <w:name w:val="Pro-List #1"/>
    <w:basedOn w:val="Pro-Gramma0"/>
    <w:rsid w:val="00F70BC8"/>
    <w:pPr>
      <w:suppressAutoHyphens/>
      <w:spacing w:before="180"/>
      <w:ind w:hanging="567"/>
    </w:pPr>
    <w:rPr>
      <w:lang w:eastAsia="ar-SA"/>
    </w:rPr>
  </w:style>
  <w:style w:type="table" w:customStyle="1" w:styleId="28">
    <w:name w:val="Сетка таблицы2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F70B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ANX">
    <w:name w:val="NormalANX"/>
    <w:basedOn w:val="a"/>
    <w:rsid w:val="00F70BC8"/>
    <w:pPr>
      <w:spacing w:before="240" w:after="24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Normal (Web)"/>
    <w:basedOn w:val="a"/>
    <w:uiPriority w:val="99"/>
    <w:unhideWhenUsed/>
    <w:rsid w:val="00D94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llowedHyperlink"/>
    <w:basedOn w:val="a0"/>
    <w:uiPriority w:val="99"/>
    <w:semiHidden/>
    <w:unhideWhenUsed/>
    <w:rsid w:val="00160AB0"/>
    <w:rPr>
      <w:color w:val="800080"/>
      <w:u w:val="single"/>
    </w:rPr>
  </w:style>
  <w:style w:type="paragraph" w:customStyle="1" w:styleId="xl67">
    <w:name w:val="xl6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60A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60A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3">
    <w:name w:val="xl7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4">
    <w:name w:val="xl7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75">
    <w:name w:val="xl7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6">
    <w:name w:val="xl7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"/>
    <w:rsid w:val="0016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160AB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160AB0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160A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3">
    <w:name w:val="xl83"/>
    <w:basedOn w:val="a"/>
    <w:rsid w:val="00160A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4">
    <w:name w:val="xl84"/>
    <w:basedOn w:val="a"/>
    <w:rsid w:val="00160AB0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160AB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rsid w:val="00160AB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9">
    <w:name w:val="xl89"/>
    <w:basedOn w:val="a"/>
    <w:rsid w:val="0016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0">
    <w:name w:val="xl90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3">
    <w:name w:val="xl9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4">
    <w:name w:val="xl9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5">
    <w:name w:val="xl9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6">
    <w:name w:val="xl9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7">
    <w:name w:val="xl9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8">
    <w:name w:val="xl9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9">
    <w:name w:val="xl99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102">
    <w:name w:val="xl10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3">
    <w:name w:val="xl10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04">
    <w:name w:val="xl10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105">
    <w:name w:val="xl10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106">
    <w:name w:val="xl10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07">
    <w:name w:val="xl10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108">
    <w:name w:val="xl10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9">
    <w:name w:val="xl109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0">
    <w:name w:val="xl110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1">
    <w:name w:val="xl111"/>
    <w:basedOn w:val="a"/>
    <w:rsid w:val="0016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2">
    <w:name w:val="xl11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lang w:eastAsia="ru-RU"/>
    </w:rPr>
  </w:style>
  <w:style w:type="paragraph" w:customStyle="1" w:styleId="xl113">
    <w:name w:val="xl11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lang w:eastAsia="ru-RU"/>
    </w:rPr>
  </w:style>
  <w:style w:type="paragraph" w:customStyle="1" w:styleId="xl114">
    <w:name w:val="xl11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15">
    <w:name w:val="xl11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16">
    <w:name w:val="xl11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17">
    <w:name w:val="xl11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18">
    <w:name w:val="xl118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19">
    <w:name w:val="xl119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0">
    <w:name w:val="xl120"/>
    <w:basedOn w:val="a"/>
    <w:rsid w:val="00160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1">
    <w:name w:val="xl121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color w:val="000000"/>
      <w:lang w:eastAsia="ru-RU"/>
    </w:rPr>
  </w:style>
  <w:style w:type="paragraph" w:customStyle="1" w:styleId="xl122">
    <w:name w:val="xl122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24">
    <w:name w:val="xl124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5">
    <w:name w:val="xl125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6">
    <w:name w:val="xl126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7">
    <w:name w:val="xl127"/>
    <w:basedOn w:val="a"/>
    <w:rsid w:val="00160A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128">
    <w:name w:val="xl128"/>
    <w:basedOn w:val="a"/>
    <w:rsid w:val="00160AB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160AB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160AB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160A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2">
    <w:name w:val="xl132"/>
    <w:basedOn w:val="a"/>
    <w:rsid w:val="00160AB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3">
    <w:name w:val="xl133"/>
    <w:basedOn w:val="a"/>
    <w:rsid w:val="00160A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160AB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5">
    <w:name w:val="xl135"/>
    <w:basedOn w:val="a"/>
    <w:rsid w:val="00160AB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160AB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160AB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8">
    <w:name w:val="xl138"/>
    <w:basedOn w:val="a"/>
    <w:rsid w:val="00160AB0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9">
    <w:name w:val="xl139"/>
    <w:basedOn w:val="a"/>
    <w:rsid w:val="005258D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0">
    <w:name w:val="xl140"/>
    <w:basedOn w:val="a"/>
    <w:rsid w:val="005258D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41">
    <w:name w:val="xl141"/>
    <w:basedOn w:val="a"/>
    <w:rsid w:val="005258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5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8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9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microsoft.com/office/2007/relationships/diagramDrawing" Target="diagrams/drawing1.xml"/><Relationship Id="rId26" Type="http://schemas.openxmlformats.org/officeDocument/2006/relationships/package" Target="embeddings/______Microsoft_Office_PowerPoint1.sldx"/><Relationship Id="rId39" Type="http://schemas.openxmlformats.org/officeDocument/2006/relationships/diagramData" Target="diagrams/data4.xml"/><Relationship Id="rId21" Type="http://schemas.openxmlformats.org/officeDocument/2006/relationships/diagramLayout" Target="diagrams/layout2.xml"/><Relationship Id="rId34" Type="http://schemas.microsoft.com/office/2007/relationships/diagramDrawing" Target="diagrams/drawing3.xml"/><Relationship Id="rId42" Type="http://schemas.openxmlformats.org/officeDocument/2006/relationships/diagramColors" Target="diagrams/colors4.xml"/><Relationship Id="rId47" Type="http://schemas.openxmlformats.org/officeDocument/2006/relationships/package" Target="embeddings/______Microsoft_Office_PowerPoint8.sldx"/><Relationship Id="rId50" Type="http://schemas.openxmlformats.org/officeDocument/2006/relationships/image" Target="media/image14.emf"/><Relationship Id="rId55" Type="http://schemas.openxmlformats.org/officeDocument/2006/relationships/image" Target="media/image17.jpeg"/><Relationship Id="rId63" Type="http://schemas.openxmlformats.org/officeDocument/2006/relationships/hyperlink" Target="http://df.ivanovoobl.ru/?type=news&amp;id=21871" TargetMode="External"/><Relationship Id="rId68" Type="http://schemas.openxmlformats.org/officeDocument/2006/relationships/image" Target="media/image24.gif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9" Type="http://schemas.openxmlformats.org/officeDocument/2006/relationships/package" Target="embeddings/______Microsoft_Office_PowerPoint3.sldx"/><Relationship Id="rId11" Type="http://schemas.openxmlformats.org/officeDocument/2006/relationships/image" Target="media/image4.png"/><Relationship Id="rId24" Type="http://schemas.microsoft.com/office/2007/relationships/diagramDrawing" Target="diagrams/drawing2.xml"/><Relationship Id="rId32" Type="http://schemas.openxmlformats.org/officeDocument/2006/relationships/diagramQuickStyle" Target="diagrams/quickStyle3.xml"/><Relationship Id="rId37" Type="http://schemas.openxmlformats.org/officeDocument/2006/relationships/image" Target="media/image10.jpeg"/><Relationship Id="rId40" Type="http://schemas.openxmlformats.org/officeDocument/2006/relationships/diagramLayout" Target="diagrams/layout4.xml"/><Relationship Id="rId45" Type="http://schemas.openxmlformats.org/officeDocument/2006/relationships/package" Target="embeddings/______Microsoft_Office_PowerPoint7.sldx"/><Relationship Id="rId53" Type="http://schemas.openxmlformats.org/officeDocument/2006/relationships/package" Target="embeddings/______Microsoft_Office_PowerPoint11.sldx"/><Relationship Id="rId58" Type="http://schemas.openxmlformats.org/officeDocument/2006/relationships/image" Target="media/image20.emf"/><Relationship Id="rId66" Type="http://schemas.openxmlformats.org/officeDocument/2006/relationships/hyperlink" Target="http://finkoms.ru" TargetMode="External"/><Relationship Id="rId5" Type="http://schemas.openxmlformats.org/officeDocument/2006/relationships/settings" Target="settings.xml"/><Relationship Id="rId15" Type="http://schemas.openxmlformats.org/officeDocument/2006/relationships/diagramLayout" Target="diagrams/layout1.xml"/><Relationship Id="rId23" Type="http://schemas.openxmlformats.org/officeDocument/2006/relationships/diagramColors" Target="diagrams/colors2.xml"/><Relationship Id="rId28" Type="http://schemas.openxmlformats.org/officeDocument/2006/relationships/image" Target="media/image9.wmf"/><Relationship Id="rId36" Type="http://schemas.openxmlformats.org/officeDocument/2006/relationships/chart" Target="charts/chart3.xml"/><Relationship Id="rId49" Type="http://schemas.openxmlformats.org/officeDocument/2006/relationships/package" Target="embeddings/______Microsoft_Office_PowerPoint9.sldx"/><Relationship Id="rId57" Type="http://schemas.openxmlformats.org/officeDocument/2006/relationships/image" Target="media/image19.jpeg"/><Relationship Id="rId61" Type="http://schemas.openxmlformats.org/officeDocument/2006/relationships/chart" Target="charts/chart5.xml"/><Relationship Id="rId10" Type="http://schemas.openxmlformats.org/officeDocument/2006/relationships/image" Target="media/image3.png"/><Relationship Id="rId19" Type="http://schemas.openxmlformats.org/officeDocument/2006/relationships/image" Target="media/image7.emf"/><Relationship Id="rId31" Type="http://schemas.openxmlformats.org/officeDocument/2006/relationships/diagramLayout" Target="diagrams/layout3.xml"/><Relationship Id="rId44" Type="http://schemas.openxmlformats.org/officeDocument/2006/relationships/image" Target="media/image11.emf"/><Relationship Id="rId52" Type="http://schemas.openxmlformats.org/officeDocument/2006/relationships/image" Target="media/image15.emf"/><Relationship Id="rId60" Type="http://schemas.openxmlformats.org/officeDocument/2006/relationships/image" Target="media/image21.png"/><Relationship Id="rId65" Type="http://schemas.openxmlformats.org/officeDocument/2006/relationships/image" Target="media/image23.jpeg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diagramData" Target="diagrams/data1.xml"/><Relationship Id="rId22" Type="http://schemas.openxmlformats.org/officeDocument/2006/relationships/diagramQuickStyle" Target="diagrams/quickStyle2.xml"/><Relationship Id="rId27" Type="http://schemas.openxmlformats.org/officeDocument/2006/relationships/chart" Target="charts/chart1.xml"/><Relationship Id="rId30" Type="http://schemas.openxmlformats.org/officeDocument/2006/relationships/diagramData" Target="diagrams/data3.xml"/><Relationship Id="rId35" Type="http://schemas.openxmlformats.org/officeDocument/2006/relationships/chart" Target="charts/chart2.xml"/><Relationship Id="rId43" Type="http://schemas.microsoft.com/office/2007/relationships/diagramDrawing" Target="diagrams/drawing4.xml"/><Relationship Id="rId48" Type="http://schemas.openxmlformats.org/officeDocument/2006/relationships/image" Target="media/image13.emf"/><Relationship Id="rId56" Type="http://schemas.openxmlformats.org/officeDocument/2006/relationships/image" Target="media/image18.jpeg"/><Relationship Id="rId64" Type="http://schemas.openxmlformats.org/officeDocument/2006/relationships/hyperlink" Target="http://finkoms.ru" TargetMode="External"/><Relationship Id="rId69" Type="http://schemas.openxmlformats.org/officeDocument/2006/relationships/hyperlink" Target="http://finkoms.ru" TargetMode="External"/><Relationship Id="rId8" Type="http://schemas.openxmlformats.org/officeDocument/2006/relationships/endnotes" Target="endnotes.xml"/><Relationship Id="rId51" Type="http://schemas.openxmlformats.org/officeDocument/2006/relationships/package" Target="embeddings/______Microsoft_Office_PowerPoint10.sldx"/><Relationship Id="rId72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diagramColors" Target="diagrams/colors1.xml"/><Relationship Id="rId25" Type="http://schemas.openxmlformats.org/officeDocument/2006/relationships/image" Target="media/image8.emf"/><Relationship Id="rId33" Type="http://schemas.openxmlformats.org/officeDocument/2006/relationships/diagramColors" Target="diagrams/colors3.xml"/><Relationship Id="rId38" Type="http://schemas.openxmlformats.org/officeDocument/2006/relationships/chart" Target="charts/chart4.xml"/><Relationship Id="rId46" Type="http://schemas.openxmlformats.org/officeDocument/2006/relationships/image" Target="media/image12.emf"/><Relationship Id="rId59" Type="http://schemas.openxmlformats.org/officeDocument/2006/relationships/package" Target="embeddings/______Microsoft_Office_PowerPoint12.sldx"/><Relationship Id="rId67" Type="http://schemas.openxmlformats.org/officeDocument/2006/relationships/hyperlink" Target="mailto:mail@finkoms.ivanovo.ru" TargetMode="External"/><Relationship Id="rId20" Type="http://schemas.openxmlformats.org/officeDocument/2006/relationships/diagramData" Target="diagrams/data2.xml"/><Relationship Id="rId41" Type="http://schemas.openxmlformats.org/officeDocument/2006/relationships/diagramQuickStyle" Target="diagrams/quickStyle4.xml"/><Relationship Id="rId54" Type="http://schemas.openxmlformats.org/officeDocument/2006/relationships/image" Target="media/image16.png"/><Relationship Id="rId62" Type="http://schemas.openxmlformats.org/officeDocument/2006/relationships/image" Target="media/image22.jpeg"/><Relationship Id="rId70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год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год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 год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3.7</c:v>
                </c:pt>
              </c:numCache>
            </c:numRef>
          </c:val>
        </c:ser>
        <c:shape val="cylinder"/>
        <c:axId val="133904256"/>
        <c:axId val="133905792"/>
        <c:axId val="0"/>
      </c:bar3DChart>
      <c:catAx>
        <c:axId val="133904256"/>
        <c:scaling>
          <c:orientation val="minMax"/>
        </c:scaling>
        <c:axPos val="b"/>
        <c:tickLblPos val="nextTo"/>
        <c:crossAx val="133905792"/>
        <c:crosses val="autoZero"/>
        <c:auto val="1"/>
        <c:lblAlgn val="ctr"/>
        <c:lblOffset val="100"/>
      </c:catAx>
      <c:valAx>
        <c:axId val="133905792"/>
        <c:scaling>
          <c:orientation val="minMax"/>
        </c:scaling>
        <c:axPos val="l"/>
        <c:majorGridlines/>
        <c:numFmt formatCode="General" sourceLinked="1"/>
        <c:tickLblPos val="nextTo"/>
        <c:crossAx val="13390425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59618</c:v>
                </c:pt>
                <c:pt idx="1">
                  <c:v>62301.4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ПЕРЕЧИСЛЕНИЯ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2019 ГОД</c:v>
                </c:pt>
                <c:pt idx="1">
                  <c:v>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300881.8</c:v>
                </c:pt>
                <c:pt idx="1">
                  <c:v>298592.90000000002</c:v>
                </c:pt>
              </c:numCache>
            </c:numRef>
          </c:val>
        </c:ser>
        <c:shape val="box"/>
        <c:axId val="134698112"/>
        <c:axId val="134699648"/>
        <c:axId val="133900480"/>
      </c:bar3DChart>
      <c:catAx>
        <c:axId val="134698112"/>
        <c:scaling>
          <c:orientation val="minMax"/>
        </c:scaling>
        <c:axPos val="b"/>
        <c:tickLblPos val="nextTo"/>
        <c:crossAx val="134699648"/>
        <c:crosses val="autoZero"/>
        <c:auto val="1"/>
        <c:lblAlgn val="ctr"/>
        <c:lblOffset val="100"/>
      </c:catAx>
      <c:valAx>
        <c:axId val="134699648"/>
        <c:scaling>
          <c:orientation val="minMax"/>
        </c:scaling>
        <c:axPos val="l"/>
        <c:majorGridlines/>
        <c:numFmt formatCode="General" sourceLinked="1"/>
        <c:tickLblPos val="nextTo"/>
        <c:crossAx val="134698112"/>
        <c:crosses val="autoZero"/>
        <c:crossBetween val="between"/>
      </c:valAx>
      <c:serAx>
        <c:axId val="133900480"/>
        <c:scaling>
          <c:orientation val="minMax"/>
        </c:scaling>
        <c:axPos val="b"/>
        <c:tickLblPos val="nextTo"/>
        <c:crossAx val="134699648"/>
        <c:crosses val="autoZero"/>
      </c:ser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74384259259259289"/>
          <c:y val="4.3650793650793662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млн.руб.</c:v>
                </c:pt>
              </c:strCache>
            </c:strRef>
          </c:tx>
          <c:dLbls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Лист1!$A$2:$A$11</c:f>
              <c:strCache>
                <c:ptCount val="10"/>
                <c:pt idx="0">
                  <c:v>Социальная политика</c:v>
                </c:pt>
                <c:pt idx="1">
                  <c:v>Культура, кинематография</c:v>
                </c:pt>
                <c:pt idx="2">
                  <c:v>Общегосударственные вопросы</c:v>
                </c:pt>
                <c:pt idx="3">
                  <c:v>Национальная экономика</c:v>
                </c:pt>
                <c:pt idx="4">
                  <c:v>Образование</c:v>
                </c:pt>
                <c:pt idx="5">
                  <c:v>Национальная безопасность</c:v>
                </c:pt>
                <c:pt idx="6">
                  <c:v>Физическая культура и спорт</c:v>
                </c:pt>
                <c:pt idx="7">
                  <c:v>Охрана окружающей среды</c:v>
                </c:pt>
                <c:pt idx="8">
                  <c:v>Жилищно-коммунальное хозяйство</c:v>
                </c:pt>
                <c:pt idx="9">
                  <c:v>Обслуживание государственного внутреннего и муниципального долга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3.21</c:v>
                </c:pt>
                <c:pt idx="1">
                  <c:v>32.42</c:v>
                </c:pt>
                <c:pt idx="2">
                  <c:v>50.879999999999995</c:v>
                </c:pt>
                <c:pt idx="3">
                  <c:v>22.87</c:v>
                </c:pt>
                <c:pt idx="4">
                  <c:v>182.13</c:v>
                </c:pt>
                <c:pt idx="5">
                  <c:v>0.62000000000000011</c:v>
                </c:pt>
                <c:pt idx="6">
                  <c:v>0.30000000000000004</c:v>
                </c:pt>
                <c:pt idx="7">
                  <c:v>0.13</c:v>
                </c:pt>
                <c:pt idx="8">
                  <c:v>65.3</c:v>
                </c:pt>
                <c:pt idx="9">
                  <c:v>0.49000000000000005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100" b="1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7"/>
  <c:chart>
    <c:autoTitleDeleted val="1"/>
    <c:view3D>
      <c:rotX val="40"/>
      <c:rotY val="80"/>
      <c:depthPercent val="100"/>
      <c:rAngAx val="1"/>
    </c:view3D>
    <c:sideWall>
      <c:spPr>
        <a:ln w="9525"/>
        <a:effectLst>
          <a:outerShdw blurRad="50800" dist="50800" dir="5400000" sx="1000" sy="1000" algn="ctr" rotWithShape="0">
            <a:srgbClr val="000000">
              <a:alpha val="43137"/>
            </a:srgbClr>
          </a:outerShdw>
        </a:effectLst>
      </c:spPr>
    </c:sideWall>
    <c:backWall>
      <c:spPr>
        <a:ln w="9525"/>
        <a:effectLst>
          <a:outerShdw blurRad="50800" dist="50800" dir="5400000" sx="1000" sy="1000" algn="ctr" rotWithShape="0">
            <a:srgbClr val="000000">
              <a:alpha val="43137"/>
            </a:srgbClr>
          </a:outerShdw>
        </a:effectLst>
      </c:spPr>
    </c:backWall>
    <c:plotArea>
      <c:layout>
        <c:manualLayout>
          <c:layoutTarget val="inner"/>
          <c:xMode val="edge"/>
          <c:yMode val="edge"/>
          <c:x val="2.7480125594206085E-2"/>
          <c:y val="0"/>
          <c:w val="0.97251987440579402"/>
          <c:h val="0.54290460562977472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2019 год,</c:v>
                </c:pt>
              </c:strCache>
            </c:strRef>
          </c:tx>
          <c:spPr>
            <a:ln w="12700"/>
            <a:effectLst>
              <a:outerShdw blurRad="50800" dist="635000" dir="9780000" sx="148000" sy="148000" algn="ctr" rotWithShape="0">
                <a:srgbClr val="000000">
                  <a:alpha val="20000"/>
                </a:srgbClr>
              </a:outerShdw>
            </a:effectLst>
          </c:spPr>
          <c:dLbls>
            <c:dLbl>
              <c:idx val="9"/>
              <c:layout>
                <c:manualLayout>
                  <c:x val="2.6187238134062376E-3"/>
                  <c:y val="4.4827590264059212E-2"/>
                </c:manualLayout>
              </c:layout>
              <c:showVal val="1"/>
            </c:dLbl>
            <c:dLbl>
              <c:idx val="13"/>
              <c:layout>
                <c:manualLayout>
                  <c:x val="2.6187238134063339E-3"/>
                  <c:y val="3.628900164233366E-2"/>
                </c:manualLayout>
              </c:layout>
              <c:showVal val="1"/>
            </c:dLbl>
            <c:showVal val="1"/>
          </c:dLbls>
          <c:cat>
            <c:strRef>
              <c:f>Лист1!$A$2:$A$17</c:f>
              <c:strCache>
                <c:ptCount val="16"/>
                <c:pt idx="0">
                  <c:v>Муниципальная программа "Развитие культуры, спорта и молодежной политики Комсомольского муниципального района"</c:v>
                </c:pt>
                <c:pt idx="1">
                  <c:v>Муниципальная программа "Совершенствование местного самоуправления Комсомольского муниципального района"</c:v>
                </c:pt>
                <c:pt idx="2">
                  <c:v>Муниципальная программа "Обеспечение безопасности и профилактика правонарушений Комсомольского муниципального района"</c:v>
                </c:pt>
                <c:pt idx="3">
                  <c:v>Муниципальная программа "Обеспечение доступным и комфортным жильем, объектами инженерной инфраструктуры и услугами жилищно-коммунального хозяйства населения Комсомольского муниципального района"</c:v>
                </c:pt>
                <c:pt idx="4">
                  <c:v>Муниципальная программа "Развитие здравоохранения Комсомольского муниципального района"</c:v>
                </c:pt>
                <c:pt idx="5">
                  <c:v>Муниципальная  программа "Охрана окружающей среды Комсомольского муниципального района"</c:v>
                </c:pt>
                <c:pt idx="6">
                  <c:v>Муниципальная программа "Организация предоставления государственных и муниципальных  услуг на базе МФЦ"</c:v>
                </c:pt>
                <c:pt idx="7">
                  <c:v>Муниципальная программа "Развитие транспортной системы Комсомольского муниципального района"</c:v>
                </c:pt>
                <c:pt idx="8">
                  <c:v>Муниципальная программа "Осуществление финансовой политики Комсомольского муниципального района"</c:v>
                </c:pt>
                <c:pt idx="9">
                  <c:v>Муниципальная программа "Развитие образования Комсомольского муниципального района"</c:v>
                </c:pt>
                <c:pt idx="10">
                  <c:v>Муниципальная программа "Управление имуществом Комсомольского муниципального района Ивановской области и земельными ресурсами"</c:v>
                </c:pt>
                <c:pt idx="11">
                  <c:v>Муниципальная программа "Развитие сельского хозяйства и регулирования рынков сельскохозяйственной продукции, сырья и продовольствия"</c:v>
                </c:pt>
                <c:pt idx="12">
                  <c:v>Муниципальная программа "Улучшение условий и охрана труда"</c:v>
                </c:pt>
                <c:pt idx="13">
                  <c:v>Муниципальная программа "Газификация Комсомольского муниципального района"</c:v>
                </c:pt>
                <c:pt idx="14">
                  <c:v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</c:v>
                </c:pt>
                <c:pt idx="15">
                  <c:v>Муниципальная программа "Повышение качества жизни граждан пожилого возраста в Комсомольском муниципальном районе"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43760.89</c:v>
                </c:pt>
                <c:pt idx="1">
                  <c:v>40071.54</c:v>
                </c:pt>
                <c:pt idx="2">
                  <c:v>1065.8599999999999</c:v>
                </c:pt>
                <c:pt idx="3">
                  <c:v>887.8</c:v>
                </c:pt>
                <c:pt idx="4">
                  <c:v>56</c:v>
                </c:pt>
                <c:pt idx="5">
                  <c:v>167.1</c:v>
                </c:pt>
                <c:pt idx="6">
                  <c:v>40071.5</c:v>
                </c:pt>
                <c:pt idx="7">
                  <c:v>21904.2</c:v>
                </c:pt>
                <c:pt idx="8">
                  <c:v>5190.7</c:v>
                </c:pt>
                <c:pt idx="9">
                  <c:v>172140.4</c:v>
                </c:pt>
                <c:pt idx="10">
                  <c:v>2267.6999999999998</c:v>
                </c:pt>
                <c:pt idx="11">
                  <c:v>0</c:v>
                </c:pt>
                <c:pt idx="12">
                  <c:v>93</c:v>
                </c:pt>
                <c:pt idx="13">
                  <c:v>58521.2</c:v>
                </c:pt>
                <c:pt idx="14">
                  <c:v>6771.9699999999993</c:v>
                </c:pt>
                <c:pt idx="15">
                  <c:v>135.80000000000001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 год</c:v>
                </c:pt>
              </c:strCache>
            </c:strRef>
          </c:tx>
          <c:spPr>
            <a:solidFill>
              <a:srgbClr val="CCCCFF"/>
            </a:solidFill>
          </c:spPr>
          <c:dLbls>
            <c:dLbl>
              <c:idx val="4"/>
              <c:layout>
                <c:manualLayout>
                  <c:x val="9.1655333469218316E-3"/>
                  <c:y val="-2.1346471554313916E-2"/>
                </c:manualLayout>
              </c:layout>
              <c:showVal val="1"/>
            </c:dLbl>
            <c:dLbl>
              <c:idx val="8"/>
              <c:layout>
                <c:manualLayout>
                  <c:x val="1.1784257160328068E-2"/>
                  <c:y val="-4.2692943108627833E-2"/>
                </c:manualLayout>
              </c:layout>
              <c:showVal val="1"/>
            </c:dLbl>
            <c:dLbl>
              <c:idx val="12"/>
              <c:layout>
                <c:manualLayout>
                  <c:x val="1.4402980973734301E-2"/>
                  <c:y val="-8.9655180528118411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solidFill>
                      <a:schemeClr val="accent4">
                        <a:lumMod val="75000"/>
                      </a:schemeClr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Лист1!$A$2:$A$17</c:f>
              <c:strCache>
                <c:ptCount val="16"/>
                <c:pt idx="0">
                  <c:v>Муниципальная программа "Развитие культуры, спорта и молодежной политики Комсомольского муниципального района"</c:v>
                </c:pt>
                <c:pt idx="1">
                  <c:v>Муниципальная программа "Совершенствование местного самоуправления Комсомольского муниципального района"</c:v>
                </c:pt>
                <c:pt idx="2">
                  <c:v>Муниципальная программа "Обеспечение безопасности и профилактика правонарушений Комсомольского муниципального района"</c:v>
                </c:pt>
                <c:pt idx="3">
                  <c:v>Муниципальная программа "Обеспечение доступным и комфортным жильем, объектами инженерной инфраструктуры и услугами жилищно-коммунального хозяйства населения Комсомольского муниципального района"</c:v>
                </c:pt>
                <c:pt idx="4">
                  <c:v>Муниципальная программа "Развитие здравоохранения Комсомольского муниципального района"</c:v>
                </c:pt>
                <c:pt idx="5">
                  <c:v>Муниципальная  программа "Охрана окружающей среды Комсомольского муниципального района"</c:v>
                </c:pt>
                <c:pt idx="6">
                  <c:v>Муниципальная программа "Организация предоставления государственных и муниципальных  услуг на базе МФЦ"</c:v>
                </c:pt>
                <c:pt idx="7">
                  <c:v>Муниципальная программа "Развитие транспортной системы Комсомольского муниципального района"</c:v>
                </c:pt>
                <c:pt idx="8">
                  <c:v>Муниципальная программа "Осуществление финансовой политики Комсомольского муниципального района"</c:v>
                </c:pt>
                <c:pt idx="9">
                  <c:v>Муниципальная программа "Развитие образования Комсомольского муниципального района"</c:v>
                </c:pt>
                <c:pt idx="10">
                  <c:v>Муниципальная программа "Управление имуществом Комсомольского муниципального района Ивановской области и земельными ресурсами"</c:v>
                </c:pt>
                <c:pt idx="11">
                  <c:v>Муниципальная программа "Развитие сельского хозяйства и регулирования рынков сельскохозяйственной продукции, сырья и продовольствия"</c:v>
                </c:pt>
                <c:pt idx="12">
                  <c:v>Муниципальная программа "Улучшение условий и охрана труда"</c:v>
                </c:pt>
                <c:pt idx="13">
                  <c:v>Муниципальная программа "Газификация Комсомольского муниципального района"</c:v>
                </c:pt>
                <c:pt idx="14">
                  <c:v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</c:v>
                </c:pt>
                <c:pt idx="15">
                  <c:v>Муниципальная программа "Повышение качества жизни граждан пожилого возраста в Комсомольском муниципальном районе"</c:v>
                </c:pt>
              </c:strCache>
            </c:strRef>
          </c:cat>
          <c:val>
            <c:numRef>
              <c:f>Лист1!$C$2:$C$17</c:f>
              <c:numCache>
                <c:formatCode>General</c:formatCode>
                <c:ptCount val="16"/>
                <c:pt idx="0">
                  <c:v>44430.5</c:v>
                </c:pt>
                <c:pt idx="1">
                  <c:v>42287.6</c:v>
                </c:pt>
                <c:pt idx="2">
                  <c:v>1784.3</c:v>
                </c:pt>
                <c:pt idx="3">
                  <c:v>2130.8000000000002</c:v>
                </c:pt>
                <c:pt idx="4">
                  <c:v>20</c:v>
                </c:pt>
                <c:pt idx="5">
                  <c:v>293.39999999999992</c:v>
                </c:pt>
                <c:pt idx="6">
                  <c:v>0</c:v>
                </c:pt>
                <c:pt idx="7">
                  <c:v>8469.9</c:v>
                </c:pt>
                <c:pt idx="8">
                  <c:v>5212.6000000000004</c:v>
                </c:pt>
                <c:pt idx="9">
                  <c:v>167310</c:v>
                </c:pt>
                <c:pt idx="10">
                  <c:v>1424.9</c:v>
                </c:pt>
                <c:pt idx="11">
                  <c:v>5310.5</c:v>
                </c:pt>
                <c:pt idx="12">
                  <c:v>104.9</c:v>
                </c:pt>
                <c:pt idx="13">
                  <c:v>75031.899999999994</c:v>
                </c:pt>
                <c:pt idx="14">
                  <c:v>3827.7</c:v>
                </c:pt>
                <c:pt idx="15">
                  <c:v>203.1</c:v>
                </c:pt>
              </c:numCache>
            </c:numRef>
          </c:val>
        </c:ser>
        <c:gapWidth val="37"/>
        <c:gapDepth val="79"/>
        <c:shape val="box"/>
        <c:axId val="135009024"/>
        <c:axId val="135010560"/>
        <c:axId val="134729216"/>
      </c:bar3DChart>
      <c:catAx>
        <c:axId val="135009024"/>
        <c:scaling>
          <c:orientation val="minMax"/>
        </c:scaling>
        <c:axPos val="b"/>
        <c:majorGridlines/>
        <c:minorGridlines>
          <c:spPr>
            <a:effectLst>
              <a:outerShdw dist="50800" dir="9540000" algn="ctr" rotWithShape="0">
                <a:srgbClr val="000000">
                  <a:alpha val="51000"/>
                </a:srgbClr>
              </a:outerShdw>
            </a:effectLst>
          </c:spPr>
        </c:minorGridlines>
        <c:majorTickMark val="none"/>
        <c:tickLblPos val="low"/>
        <c:txPr>
          <a:bodyPr rot="-5400000" vert="horz"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135010560"/>
        <c:crosses val="autoZero"/>
        <c:lblAlgn val="ctr"/>
        <c:lblOffset val="100"/>
      </c:catAx>
      <c:valAx>
        <c:axId val="135010560"/>
        <c:scaling>
          <c:logBase val="10"/>
          <c:orientation val="minMax"/>
        </c:scaling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</a:ln>
          </c:spPr>
        </c:majorGridlines>
        <c:minorGridlines/>
        <c:numFmt formatCode="#,##0.00" sourceLinked="0"/>
        <c:majorTickMark val="in"/>
        <c:minorTickMark val="in"/>
        <c:tickLblPos val="none"/>
        <c:crossAx val="135009024"/>
        <c:crosses val="autoZero"/>
        <c:crossBetween val="between"/>
      </c:valAx>
      <c:serAx>
        <c:axId val="134729216"/>
        <c:scaling>
          <c:orientation val="minMax"/>
        </c:scaling>
        <c:axPos val="b"/>
        <c:tickLblPos val="nextTo"/>
        <c:crossAx val="135010560"/>
        <c:crosses val="autoZero"/>
      </c:serAx>
    </c:plotArea>
    <c:plotVisOnly val="1"/>
  </c:chart>
  <c:spPr>
    <a:ln cap="rnd"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Итого за 2019 год 58521,2 тыс.руб.</c:v>
                </c:pt>
              </c:strCache>
            </c:strRef>
          </c:tx>
          <c:dLbls>
            <c:dLbl>
              <c:idx val="0"/>
              <c:layout>
                <c:manualLayout>
                  <c:x val="4.0188712213873844E-2"/>
                  <c:y val="-1.2971851083149565E-2"/>
                </c:manualLayout>
              </c:layout>
              <c:showVal val="1"/>
            </c:dLbl>
            <c:dLbl>
              <c:idx val="1"/>
              <c:layout>
                <c:manualLayout>
                  <c:x val="2.0968023763760266E-2"/>
                  <c:y val="-1.0377480866519656E-2"/>
                </c:manualLayout>
              </c:layout>
              <c:showVal val="1"/>
            </c:dLbl>
            <c:dLbl>
              <c:idx val="2"/>
              <c:layout>
                <c:manualLayout>
                  <c:x val="1.7473353136466887E-2"/>
                  <c:y val="4.7562904520816813E-17"/>
                </c:manualLayout>
              </c:layout>
              <c:showVal val="1"/>
            </c:dLbl>
            <c:dLbl>
              <c:idx val="3"/>
              <c:layout>
                <c:manualLayout>
                  <c:x val="2.0968023763760266E-2"/>
                  <c:y val="2.3781452260408376E-17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Изготовление технического плана газораспределительной сети к 32 домовладениям в с. Афанасьево, Комсомольского района, Ивановской области с постановкой недвижимого имущества на кадастровый учет</c:v>
                </c:pt>
                <c:pt idx="1">
                  <c:v>Услуги по эксплуатации опасных производственных объектов на период строительства</c:v>
                </c:pt>
                <c:pt idx="2">
                  <c:v>Техническое обслуживание газового оборудования и газопроводов</c:v>
                </c:pt>
                <c:pt idx="3">
                  <c:v>Газификация жилых домов с. Октябрьский Комсомольского района Ивановской области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443.4</c:v>
                </c:pt>
                <c:pt idx="2">
                  <c:v>57685.8</c:v>
                </c:pt>
                <c:pt idx="3">
                  <c:v>372.1</c:v>
                </c:pt>
              </c:numCache>
            </c:numRef>
          </c:val>
        </c:ser>
        <c:shape val="cylinder"/>
        <c:axId val="139307648"/>
        <c:axId val="140837248"/>
        <c:axId val="0"/>
      </c:bar3DChart>
      <c:catAx>
        <c:axId val="139307648"/>
        <c:scaling>
          <c:orientation val="minMax"/>
        </c:scaling>
        <c:axPos val="l"/>
        <c:majorTickMark val="none"/>
        <c:tickLblPos val="nextTo"/>
        <c:txPr>
          <a:bodyPr/>
          <a:lstStyle/>
          <a:p>
            <a:pPr algn="just">
              <a:defRPr sz="1100" b="1"/>
            </a:pPr>
            <a:endParaRPr lang="ru-RU"/>
          </a:p>
        </c:txPr>
        <c:crossAx val="140837248"/>
        <c:crosses val="autoZero"/>
        <c:auto val="1"/>
        <c:lblAlgn val="r"/>
        <c:lblOffset val="100"/>
      </c:catAx>
      <c:valAx>
        <c:axId val="140837248"/>
        <c:scaling>
          <c:orientation val="minMax"/>
        </c:scaling>
        <c:axPos val="b"/>
        <c:majorGridlines/>
        <c:numFmt formatCode="General" sourceLinked="1"/>
        <c:majorTickMark val="none"/>
        <c:tickLblPos val="nextTo"/>
        <c:crossAx val="139307648"/>
        <c:crosses val="autoZero"/>
        <c:crossBetween val="between"/>
      </c:valAx>
    </c:plotArea>
    <c:legend>
      <c:legendPos val="r"/>
      <c:txPr>
        <a:bodyPr/>
        <a:lstStyle/>
        <a:p>
          <a:pPr>
            <a:defRPr b="1"/>
          </a:pPr>
          <a:endParaRPr lang="ru-RU"/>
        </a:p>
      </c:txPr>
    </c:legend>
    <c:plotVisOnly val="1"/>
  </c:chart>
  <c:spPr>
    <a:noFill/>
    <a:ln>
      <a:noFill/>
    </a:ln>
  </c:spPr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7637122-16F7-497B-86ED-527C9DB314A8}" type="doc">
      <dgm:prSet loTypeId="urn:microsoft.com/office/officeart/2005/8/layout/hList1" loCatId="list" qsTypeId="urn:microsoft.com/office/officeart/2005/8/quickstyle/3d2" qsCatId="3D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21266FA0-F644-4518-B57A-4DB352085EF1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Бюджет</a:t>
          </a:r>
        </a:p>
      </dgm:t>
    </dgm:pt>
    <dgm:pt modelId="{C72DC0F2-ECBF-4346-B630-CDC0030FDB29}" type="parTrans" cxnId="{729D2B62-3AEE-424D-B881-A6A15EAE0137}">
      <dgm:prSet/>
      <dgm:spPr/>
      <dgm:t>
        <a:bodyPr/>
        <a:lstStyle/>
        <a:p>
          <a:endParaRPr lang="ru-RU"/>
        </a:p>
      </dgm:t>
    </dgm:pt>
    <dgm:pt modelId="{FA7A982D-713B-4A76-9AB7-D03DB5008273}" type="sibTrans" cxnId="{729D2B62-3AEE-424D-B881-A6A15EAE0137}">
      <dgm:prSet/>
      <dgm:spPr/>
      <dgm:t>
        <a:bodyPr/>
        <a:lstStyle/>
        <a:p>
          <a:endParaRPr lang="ru-RU"/>
        </a:p>
      </dgm:t>
    </dgm:pt>
    <dgm:pt modelId="{10D95543-2DC6-42D5-9176-E09719A5731F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a:t>
          </a:r>
        </a:p>
      </dgm:t>
    </dgm:pt>
    <dgm:pt modelId="{1D7554A2-728C-4ACF-A3C4-E322C0093CB9}" type="parTrans" cxnId="{0A46BD07-6399-40BC-A705-A77674D345C4}">
      <dgm:prSet/>
      <dgm:spPr/>
      <dgm:t>
        <a:bodyPr/>
        <a:lstStyle/>
        <a:p>
          <a:endParaRPr lang="ru-RU"/>
        </a:p>
      </dgm:t>
    </dgm:pt>
    <dgm:pt modelId="{7CDEB991-3AF7-4D63-81C8-03D8B32A7C5C}" type="sibTrans" cxnId="{0A46BD07-6399-40BC-A705-A77674D345C4}">
      <dgm:prSet/>
      <dgm:spPr/>
      <dgm:t>
        <a:bodyPr/>
        <a:lstStyle/>
        <a:p>
          <a:endParaRPr lang="ru-RU"/>
        </a:p>
      </dgm:t>
    </dgm:pt>
    <dgm:pt modelId="{9F45AF2E-F8E6-4AF3-828B-D70A735CEDFF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бюджета</a:t>
          </a:r>
        </a:p>
      </dgm:t>
    </dgm:pt>
    <dgm:pt modelId="{E47AF33E-1765-446E-AD54-507DB08644C1}" type="parTrans" cxnId="{8682EB44-0C1C-4C3A-B41C-B43A225EDBAB}">
      <dgm:prSet/>
      <dgm:spPr/>
      <dgm:t>
        <a:bodyPr/>
        <a:lstStyle/>
        <a:p>
          <a:endParaRPr lang="ru-RU"/>
        </a:p>
      </dgm:t>
    </dgm:pt>
    <dgm:pt modelId="{7F350B80-E0C1-4508-BDBD-D2F84AE9021B}" type="sibTrans" cxnId="{8682EB44-0C1C-4C3A-B41C-B43A225EDBAB}">
      <dgm:prSet/>
      <dgm:spPr/>
      <dgm:t>
        <a:bodyPr/>
        <a:lstStyle/>
        <a:p>
          <a:endParaRPr lang="ru-RU"/>
        </a:p>
      </dgm:t>
    </dgm:pt>
    <dgm:pt modelId="{96E0F994-2AB2-406B-A945-7246ED189E9C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денежные средства</a:t>
          </a:r>
        </a:p>
      </dgm:t>
    </dgm:pt>
    <dgm:pt modelId="{267DF478-9F4C-4084-AA33-600C802C6036}" type="parTrans" cxnId="{736C7383-0839-478F-AD0B-CB34ABC034B9}">
      <dgm:prSet/>
      <dgm:spPr/>
      <dgm:t>
        <a:bodyPr/>
        <a:lstStyle/>
        <a:p>
          <a:endParaRPr lang="ru-RU"/>
        </a:p>
      </dgm:t>
    </dgm:pt>
    <dgm:pt modelId="{96389B40-2A1D-466E-92EB-0EE52078996E}" type="sibTrans" cxnId="{736C7383-0839-478F-AD0B-CB34ABC034B9}">
      <dgm:prSet/>
      <dgm:spPr/>
      <dgm:t>
        <a:bodyPr/>
        <a:lstStyle/>
        <a:p>
          <a:endParaRPr lang="ru-RU"/>
        </a:p>
      </dgm:t>
    </dgm:pt>
    <dgm:pt modelId="{5D79636E-CDAF-4B71-AF45-B437549CFC4C}">
      <dgm:prSet phldrT="[Текст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 b="1">
              <a:latin typeface="Times New Roman" panose="02020603050405020304" pitchFamily="18" charset="0"/>
              <a:cs typeface="Times New Roman" panose="02020603050405020304" pitchFamily="18" charset="0"/>
            </a:rPr>
            <a:t>Расходы бюджета</a:t>
          </a:r>
        </a:p>
      </dgm:t>
    </dgm:pt>
    <dgm:pt modelId="{4C9BC407-F564-43F9-A84E-973123857A8B}" type="parTrans" cxnId="{506F867F-A804-4090-B523-3650BA0CCAED}">
      <dgm:prSet/>
      <dgm:spPr/>
      <dgm:t>
        <a:bodyPr/>
        <a:lstStyle/>
        <a:p>
          <a:endParaRPr lang="ru-RU"/>
        </a:p>
      </dgm:t>
    </dgm:pt>
    <dgm:pt modelId="{7A184303-26CE-4908-AC94-CC87211B25F6}" type="sibTrans" cxnId="{506F867F-A804-4090-B523-3650BA0CCAED}">
      <dgm:prSet/>
      <dgm:spPr/>
      <dgm:t>
        <a:bodyPr/>
        <a:lstStyle/>
        <a:p>
          <a:endParaRPr lang="ru-RU"/>
        </a:p>
      </dgm:t>
    </dgm:pt>
    <dgm:pt modelId="{5E488290-8689-43F8-AD84-762D3CEE9641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выплачиваемые из бюджета денежные средства</a:t>
          </a:r>
        </a:p>
      </dgm:t>
    </dgm:pt>
    <dgm:pt modelId="{0220B3CF-5BBF-4934-839B-D9E2DA253863}" type="parTrans" cxnId="{1EF323B2-F075-4284-9C1B-8F5468216A31}">
      <dgm:prSet/>
      <dgm:spPr/>
      <dgm:t>
        <a:bodyPr/>
        <a:lstStyle/>
        <a:p>
          <a:endParaRPr lang="ru-RU"/>
        </a:p>
      </dgm:t>
    </dgm:pt>
    <dgm:pt modelId="{615FE0C4-E145-4261-BEB9-9B3F337AB516}" type="sibTrans" cxnId="{1EF323B2-F075-4284-9C1B-8F5468216A31}">
      <dgm:prSet/>
      <dgm:spPr/>
      <dgm:t>
        <a:bodyPr/>
        <a:lstStyle/>
        <a:p>
          <a:endParaRPr lang="ru-RU"/>
        </a:p>
      </dgm:t>
    </dgm:pt>
    <dgm:pt modelId="{D2E29C4C-96B8-4A7E-9447-5801C5727736}" type="pres">
      <dgm:prSet presAssocID="{77637122-16F7-497B-86ED-527C9DB314A8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3678FD0-1770-4809-8222-00C66C4B098B}" type="pres">
      <dgm:prSet presAssocID="{21266FA0-F644-4518-B57A-4DB352085EF1}" presName="composite" presStyleCnt="0"/>
      <dgm:spPr/>
    </dgm:pt>
    <dgm:pt modelId="{205B95CA-3855-4DFC-8E7C-2DB4ED36F0DB}" type="pres">
      <dgm:prSet presAssocID="{21266FA0-F644-4518-B57A-4DB352085EF1}" presName="parTx" presStyleLbl="align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7A93AA0-73E0-4EDB-83ED-EED77EE5582F}" type="pres">
      <dgm:prSet presAssocID="{21266FA0-F644-4518-B57A-4DB352085EF1}" presName="desTx" presStyleLbl="align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4390F1-F288-4375-971C-0042701B89FE}" type="pres">
      <dgm:prSet presAssocID="{FA7A982D-713B-4A76-9AB7-D03DB5008273}" presName="space" presStyleCnt="0"/>
      <dgm:spPr/>
    </dgm:pt>
    <dgm:pt modelId="{5F12FF7E-2942-4A7D-AE97-1DA12CC71914}" type="pres">
      <dgm:prSet presAssocID="{9F45AF2E-F8E6-4AF3-828B-D70A735CEDFF}" presName="composite" presStyleCnt="0"/>
      <dgm:spPr/>
    </dgm:pt>
    <dgm:pt modelId="{D26AA95F-FBF5-45B6-AD43-6AC00C0EF2FB}" type="pres">
      <dgm:prSet presAssocID="{9F45AF2E-F8E6-4AF3-828B-D70A735CEDFF}" presName="parTx" presStyleLbl="align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A4429A-7F69-411B-B429-8C8C9755B79E}" type="pres">
      <dgm:prSet presAssocID="{9F45AF2E-F8E6-4AF3-828B-D70A735CEDFF}" presName="desTx" presStyleLbl="align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57CD695-3AEE-469E-8DB1-B9B8FFF26151}" type="pres">
      <dgm:prSet presAssocID="{7F350B80-E0C1-4508-BDBD-D2F84AE9021B}" presName="space" presStyleCnt="0"/>
      <dgm:spPr/>
    </dgm:pt>
    <dgm:pt modelId="{7D19D50E-9FAA-42EB-9DA9-3006FE0000DA}" type="pres">
      <dgm:prSet presAssocID="{5D79636E-CDAF-4B71-AF45-B437549CFC4C}" presName="composite" presStyleCnt="0"/>
      <dgm:spPr/>
    </dgm:pt>
    <dgm:pt modelId="{F6F37993-1FC1-4F9A-ACDD-84F332F05A36}" type="pres">
      <dgm:prSet presAssocID="{5D79636E-CDAF-4B71-AF45-B437549CFC4C}" presName="parTx" presStyleLbl="align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D97B904-0208-4866-A492-BAF23529082A}" type="pres">
      <dgm:prSet presAssocID="{5D79636E-CDAF-4B71-AF45-B437549CFC4C}" presName="desTx" presStyleLbl="align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830BF65-5F26-49D2-9499-C1771D4E1488}" type="presOf" srcId="{77637122-16F7-497B-86ED-527C9DB314A8}" destId="{D2E29C4C-96B8-4A7E-9447-5801C5727736}" srcOrd="0" destOrd="0" presId="urn:microsoft.com/office/officeart/2005/8/layout/hList1"/>
    <dgm:cxn modelId="{0A46BD07-6399-40BC-A705-A77674D345C4}" srcId="{21266FA0-F644-4518-B57A-4DB352085EF1}" destId="{10D95543-2DC6-42D5-9176-E09719A5731F}" srcOrd="0" destOrd="0" parTransId="{1D7554A2-728C-4ACF-A3C4-E322C0093CB9}" sibTransId="{7CDEB991-3AF7-4D63-81C8-03D8B32A7C5C}"/>
    <dgm:cxn modelId="{729D2B62-3AEE-424D-B881-A6A15EAE0137}" srcId="{77637122-16F7-497B-86ED-527C9DB314A8}" destId="{21266FA0-F644-4518-B57A-4DB352085EF1}" srcOrd="0" destOrd="0" parTransId="{C72DC0F2-ECBF-4346-B630-CDC0030FDB29}" sibTransId="{FA7A982D-713B-4A76-9AB7-D03DB5008273}"/>
    <dgm:cxn modelId="{16E43CA8-FB22-423F-8FFC-536774992C7B}" type="presOf" srcId="{5D79636E-CDAF-4B71-AF45-B437549CFC4C}" destId="{F6F37993-1FC1-4F9A-ACDD-84F332F05A36}" srcOrd="0" destOrd="0" presId="urn:microsoft.com/office/officeart/2005/8/layout/hList1"/>
    <dgm:cxn modelId="{984B5241-52C0-4B53-80AF-5E730898472B}" type="presOf" srcId="{21266FA0-F644-4518-B57A-4DB352085EF1}" destId="{205B95CA-3855-4DFC-8E7C-2DB4ED36F0DB}" srcOrd="0" destOrd="0" presId="urn:microsoft.com/office/officeart/2005/8/layout/hList1"/>
    <dgm:cxn modelId="{506F867F-A804-4090-B523-3650BA0CCAED}" srcId="{77637122-16F7-497B-86ED-527C9DB314A8}" destId="{5D79636E-CDAF-4B71-AF45-B437549CFC4C}" srcOrd="2" destOrd="0" parTransId="{4C9BC407-F564-43F9-A84E-973123857A8B}" sibTransId="{7A184303-26CE-4908-AC94-CC87211B25F6}"/>
    <dgm:cxn modelId="{7CCA4683-33BF-4A59-A627-72C231A25A99}" type="presOf" srcId="{10D95543-2DC6-42D5-9176-E09719A5731F}" destId="{57A93AA0-73E0-4EDB-83ED-EED77EE5582F}" srcOrd="0" destOrd="0" presId="urn:microsoft.com/office/officeart/2005/8/layout/hList1"/>
    <dgm:cxn modelId="{1EF323B2-F075-4284-9C1B-8F5468216A31}" srcId="{5D79636E-CDAF-4B71-AF45-B437549CFC4C}" destId="{5E488290-8689-43F8-AD84-762D3CEE9641}" srcOrd="0" destOrd="0" parTransId="{0220B3CF-5BBF-4934-839B-D9E2DA253863}" sibTransId="{615FE0C4-E145-4261-BEB9-9B3F337AB516}"/>
    <dgm:cxn modelId="{B1349F15-4D71-489E-873F-7896C99B4444}" type="presOf" srcId="{96E0F994-2AB2-406B-A945-7246ED189E9C}" destId="{25A4429A-7F69-411B-B429-8C8C9755B79E}" srcOrd="0" destOrd="0" presId="urn:microsoft.com/office/officeart/2005/8/layout/hList1"/>
    <dgm:cxn modelId="{8682EB44-0C1C-4C3A-B41C-B43A225EDBAB}" srcId="{77637122-16F7-497B-86ED-527C9DB314A8}" destId="{9F45AF2E-F8E6-4AF3-828B-D70A735CEDFF}" srcOrd="1" destOrd="0" parTransId="{E47AF33E-1765-446E-AD54-507DB08644C1}" sibTransId="{7F350B80-E0C1-4508-BDBD-D2F84AE9021B}"/>
    <dgm:cxn modelId="{BE4C1F2E-A76F-41C6-99F4-C74ECC294465}" type="presOf" srcId="{5E488290-8689-43F8-AD84-762D3CEE9641}" destId="{8D97B904-0208-4866-A492-BAF23529082A}" srcOrd="0" destOrd="0" presId="urn:microsoft.com/office/officeart/2005/8/layout/hList1"/>
    <dgm:cxn modelId="{D30528A2-2C5C-4836-A1ED-D94D836A1C2B}" type="presOf" srcId="{9F45AF2E-F8E6-4AF3-828B-D70A735CEDFF}" destId="{D26AA95F-FBF5-45B6-AD43-6AC00C0EF2FB}" srcOrd="0" destOrd="0" presId="urn:microsoft.com/office/officeart/2005/8/layout/hList1"/>
    <dgm:cxn modelId="{736C7383-0839-478F-AD0B-CB34ABC034B9}" srcId="{9F45AF2E-F8E6-4AF3-828B-D70A735CEDFF}" destId="{96E0F994-2AB2-406B-A945-7246ED189E9C}" srcOrd="0" destOrd="0" parTransId="{267DF478-9F4C-4084-AA33-600C802C6036}" sibTransId="{96389B40-2A1D-466E-92EB-0EE52078996E}"/>
    <dgm:cxn modelId="{1B87E4B0-2295-4382-B421-23E0453C0335}" type="presParOf" srcId="{D2E29C4C-96B8-4A7E-9447-5801C5727736}" destId="{73678FD0-1770-4809-8222-00C66C4B098B}" srcOrd="0" destOrd="0" presId="urn:microsoft.com/office/officeart/2005/8/layout/hList1"/>
    <dgm:cxn modelId="{66E94B63-8A02-4958-9167-1B024D84311F}" type="presParOf" srcId="{73678FD0-1770-4809-8222-00C66C4B098B}" destId="{205B95CA-3855-4DFC-8E7C-2DB4ED36F0DB}" srcOrd="0" destOrd="0" presId="urn:microsoft.com/office/officeart/2005/8/layout/hList1"/>
    <dgm:cxn modelId="{1C5177B3-ACBA-4EE3-B701-3C003B7A69FF}" type="presParOf" srcId="{73678FD0-1770-4809-8222-00C66C4B098B}" destId="{57A93AA0-73E0-4EDB-83ED-EED77EE5582F}" srcOrd="1" destOrd="0" presId="urn:microsoft.com/office/officeart/2005/8/layout/hList1"/>
    <dgm:cxn modelId="{CC5EB437-0762-404C-BACE-2FEDEE185752}" type="presParOf" srcId="{D2E29C4C-96B8-4A7E-9447-5801C5727736}" destId="{924390F1-F288-4375-971C-0042701B89FE}" srcOrd="1" destOrd="0" presId="urn:microsoft.com/office/officeart/2005/8/layout/hList1"/>
    <dgm:cxn modelId="{0680CA37-D3C3-4B73-9F3E-C1462BF69049}" type="presParOf" srcId="{D2E29C4C-96B8-4A7E-9447-5801C5727736}" destId="{5F12FF7E-2942-4A7D-AE97-1DA12CC71914}" srcOrd="2" destOrd="0" presId="urn:microsoft.com/office/officeart/2005/8/layout/hList1"/>
    <dgm:cxn modelId="{32A2CE4B-3949-4159-B832-424CCFED9D71}" type="presParOf" srcId="{5F12FF7E-2942-4A7D-AE97-1DA12CC71914}" destId="{D26AA95F-FBF5-45B6-AD43-6AC00C0EF2FB}" srcOrd="0" destOrd="0" presId="urn:microsoft.com/office/officeart/2005/8/layout/hList1"/>
    <dgm:cxn modelId="{12879A5A-54B8-4A2B-AB53-7EDA4E04CFAD}" type="presParOf" srcId="{5F12FF7E-2942-4A7D-AE97-1DA12CC71914}" destId="{25A4429A-7F69-411B-B429-8C8C9755B79E}" srcOrd="1" destOrd="0" presId="urn:microsoft.com/office/officeart/2005/8/layout/hList1"/>
    <dgm:cxn modelId="{B82EC970-DF55-4932-B8C4-01E10756D684}" type="presParOf" srcId="{D2E29C4C-96B8-4A7E-9447-5801C5727736}" destId="{E57CD695-3AEE-469E-8DB1-B9B8FFF26151}" srcOrd="3" destOrd="0" presId="urn:microsoft.com/office/officeart/2005/8/layout/hList1"/>
    <dgm:cxn modelId="{29D12BD0-96B5-4EFB-B410-16FFF16FCED6}" type="presParOf" srcId="{D2E29C4C-96B8-4A7E-9447-5801C5727736}" destId="{7D19D50E-9FAA-42EB-9DA9-3006FE0000DA}" srcOrd="4" destOrd="0" presId="urn:microsoft.com/office/officeart/2005/8/layout/hList1"/>
    <dgm:cxn modelId="{8F64C0C3-5217-4117-A768-AF2723C02182}" type="presParOf" srcId="{7D19D50E-9FAA-42EB-9DA9-3006FE0000DA}" destId="{F6F37993-1FC1-4F9A-ACDD-84F332F05A36}" srcOrd="0" destOrd="0" presId="urn:microsoft.com/office/officeart/2005/8/layout/hList1"/>
    <dgm:cxn modelId="{A89EC653-BAF9-4413-A50B-296202D3A040}" type="presParOf" srcId="{7D19D50E-9FAA-42EB-9DA9-3006FE0000DA}" destId="{8D97B904-0208-4866-A492-BAF23529082A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D830A6-8FAB-41DB-8888-A9FE2134D7D2}" type="doc">
      <dgm:prSet loTypeId="urn:microsoft.com/office/officeart/2005/8/layout/vList5" loCatId="list" qsTypeId="urn:microsoft.com/office/officeart/2005/8/quickstyle/3d2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B0822EF-0D42-46ED-8AFC-F97FF6918DCE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СОСТАВЛЕНИЕ ПРОЕКТА РЕШЕНИЯ ОБ ИСПОЛНЕНИИ  БЮДЖЕТА КОМСОМОЛЬСКОГО МУНИЦИПАЛЬНОГО РАЙОНА</a:t>
          </a:r>
        </a:p>
      </dgm:t>
    </dgm:pt>
    <dgm:pt modelId="{395674EA-2DF5-41F6-9975-255B700C8B58}" type="parTrans" cxnId="{D6CF33C7-95D3-4327-BF98-B974A5E4CCC2}">
      <dgm:prSet/>
      <dgm:spPr/>
      <dgm:t>
        <a:bodyPr/>
        <a:lstStyle/>
        <a:p>
          <a:endParaRPr lang="ru-RU"/>
        </a:p>
      </dgm:t>
    </dgm:pt>
    <dgm:pt modelId="{869FA1B1-214C-4180-845E-6A4222EF5493}" type="sibTrans" cxnId="{D6CF33C7-95D3-4327-BF98-B974A5E4CCC2}">
      <dgm:prSet/>
      <dgm:spPr/>
      <dgm:t>
        <a:bodyPr/>
        <a:lstStyle/>
        <a:p>
          <a:endParaRPr lang="ru-RU"/>
        </a:p>
      </dgm:t>
    </dgm:pt>
    <dgm:pt modelId="{D73666A9-ADF9-41F6-BB4D-462B6D035BBA}">
      <dgm:prSet phldrT="[Текст]" custT="1"/>
      <dgm:spPr/>
      <dgm:t>
        <a:bodyPr/>
        <a:lstStyle/>
        <a:p>
          <a:pPr algn="just"/>
          <a:r>
            <a:rPr lang="ru-RU" sz="1300">
              <a:latin typeface="Times New Roman" panose="02020603050405020304" pitchFamily="18" charset="0"/>
              <a:cs typeface="Times New Roman" panose="02020603050405020304" pitchFamily="18" charset="0"/>
            </a:rPr>
            <a:t>В соответствии решением Совета Комсомольского муниципального района Ивановской области "Об утверждении Положения о бюджетном процессе в Комсомольском муниципальном районе". В указанном Положении определены ответственные исполнители, порядок и сроки подготовки решения Совета Комсомольского муниципального района "Об исполнении бюджета Комсомольского муниципального района".</a:t>
          </a:r>
        </a:p>
      </dgm:t>
    </dgm:pt>
    <dgm:pt modelId="{5E29F586-617B-499E-98D7-E1C9D149F2CC}" type="parTrans" cxnId="{2AC33A65-DF30-4549-9619-658BF4DA7B68}">
      <dgm:prSet/>
      <dgm:spPr/>
      <dgm:t>
        <a:bodyPr/>
        <a:lstStyle/>
        <a:p>
          <a:endParaRPr lang="ru-RU"/>
        </a:p>
      </dgm:t>
    </dgm:pt>
    <dgm:pt modelId="{F57921B5-65B4-4751-A21A-FD297964A4CC}" type="sibTrans" cxnId="{2AC33A65-DF30-4549-9619-658BF4DA7B68}">
      <dgm:prSet/>
      <dgm:spPr/>
      <dgm:t>
        <a:bodyPr/>
        <a:lstStyle/>
        <a:p>
          <a:endParaRPr lang="ru-RU"/>
        </a:p>
      </dgm:t>
    </dgm:pt>
    <dgm:pt modelId="{A0D14A7B-741A-43B2-B28B-490CC1358826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РАССМОТРЕНИЕ ПРОЕКТА РЕШЕНИЯ ОБ ИСПОЛНЕНИЯ БЮДЖЕТА КОМСОМОЛЬСКОГО МУНИЦИПАЛЬНОГО РАЙОНА</a:t>
          </a:r>
        </a:p>
      </dgm:t>
    </dgm:pt>
    <dgm:pt modelId="{E61B2CA0-7982-4FD5-8C6C-EB5E0475F1F6}" type="parTrans" cxnId="{C31B6616-1EED-4B99-9D67-7E88580F5534}">
      <dgm:prSet/>
      <dgm:spPr/>
      <dgm:t>
        <a:bodyPr/>
        <a:lstStyle/>
        <a:p>
          <a:endParaRPr lang="ru-RU"/>
        </a:p>
      </dgm:t>
    </dgm:pt>
    <dgm:pt modelId="{05521CA8-BCEF-4B79-AE1F-8D4FC471EE91}" type="sibTrans" cxnId="{C31B6616-1EED-4B99-9D67-7E88580F5534}">
      <dgm:prSet/>
      <dgm:spPr/>
      <dgm:t>
        <a:bodyPr/>
        <a:lstStyle/>
        <a:p>
          <a:endParaRPr lang="ru-RU"/>
        </a:p>
      </dgm:t>
    </dgm:pt>
    <dgm:pt modelId="{48887508-EB0E-4397-983C-09E730893660}">
      <dgm:prSet phldrT="[Текст]" custT="1"/>
      <dgm:spPr/>
      <dgm:t>
        <a:bodyPr/>
        <a:lstStyle/>
        <a:p>
          <a:pPr algn="just"/>
          <a:r>
            <a:rPr lang="ru-RU" sz="1400" baseline="0">
              <a:latin typeface="Times New Roman" panose="02020603050405020304" pitchFamily="18" charset="0"/>
            </a:rPr>
            <a:t>Внесению в Совет годового отчета об исполнении бюджета Комсомольского муниципального района предшествуют публичные (общественные) обсуждения.</a:t>
          </a:r>
        </a:p>
      </dgm:t>
    </dgm:pt>
    <dgm:pt modelId="{0ADD480E-C9E0-4592-AFA0-452F0C1AF3A4}" type="parTrans" cxnId="{5EAA95F7-8263-4FC2-AF92-F049E3706737}">
      <dgm:prSet/>
      <dgm:spPr/>
      <dgm:t>
        <a:bodyPr/>
        <a:lstStyle/>
        <a:p>
          <a:endParaRPr lang="ru-RU"/>
        </a:p>
      </dgm:t>
    </dgm:pt>
    <dgm:pt modelId="{29ED9D0A-B970-434F-98BA-FF88531AE67A}" type="sibTrans" cxnId="{5EAA95F7-8263-4FC2-AF92-F049E3706737}">
      <dgm:prSet/>
      <dgm:spPr/>
      <dgm:t>
        <a:bodyPr/>
        <a:lstStyle/>
        <a:p>
          <a:endParaRPr lang="ru-RU"/>
        </a:p>
      </dgm:t>
    </dgm:pt>
    <dgm:pt modelId="{99E57010-273C-48E5-94C8-9F32629FE7B2}">
      <dgm:prSet phldrT="[Текст]"/>
      <dgm:spPr/>
      <dgm:t>
        <a:bodyPr/>
        <a:lstStyle/>
        <a:p>
          <a:r>
            <a:rPr lang="ru-RU">
              <a:latin typeface="Times New Roman" panose="02020603050405020304" pitchFamily="18" charset="0"/>
              <a:cs typeface="Times New Roman" panose="02020603050405020304" pitchFamily="18" charset="0"/>
            </a:rPr>
            <a:t>УТВЕРЖДЕНИЕ ПРОЕКТА РЕШЕНИЯ  СОВЕТА КОМСОМОЛЬСКОГО МУНИЦИПАЛЬНОГО РАЙОНА  "Об ИСПОЛНЕНИИ РАЙОННОГО БЮДЖЕТА"</a:t>
          </a:r>
        </a:p>
      </dgm:t>
    </dgm:pt>
    <dgm:pt modelId="{069EF943-72A4-444B-826C-2794BB6AB366}" type="parTrans" cxnId="{9337230F-6673-4572-9790-36080DF5FFD9}">
      <dgm:prSet/>
      <dgm:spPr/>
      <dgm:t>
        <a:bodyPr/>
        <a:lstStyle/>
        <a:p>
          <a:endParaRPr lang="ru-RU"/>
        </a:p>
      </dgm:t>
    </dgm:pt>
    <dgm:pt modelId="{C2B4890D-0458-482F-BD0C-7EE9D156ED1E}" type="sibTrans" cxnId="{9337230F-6673-4572-9790-36080DF5FFD9}">
      <dgm:prSet/>
      <dgm:spPr/>
      <dgm:t>
        <a:bodyPr/>
        <a:lstStyle/>
        <a:p>
          <a:endParaRPr lang="ru-RU"/>
        </a:p>
      </dgm:t>
    </dgm:pt>
    <dgm:pt modelId="{78BEFD97-D15A-495A-B001-E391CC3BBFF0}">
      <dgm:prSet phldrT="[Текст]" custT="1"/>
      <dgm:spPr/>
      <dgm:t>
        <a:bodyPr/>
        <a:lstStyle/>
        <a:p>
          <a:pPr algn="just"/>
          <a:r>
            <a:rPr lang="ru-RU" sz="1600" baseline="0">
              <a:latin typeface="Times New Roman" panose="02020603050405020304" pitchFamily="18" charset="0"/>
            </a:rPr>
            <a:t>Проект решения Совета  Комсомольского муниципального района  "Об исполнении  районного бюджета " утверждается Советом Комсомольского муниципального района в форме решения Совета.</a:t>
          </a:r>
        </a:p>
      </dgm:t>
    </dgm:pt>
    <dgm:pt modelId="{75B55834-90B2-47EF-AAD9-07D4AEBF72C7}" type="parTrans" cxnId="{168935F4-B7AA-438F-A1E0-81E1C99AE7A7}">
      <dgm:prSet/>
      <dgm:spPr/>
      <dgm:t>
        <a:bodyPr/>
        <a:lstStyle/>
        <a:p>
          <a:endParaRPr lang="ru-RU"/>
        </a:p>
      </dgm:t>
    </dgm:pt>
    <dgm:pt modelId="{3B6A1F8B-1CBE-4832-AF2E-DB5C03E4E037}" type="sibTrans" cxnId="{168935F4-B7AA-438F-A1E0-81E1C99AE7A7}">
      <dgm:prSet/>
      <dgm:spPr/>
      <dgm:t>
        <a:bodyPr/>
        <a:lstStyle/>
        <a:p>
          <a:endParaRPr lang="ru-RU"/>
        </a:p>
      </dgm:t>
    </dgm:pt>
    <dgm:pt modelId="{694CB74A-E262-4F1D-BCF4-E7EBD08EA4CB}">
      <dgm:prSet custT="1"/>
      <dgm:spPr/>
      <dgm:t>
        <a:bodyPr/>
        <a:lstStyle/>
        <a:p>
          <a:endParaRPr lang="ru-RU" sz="14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183378-DCFF-4C63-A742-99A42523869D}" type="parTrans" cxnId="{496B9339-3E69-4209-978F-FE1637397D90}">
      <dgm:prSet/>
      <dgm:spPr/>
      <dgm:t>
        <a:bodyPr/>
        <a:lstStyle/>
        <a:p>
          <a:endParaRPr lang="ru-RU"/>
        </a:p>
      </dgm:t>
    </dgm:pt>
    <dgm:pt modelId="{246F2148-DD58-42B1-ACCC-796C4AC32091}" type="sibTrans" cxnId="{496B9339-3E69-4209-978F-FE1637397D90}">
      <dgm:prSet/>
      <dgm:spPr/>
      <dgm:t>
        <a:bodyPr/>
        <a:lstStyle/>
        <a:p>
          <a:endParaRPr lang="ru-RU"/>
        </a:p>
      </dgm:t>
    </dgm:pt>
    <dgm:pt modelId="{0F202549-F101-42A9-8222-FE2E2C09F491}">
      <dgm:prSet phldrT="[Текст]" custT="1"/>
      <dgm:spPr/>
      <dgm:t>
        <a:bodyPr/>
        <a:lstStyle/>
        <a:p>
          <a:pPr algn="just"/>
          <a:r>
            <a:rPr lang="ru-RU" sz="1300">
              <a:latin typeface="Times New Roman" panose="02020603050405020304" pitchFamily="18" charset="0"/>
              <a:cs typeface="Times New Roman" panose="02020603050405020304" pitchFamily="18" charset="0"/>
            </a:rPr>
            <a:t>Исполнение бюджета Комсомольского муниципального района осуществляется в соответствии с Бюджетным кодексом Российской Федерации, нормативными правовыми актами бюджетного законодательства Российской Федерации, Ивановской области, настоящим Положением и иными муниципальными правовыми актами района.</a:t>
          </a:r>
        </a:p>
      </dgm:t>
    </dgm:pt>
    <dgm:pt modelId="{76668C7A-0197-4C93-9CD7-16494A0E557A}" type="parTrans" cxnId="{1DBAFEAA-B76C-427F-94D3-05ACB122B7FE}">
      <dgm:prSet/>
      <dgm:spPr/>
    </dgm:pt>
    <dgm:pt modelId="{6BE73D01-5325-47C8-9BF4-99C5D7C5A0A7}" type="sibTrans" cxnId="{1DBAFEAA-B76C-427F-94D3-05ACB122B7FE}">
      <dgm:prSet/>
      <dgm:spPr/>
    </dgm:pt>
    <dgm:pt modelId="{DAFAE60B-6D62-4E56-8D6A-08BD58846702}">
      <dgm:prSet custT="1"/>
      <dgm:spPr/>
      <dgm:t>
        <a:bodyPr/>
        <a:lstStyle/>
        <a:p>
          <a:pPr algn="just"/>
          <a:r>
            <a:rPr lang="ru-RU" sz="1400" b="0" dirty="0" smtClean="0">
              <a:ln w="18000">
                <a:noFill/>
                <a:prstDash val="solid"/>
                <a:miter lim="800000"/>
              </a:ln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Информация о проведении публичных (общественных) обсуждений размещается на официальном сайте </a:t>
          </a:r>
          <a:r>
            <a:rPr lang="ru-RU" sz="1400" b="0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Администрации района в сети «Интернет». </a:t>
          </a:r>
        </a:p>
      </dgm:t>
    </dgm:pt>
    <dgm:pt modelId="{458E852C-6B59-40F3-9D37-9C37237C3821}" type="parTrans" cxnId="{3B828157-4949-4061-9248-58863C3F6FA4}">
      <dgm:prSet/>
      <dgm:spPr/>
    </dgm:pt>
    <dgm:pt modelId="{1591C479-81E0-45E6-813D-05CB0F6CD60A}" type="sibTrans" cxnId="{3B828157-4949-4061-9248-58863C3F6FA4}">
      <dgm:prSet/>
      <dgm:spPr/>
    </dgm:pt>
    <dgm:pt modelId="{750A0A38-D82F-494B-81AE-B4AE337DEFDE}" type="pres">
      <dgm:prSet presAssocID="{F5D830A6-8FAB-41DB-8888-A9FE2134D7D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CA8976B-7E5B-4415-B19E-96D8EFE3833F}" type="pres">
      <dgm:prSet presAssocID="{8B0822EF-0D42-46ED-8AFC-F97FF6918DCE}" presName="linNode" presStyleCnt="0"/>
      <dgm:spPr/>
    </dgm:pt>
    <dgm:pt modelId="{6DC5E62F-F174-487F-80B6-F29D5CDA80A0}" type="pres">
      <dgm:prSet presAssocID="{8B0822EF-0D42-46ED-8AFC-F97FF6918DCE}" presName="parentText" presStyleLbl="node1" presStyleIdx="0" presStyleCnt="3" custLinFactNeighborY="-8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A015B6-BB11-4B21-ABC2-4A268FF20847}" type="pres">
      <dgm:prSet presAssocID="{8B0822EF-0D42-46ED-8AFC-F97FF6918DCE}" presName="descendantText" presStyleLbl="alignAccFollowNode1" presStyleIdx="0" presStyleCnt="3" custScaleY="1520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C34E84-2888-4406-9616-22D79F933A35}" type="pres">
      <dgm:prSet presAssocID="{869FA1B1-214C-4180-845E-6A4222EF5493}" presName="sp" presStyleCnt="0"/>
      <dgm:spPr/>
    </dgm:pt>
    <dgm:pt modelId="{431F3B83-D5F2-4FFC-BC11-B07C61177D0D}" type="pres">
      <dgm:prSet presAssocID="{A0D14A7B-741A-43B2-B28B-490CC1358826}" presName="linNode" presStyleCnt="0"/>
      <dgm:spPr/>
    </dgm:pt>
    <dgm:pt modelId="{8B8E5DEF-464D-4B70-827B-9F74DBBE2268}" type="pres">
      <dgm:prSet presAssocID="{A0D14A7B-741A-43B2-B28B-490CC1358826}" presName="parentText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079915-FFBD-4DF6-8DE4-E076DAACC7C4}" type="pres">
      <dgm:prSet presAssocID="{A0D14A7B-741A-43B2-B28B-490CC1358826}" presName="descendantText" presStyleLbl="alignAccFollowNode1" presStyleIdx="1" presStyleCnt="3" custScaleY="12872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B27EBC-16C7-4EC8-A6F1-34ED4822526C}" type="pres">
      <dgm:prSet presAssocID="{05521CA8-BCEF-4B79-AE1F-8D4FC471EE91}" presName="sp" presStyleCnt="0"/>
      <dgm:spPr/>
    </dgm:pt>
    <dgm:pt modelId="{1F479620-7551-4F33-860F-09222896025A}" type="pres">
      <dgm:prSet presAssocID="{99E57010-273C-48E5-94C8-9F32629FE7B2}" presName="linNode" presStyleCnt="0"/>
      <dgm:spPr/>
    </dgm:pt>
    <dgm:pt modelId="{0AD51B98-FDB8-4230-9748-44D40B3E2C1A}" type="pres">
      <dgm:prSet presAssocID="{99E57010-273C-48E5-94C8-9F32629FE7B2}" presName="parentText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7F7ADC3-81BC-4681-83E3-4D4816AAF49D}" type="pres">
      <dgm:prSet presAssocID="{99E57010-273C-48E5-94C8-9F32629FE7B2}" presName="descendantText" presStyleLbl="alignAccFollowNode1" presStyleIdx="2" presStyleCnt="3" custScaleY="12416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0DFB91F-46BC-4813-9E90-2B4313F1DFC0}" type="presOf" srcId="{48887508-EB0E-4397-983C-09E730893660}" destId="{D6079915-FFBD-4DF6-8DE4-E076DAACC7C4}" srcOrd="0" destOrd="0" presId="urn:microsoft.com/office/officeart/2005/8/layout/vList5"/>
    <dgm:cxn modelId="{4D29C432-5A5E-4737-8D53-39F0431697F4}" type="presOf" srcId="{8B0822EF-0D42-46ED-8AFC-F97FF6918DCE}" destId="{6DC5E62F-F174-487F-80B6-F29D5CDA80A0}" srcOrd="0" destOrd="0" presId="urn:microsoft.com/office/officeart/2005/8/layout/vList5"/>
    <dgm:cxn modelId="{1DBAFEAA-B76C-427F-94D3-05ACB122B7FE}" srcId="{8B0822EF-0D42-46ED-8AFC-F97FF6918DCE}" destId="{0F202549-F101-42A9-8222-FE2E2C09F491}" srcOrd="1" destOrd="0" parTransId="{76668C7A-0197-4C93-9CD7-16494A0E557A}" sibTransId="{6BE73D01-5325-47C8-9BF4-99C5D7C5A0A7}"/>
    <dgm:cxn modelId="{F39B47A0-B4E5-4BB1-9440-FFDF907A7979}" type="presOf" srcId="{F5D830A6-8FAB-41DB-8888-A9FE2134D7D2}" destId="{750A0A38-D82F-494B-81AE-B4AE337DEFDE}" srcOrd="0" destOrd="0" presId="urn:microsoft.com/office/officeart/2005/8/layout/vList5"/>
    <dgm:cxn modelId="{C31B6616-1EED-4B99-9D67-7E88580F5534}" srcId="{F5D830A6-8FAB-41DB-8888-A9FE2134D7D2}" destId="{A0D14A7B-741A-43B2-B28B-490CC1358826}" srcOrd="1" destOrd="0" parTransId="{E61B2CA0-7982-4FD5-8C6C-EB5E0475F1F6}" sibTransId="{05521CA8-BCEF-4B79-AE1F-8D4FC471EE91}"/>
    <dgm:cxn modelId="{9337230F-6673-4572-9790-36080DF5FFD9}" srcId="{F5D830A6-8FAB-41DB-8888-A9FE2134D7D2}" destId="{99E57010-273C-48E5-94C8-9F32629FE7B2}" srcOrd="2" destOrd="0" parTransId="{069EF943-72A4-444B-826C-2794BB6AB366}" sibTransId="{C2B4890D-0458-482F-BD0C-7EE9D156ED1E}"/>
    <dgm:cxn modelId="{2313AEA5-FE1B-405C-8143-C659C159CC9A}" type="presOf" srcId="{A0D14A7B-741A-43B2-B28B-490CC1358826}" destId="{8B8E5DEF-464D-4B70-827B-9F74DBBE2268}" srcOrd="0" destOrd="0" presId="urn:microsoft.com/office/officeart/2005/8/layout/vList5"/>
    <dgm:cxn modelId="{5186B8D4-0534-4CA1-986B-D035BFAA68A9}" type="presOf" srcId="{78BEFD97-D15A-495A-B001-E391CC3BBFF0}" destId="{F7F7ADC3-81BC-4681-83E3-4D4816AAF49D}" srcOrd="0" destOrd="0" presId="urn:microsoft.com/office/officeart/2005/8/layout/vList5"/>
    <dgm:cxn modelId="{F348007D-FFBE-42B3-AB7D-576E20804CBC}" type="presOf" srcId="{0F202549-F101-42A9-8222-FE2E2C09F491}" destId="{72A015B6-BB11-4B21-ABC2-4A268FF20847}" srcOrd="0" destOrd="1" presId="urn:microsoft.com/office/officeart/2005/8/layout/vList5"/>
    <dgm:cxn modelId="{98470E6B-1E34-4B1D-9CD4-0CC64C16EA69}" type="presOf" srcId="{D73666A9-ADF9-41F6-BB4D-462B6D035BBA}" destId="{72A015B6-BB11-4B21-ABC2-4A268FF20847}" srcOrd="0" destOrd="0" presId="urn:microsoft.com/office/officeart/2005/8/layout/vList5"/>
    <dgm:cxn modelId="{2AC33A65-DF30-4549-9619-658BF4DA7B68}" srcId="{8B0822EF-0D42-46ED-8AFC-F97FF6918DCE}" destId="{D73666A9-ADF9-41F6-BB4D-462B6D035BBA}" srcOrd="0" destOrd="0" parTransId="{5E29F586-617B-499E-98D7-E1C9D149F2CC}" sibTransId="{F57921B5-65B4-4751-A21A-FD297964A4CC}"/>
    <dgm:cxn modelId="{168935F4-B7AA-438F-A1E0-81E1C99AE7A7}" srcId="{99E57010-273C-48E5-94C8-9F32629FE7B2}" destId="{78BEFD97-D15A-495A-B001-E391CC3BBFF0}" srcOrd="0" destOrd="0" parTransId="{75B55834-90B2-47EF-AAD9-07D4AEBF72C7}" sibTransId="{3B6A1F8B-1CBE-4832-AF2E-DB5C03E4E037}"/>
    <dgm:cxn modelId="{5EAA95F7-8263-4FC2-AF92-F049E3706737}" srcId="{A0D14A7B-741A-43B2-B28B-490CC1358826}" destId="{48887508-EB0E-4397-983C-09E730893660}" srcOrd="0" destOrd="0" parTransId="{0ADD480E-C9E0-4592-AFA0-452F0C1AF3A4}" sibTransId="{29ED9D0A-B970-434F-98BA-FF88531AE67A}"/>
    <dgm:cxn modelId="{3B828157-4949-4061-9248-58863C3F6FA4}" srcId="{A0D14A7B-741A-43B2-B28B-490CC1358826}" destId="{DAFAE60B-6D62-4E56-8D6A-08BD58846702}" srcOrd="1" destOrd="0" parTransId="{458E852C-6B59-40F3-9D37-9C37237C3821}" sibTransId="{1591C479-81E0-45E6-813D-05CB0F6CD60A}"/>
    <dgm:cxn modelId="{D6CF33C7-95D3-4327-BF98-B974A5E4CCC2}" srcId="{F5D830A6-8FAB-41DB-8888-A9FE2134D7D2}" destId="{8B0822EF-0D42-46ED-8AFC-F97FF6918DCE}" srcOrd="0" destOrd="0" parTransId="{395674EA-2DF5-41F6-9975-255B700C8B58}" sibTransId="{869FA1B1-214C-4180-845E-6A4222EF5493}"/>
    <dgm:cxn modelId="{496B9339-3E69-4209-978F-FE1637397D90}" srcId="{8B0822EF-0D42-46ED-8AFC-F97FF6918DCE}" destId="{694CB74A-E262-4F1D-BCF4-E7EBD08EA4CB}" srcOrd="2" destOrd="0" parTransId="{1B183378-DCFF-4C63-A742-99A42523869D}" sibTransId="{246F2148-DD58-42B1-ACCC-796C4AC32091}"/>
    <dgm:cxn modelId="{1FB5322C-7D9B-4028-9493-BCCA37F622C2}" type="presOf" srcId="{DAFAE60B-6D62-4E56-8D6A-08BD58846702}" destId="{D6079915-FFBD-4DF6-8DE4-E076DAACC7C4}" srcOrd="0" destOrd="1" presId="urn:microsoft.com/office/officeart/2005/8/layout/vList5"/>
    <dgm:cxn modelId="{C845B93A-5A45-419B-9EF5-5F6D9F478096}" type="presOf" srcId="{99E57010-273C-48E5-94C8-9F32629FE7B2}" destId="{0AD51B98-FDB8-4230-9748-44D40B3E2C1A}" srcOrd="0" destOrd="0" presId="urn:microsoft.com/office/officeart/2005/8/layout/vList5"/>
    <dgm:cxn modelId="{4FC4FFF2-BB48-42F6-8850-B1486AF20A74}" type="presOf" srcId="{694CB74A-E262-4F1D-BCF4-E7EBD08EA4CB}" destId="{72A015B6-BB11-4B21-ABC2-4A268FF20847}" srcOrd="0" destOrd="2" presId="urn:microsoft.com/office/officeart/2005/8/layout/vList5"/>
    <dgm:cxn modelId="{3044B7F5-D97E-4516-8C2A-3C8FDEAB9311}" type="presParOf" srcId="{750A0A38-D82F-494B-81AE-B4AE337DEFDE}" destId="{CCA8976B-7E5B-4415-B19E-96D8EFE3833F}" srcOrd="0" destOrd="0" presId="urn:microsoft.com/office/officeart/2005/8/layout/vList5"/>
    <dgm:cxn modelId="{823F7C55-93E0-4FCE-98DC-932755FEFD79}" type="presParOf" srcId="{CCA8976B-7E5B-4415-B19E-96D8EFE3833F}" destId="{6DC5E62F-F174-487F-80B6-F29D5CDA80A0}" srcOrd="0" destOrd="0" presId="urn:microsoft.com/office/officeart/2005/8/layout/vList5"/>
    <dgm:cxn modelId="{CFB8B3BB-5909-4917-AA8D-3E598B95FA9C}" type="presParOf" srcId="{CCA8976B-7E5B-4415-B19E-96D8EFE3833F}" destId="{72A015B6-BB11-4B21-ABC2-4A268FF20847}" srcOrd="1" destOrd="0" presId="urn:microsoft.com/office/officeart/2005/8/layout/vList5"/>
    <dgm:cxn modelId="{CBAFA506-37A0-4FAF-A2DD-506328B38246}" type="presParOf" srcId="{750A0A38-D82F-494B-81AE-B4AE337DEFDE}" destId="{F1C34E84-2888-4406-9616-22D79F933A35}" srcOrd="1" destOrd="0" presId="urn:microsoft.com/office/officeart/2005/8/layout/vList5"/>
    <dgm:cxn modelId="{49062FB6-A69B-4E8D-AE8E-732F91E113E9}" type="presParOf" srcId="{750A0A38-D82F-494B-81AE-B4AE337DEFDE}" destId="{431F3B83-D5F2-4FFC-BC11-B07C61177D0D}" srcOrd="2" destOrd="0" presId="urn:microsoft.com/office/officeart/2005/8/layout/vList5"/>
    <dgm:cxn modelId="{8DBC88DB-4BD9-4F5F-9BFA-2FC31DC7FE1A}" type="presParOf" srcId="{431F3B83-D5F2-4FFC-BC11-B07C61177D0D}" destId="{8B8E5DEF-464D-4B70-827B-9F74DBBE2268}" srcOrd="0" destOrd="0" presId="urn:microsoft.com/office/officeart/2005/8/layout/vList5"/>
    <dgm:cxn modelId="{F4D62879-BEC1-4049-AF3C-B2BDAC5671A1}" type="presParOf" srcId="{431F3B83-D5F2-4FFC-BC11-B07C61177D0D}" destId="{D6079915-FFBD-4DF6-8DE4-E076DAACC7C4}" srcOrd="1" destOrd="0" presId="urn:microsoft.com/office/officeart/2005/8/layout/vList5"/>
    <dgm:cxn modelId="{F9355708-C44A-42CC-8CB4-6646BDA1BF17}" type="presParOf" srcId="{750A0A38-D82F-494B-81AE-B4AE337DEFDE}" destId="{B7B27EBC-16C7-4EC8-A6F1-34ED4822526C}" srcOrd="3" destOrd="0" presId="urn:microsoft.com/office/officeart/2005/8/layout/vList5"/>
    <dgm:cxn modelId="{6A11FC76-C902-4B89-86F3-DA9632C5E9D8}" type="presParOf" srcId="{750A0A38-D82F-494B-81AE-B4AE337DEFDE}" destId="{1F479620-7551-4F33-860F-09222896025A}" srcOrd="4" destOrd="0" presId="urn:microsoft.com/office/officeart/2005/8/layout/vList5"/>
    <dgm:cxn modelId="{C066BC4D-C3EA-4EB8-8064-2581BEBA3536}" type="presParOf" srcId="{1F479620-7551-4F33-860F-09222896025A}" destId="{0AD51B98-FDB8-4230-9748-44D40B3E2C1A}" srcOrd="0" destOrd="0" presId="urn:microsoft.com/office/officeart/2005/8/layout/vList5"/>
    <dgm:cxn modelId="{4A040ACB-963D-4BE1-9B07-EE8837583BA5}" type="presParOf" srcId="{1F479620-7551-4F33-860F-09222896025A}" destId="{F7F7ADC3-81BC-4681-83E3-4D4816AAF49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2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404115F-DA2C-4CC8-B661-ABA04CFA36BC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EE54011-F965-42B7-925D-D27CF51C02FB}">
      <dgm:prSet custT="1"/>
      <dgm:spPr/>
      <dgm:t>
        <a:bodyPr/>
        <a:lstStyle/>
        <a:p>
          <a:r>
            <a:rPr lang="ru-RU" sz="2400" b="1">
              <a:latin typeface="Times New Roman" pitchFamily="18" charset="0"/>
              <a:cs typeface="Times New Roman" pitchFamily="18" charset="0"/>
            </a:rPr>
            <a:t>СТРУКТУРА ДОХОДОВ БЮДЖЕТА КОМСОМОЛЬСКОГО МУНИЦИПАЛЬНОГО РАЙОНА</a:t>
          </a:r>
        </a:p>
      </dgm:t>
    </dgm:pt>
    <dgm:pt modelId="{9DE349CF-413B-4071-A0CB-00267A6CE0EA}" type="parTrans" cxnId="{6A0D8886-AEEE-4EC3-953C-E8FA5EBFD13F}">
      <dgm:prSet/>
      <dgm:spPr/>
      <dgm:t>
        <a:bodyPr/>
        <a:lstStyle/>
        <a:p>
          <a:endParaRPr lang="ru-RU"/>
        </a:p>
      </dgm:t>
    </dgm:pt>
    <dgm:pt modelId="{73E03551-0B54-40FA-B0E4-C0A0DA280E10}" type="sibTrans" cxnId="{6A0D8886-AEEE-4EC3-953C-E8FA5EBFD13F}">
      <dgm:prSet/>
      <dgm:spPr/>
      <dgm:t>
        <a:bodyPr/>
        <a:lstStyle/>
        <a:p>
          <a:endParaRPr lang="ru-RU"/>
        </a:p>
      </dgm:t>
    </dgm:pt>
    <dgm:pt modelId="{FC7C079B-85A8-4C70-AB42-74F69DAC1F75}" type="pres">
      <dgm:prSet presAssocID="{7404115F-DA2C-4CC8-B661-ABA04CFA36B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DECFB6B-C9CE-4F7F-9602-EEBE4D708B7F}" type="pres">
      <dgm:prSet presAssocID="{9EE54011-F965-42B7-925D-D27CF51C02FB}" presName="boxAndChildren" presStyleCnt="0"/>
      <dgm:spPr/>
    </dgm:pt>
    <dgm:pt modelId="{94D3F55D-BEAB-44BE-B58C-4BBECB303205}" type="pres">
      <dgm:prSet presAssocID="{9EE54011-F965-42B7-925D-D27CF51C02FB}" presName="parentTextBox" presStyleLbl="node1" presStyleIdx="0" presStyleCnt="1"/>
      <dgm:spPr/>
      <dgm:t>
        <a:bodyPr/>
        <a:lstStyle/>
        <a:p>
          <a:endParaRPr lang="ru-RU"/>
        </a:p>
      </dgm:t>
    </dgm:pt>
  </dgm:ptLst>
  <dgm:cxnLst>
    <dgm:cxn modelId="{A129EED1-0433-401F-BF18-5E67D4AEE9F4}" type="presOf" srcId="{7404115F-DA2C-4CC8-B661-ABA04CFA36BC}" destId="{FC7C079B-85A8-4C70-AB42-74F69DAC1F75}" srcOrd="0" destOrd="0" presId="urn:microsoft.com/office/officeart/2005/8/layout/process4"/>
    <dgm:cxn modelId="{6A0D8886-AEEE-4EC3-953C-E8FA5EBFD13F}" srcId="{7404115F-DA2C-4CC8-B661-ABA04CFA36BC}" destId="{9EE54011-F965-42B7-925D-D27CF51C02FB}" srcOrd="0" destOrd="0" parTransId="{9DE349CF-413B-4071-A0CB-00267A6CE0EA}" sibTransId="{73E03551-0B54-40FA-B0E4-C0A0DA280E10}"/>
    <dgm:cxn modelId="{68AFE803-788B-48E8-9A7A-73B8696318CE}" type="presOf" srcId="{9EE54011-F965-42B7-925D-D27CF51C02FB}" destId="{94D3F55D-BEAB-44BE-B58C-4BBECB303205}" srcOrd="0" destOrd="0" presId="urn:microsoft.com/office/officeart/2005/8/layout/process4"/>
    <dgm:cxn modelId="{77BB59AA-F96A-4038-8D80-DA4892BCC500}" type="presParOf" srcId="{FC7C079B-85A8-4C70-AB42-74F69DAC1F75}" destId="{3DECFB6B-C9CE-4F7F-9602-EEBE4D708B7F}" srcOrd="0" destOrd="0" presId="urn:microsoft.com/office/officeart/2005/8/layout/process4"/>
    <dgm:cxn modelId="{3D0DF9DC-57E2-43B8-ABAB-BE56B2F7014B}" type="presParOf" srcId="{3DECFB6B-C9CE-4F7F-9602-EEBE4D708B7F}" destId="{94D3F55D-BEAB-44BE-B58C-4BBECB303205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xmlns="" relId="rId3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84D89FB6-C16D-4BA1-836E-ABFCC3FF0AC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984EE39-91D4-4424-BA8C-5B2124EC034F}">
      <dgm:prSet/>
      <dgm:spPr/>
      <dgm:t>
        <a:bodyPr/>
        <a:lstStyle/>
        <a:p>
          <a:pPr algn="ctr"/>
          <a:r>
            <a:rPr lang="ru-RU" b="1"/>
            <a:t>Социально значимые проекты в 2019 году</a:t>
          </a:r>
          <a:endParaRPr lang="ru-RU"/>
        </a:p>
      </dgm:t>
    </dgm:pt>
    <dgm:pt modelId="{153250BB-A211-4790-9857-E9000D8B860D}" type="parTrans" cxnId="{C9A525B1-9575-4917-BED9-A60F7C30FD0D}">
      <dgm:prSet/>
      <dgm:spPr/>
      <dgm:t>
        <a:bodyPr/>
        <a:lstStyle/>
        <a:p>
          <a:pPr algn="ctr"/>
          <a:endParaRPr lang="ru-RU"/>
        </a:p>
      </dgm:t>
    </dgm:pt>
    <dgm:pt modelId="{3B028E5F-0FF4-4ADF-B465-030A05A0FADF}" type="sibTrans" cxnId="{C9A525B1-9575-4917-BED9-A60F7C30FD0D}">
      <dgm:prSet/>
      <dgm:spPr/>
      <dgm:t>
        <a:bodyPr/>
        <a:lstStyle/>
        <a:p>
          <a:pPr algn="ctr"/>
          <a:endParaRPr lang="ru-RU"/>
        </a:p>
      </dgm:t>
    </dgm:pt>
    <dgm:pt modelId="{6ECA913A-65C0-484D-9FA4-161E9F2DD5F3}" type="pres">
      <dgm:prSet presAssocID="{84D89FB6-C16D-4BA1-836E-ABFCC3FF0AC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5C1D86E-7F88-4CBB-9C06-6EA120FE32A9}" type="pres">
      <dgm:prSet presAssocID="{2984EE39-91D4-4424-BA8C-5B2124EC034F}" presName="parentText" presStyleLbl="node1" presStyleIdx="0" presStyleCnt="1" custScaleY="64554" custLinFactNeighborY="326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F305E55-CE53-4485-AE83-C3CE93256118}" type="presOf" srcId="{84D89FB6-C16D-4BA1-836E-ABFCC3FF0ACF}" destId="{6ECA913A-65C0-484D-9FA4-161E9F2DD5F3}" srcOrd="0" destOrd="0" presId="urn:microsoft.com/office/officeart/2005/8/layout/vList2"/>
    <dgm:cxn modelId="{C9A525B1-9575-4917-BED9-A60F7C30FD0D}" srcId="{84D89FB6-C16D-4BA1-836E-ABFCC3FF0ACF}" destId="{2984EE39-91D4-4424-BA8C-5B2124EC034F}" srcOrd="0" destOrd="0" parTransId="{153250BB-A211-4790-9857-E9000D8B860D}" sibTransId="{3B028E5F-0FF4-4ADF-B465-030A05A0FADF}"/>
    <dgm:cxn modelId="{016C74D4-2E2E-42C5-A8A8-C476791E2821}" type="presOf" srcId="{2984EE39-91D4-4424-BA8C-5B2124EC034F}" destId="{25C1D86E-7F88-4CBB-9C06-6EA120FE32A9}" srcOrd="0" destOrd="0" presId="urn:microsoft.com/office/officeart/2005/8/layout/vList2"/>
    <dgm:cxn modelId="{E9623988-37CF-48DA-B80B-A0BAC5EF6010}" type="presParOf" srcId="{6ECA913A-65C0-484D-9FA4-161E9F2DD5F3}" destId="{25C1D86E-7F88-4CBB-9C06-6EA120FE32A9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4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05B95CA-3855-4DFC-8E7C-2DB4ED36F0DB}">
      <dsp:nvSpPr>
        <dsp:cNvPr id="0" name=""/>
        <dsp:cNvSpPr/>
      </dsp:nvSpPr>
      <dsp:spPr>
        <a:xfrm>
          <a:off x="2464" y="33732"/>
          <a:ext cx="2402659" cy="518400"/>
        </a:xfrm>
        <a:prstGeom prst="rect">
          <a:avLst/>
        </a:prstGeom>
        <a:gradFill rotWithShape="1">
          <a:gsLst>
            <a:gs pos="0">
              <a:schemeClr val="accent1">
                <a:tint val="15000"/>
                <a:satMod val="250000"/>
              </a:schemeClr>
            </a:gs>
            <a:gs pos="49000">
              <a:schemeClr val="accent1">
                <a:tint val="50000"/>
                <a:satMod val="200000"/>
              </a:schemeClr>
            </a:gs>
            <a:gs pos="49100">
              <a:schemeClr val="accent1">
                <a:tint val="64000"/>
                <a:satMod val="160000"/>
              </a:schemeClr>
            </a:gs>
            <a:gs pos="92000">
              <a:schemeClr val="accent1">
                <a:tint val="50000"/>
                <a:satMod val="200000"/>
              </a:schemeClr>
            </a:gs>
            <a:gs pos="100000">
              <a:schemeClr val="accent1">
                <a:tint val="43000"/>
                <a:satMod val="190000"/>
              </a:schemeClr>
            </a:gs>
          </a:gsLst>
          <a:lin ang="5400000" scaled="1"/>
        </a:gradFill>
        <a:ln w="11430" cap="flat" cmpd="sng" algn="ctr">
          <a:solidFill>
            <a:schemeClr val="accent1"/>
          </a:solidFill>
          <a:prstDash val="solid"/>
        </a:ln>
        <a:effectLst>
          <a:outerShdw blurRad="50800" dist="25000" dir="5400000" rotWithShape="0">
            <a:schemeClr val="accent1">
              <a:shade val="30000"/>
              <a:satMod val="150000"/>
              <a:alpha val="38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</a:t>
          </a:r>
        </a:p>
      </dsp:txBody>
      <dsp:txXfrm>
        <a:off x="2464" y="33732"/>
        <a:ext cx="2402659" cy="518400"/>
      </dsp:txXfrm>
    </dsp:sp>
    <dsp:sp modelId="{57A93AA0-73E0-4EDB-83ED-EED77EE5582F}">
      <dsp:nvSpPr>
        <dsp:cNvPr id="0" name=""/>
        <dsp:cNvSpPr/>
      </dsp:nvSpPr>
      <dsp:spPr>
        <a:xfrm>
          <a:off x="2464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143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3">
              <a:alpha val="90000"/>
              <a:tint val="40000"/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форма образования и расходования денежных средств, предназначенных для финансового обеспечения задач и функций государства и местного самоуправления</a:t>
          </a:r>
        </a:p>
      </dsp:txBody>
      <dsp:txXfrm>
        <a:off x="2464" y="552132"/>
        <a:ext cx="2402659" cy="2618730"/>
      </dsp:txXfrm>
    </dsp:sp>
    <dsp:sp modelId="{D26AA95F-FBF5-45B6-AD43-6AC00C0EF2FB}">
      <dsp:nvSpPr>
        <dsp:cNvPr id="0" name=""/>
        <dsp:cNvSpPr/>
      </dsp:nvSpPr>
      <dsp:spPr>
        <a:xfrm>
          <a:off x="2741495" y="33732"/>
          <a:ext cx="2402659" cy="518400"/>
        </a:xfrm>
        <a:prstGeom prst="rect">
          <a:avLst/>
        </a:prstGeom>
        <a:gradFill rotWithShape="1">
          <a:gsLst>
            <a:gs pos="0">
              <a:schemeClr val="accent1">
                <a:tint val="15000"/>
                <a:satMod val="250000"/>
              </a:schemeClr>
            </a:gs>
            <a:gs pos="49000">
              <a:schemeClr val="accent1">
                <a:tint val="50000"/>
                <a:satMod val="200000"/>
              </a:schemeClr>
            </a:gs>
            <a:gs pos="49100">
              <a:schemeClr val="accent1">
                <a:tint val="64000"/>
                <a:satMod val="160000"/>
              </a:schemeClr>
            </a:gs>
            <a:gs pos="92000">
              <a:schemeClr val="accent1">
                <a:tint val="50000"/>
                <a:satMod val="200000"/>
              </a:schemeClr>
            </a:gs>
            <a:gs pos="100000">
              <a:schemeClr val="accent1">
                <a:tint val="43000"/>
                <a:satMod val="190000"/>
              </a:schemeClr>
            </a:gs>
          </a:gsLst>
          <a:lin ang="5400000" scaled="1"/>
        </a:gradFill>
        <a:ln w="11430" cap="flat" cmpd="sng" algn="ctr">
          <a:solidFill>
            <a:schemeClr val="accent1"/>
          </a:solidFill>
          <a:prstDash val="solid"/>
        </a:ln>
        <a:effectLst>
          <a:outerShdw blurRad="50800" dist="25000" dir="5400000" rotWithShape="0">
            <a:schemeClr val="accent1">
              <a:shade val="30000"/>
              <a:satMod val="150000"/>
              <a:alpha val="38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Доходы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бюджета</a:t>
          </a:r>
        </a:p>
      </dsp:txBody>
      <dsp:txXfrm>
        <a:off x="2741495" y="33732"/>
        <a:ext cx="2402659" cy="518400"/>
      </dsp:txXfrm>
    </dsp:sp>
    <dsp:sp modelId="{25A4429A-7F69-411B-B429-8C8C9755B79E}">
      <dsp:nvSpPr>
        <dsp:cNvPr id="0" name=""/>
        <dsp:cNvSpPr/>
      </dsp:nvSpPr>
      <dsp:spPr>
        <a:xfrm>
          <a:off x="2741495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143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3">
              <a:alpha val="90000"/>
              <a:tint val="40000"/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поступающие в бюджет денежные средства</a:t>
          </a:r>
        </a:p>
      </dsp:txBody>
      <dsp:txXfrm>
        <a:off x="2741495" y="552132"/>
        <a:ext cx="2402659" cy="2618730"/>
      </dsp:txXfrm>
    </dsp:sp>
    <dsp:sp modelId="{F6F37993-1FC1-4F9A-ACDD-84F332F05A36}">
      <dsp:nvSpPr>
        <dsp:cNvPr id="0" name=""/>
        <dsp:cNvSpPr/>
      </dsp:nvSpPr>
      <dsp:spPr>
        <a:xfrm>
          <a:off x="5480527" y="33732"/>
          <a:ext cx="2402659" cy="518400"/>
        </a:xfrm>
        <a:prstGeom prst="rect">
          <a:avLst/>
        </a:prstGeom>
        <a:gradFill rotWithShape="1">
          <a:gsLst>
            <a:gs pos="0">
              <a:schemeClr val="accent1">
                <a:tint val="15000"/>
                <a:satMod val="250000"/>
              </a:schemeClr>
            </a:gs>
            <a:gs pos="49000">
              <a:schemeClr val="accent1">
                <a:tint val="50000"/>
                <a:satMod val="200000"/>
              </a:schemeClr>
            </a:gs>
            <a:gs pos="49100">
              <a:schemeClr val="accent1">
                <a:tint val="64000"/>
                <a:satMod val="160000"/>
              </a:schemeClr>
            </a:gs>
            <a:gs pos="92000">
              <a:schemeClr val="accent1">
                <a:tint val="50000"/>
                <a:satMod val="200000"/>
              </a:schemeClr>
            </a:gs>
            <a:gs pos="100000">
              <a:schemeClr val="accent1">
                <a:tint val="43000"/>
                <a:satMod val="190000"/>
              </a:schemeClr>
            </a:gs>
          </a:gsLst>
          <a:lin ang="5400000" scaled="1"/>
        </a:gradFill>
        <a:ln w="11430" cap="flat" cmpd="sng" algn="ctr">
          <a:solidFill>
            <a:schemeClr val="accent1"/>
          </a:solidFill>
          <a:prstDash val="solid"/>
        </a:ln>
        <a:effectLst>
          <a:outerShdw blurRad="50800" dist="25000" dir="5400000" rotWithShape="0">
            <a:schemeClr val="accent1">
              <a:shade val="30000"/>
              <a:satMod val="150000"/>
              <a:alpha val="38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28016" tIns="73152" rIns="128016" bIns="73152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Расходы бюджета</a:t>
          </a:r>
        </a:p>
      </dsp:txBody>
      <dsp:txXfrm>
        <a:off x="5480527" y="33732"/>
        <a:ext cx="2402659" cy="518400"/>
      </dsp:txXfrm>
    </dsp:sp>
    <dsp:sp modelId="{8D97B904-0208-4866-A492-BAF23529082A}">
      <dsp:nvSpPr>
        <dsp:cNvPr id="0" name=""/>
        <dsp:cNvSpPr/>
      </dsp:nvSpPr>
      <dsp:spPr>
        <a:xfrm>
          <a:off x="5480527" y="552132"/>
          <a:ext cx="2402659" cy="2618730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143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3">
              <a:alpha val="90000"/>
              <a:tint val="40000"/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96012" tIns="96012" rIns="128016" bIns="144018" numCol="1" spcCol="1270" anchor="t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выплачиваемые из бюджета денежные средства</a:t>
          </a:r>
        </a:p>
      </dsp:txBody>
      <dsp:txXfrm>
        <a:off x="5480527" y="552132"/>
        <a:ext cx="2402659" cy="2618730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2A015B6-BB11-4B21-ABC2-4A268FF20847}">
      <dsp:nvSpPr>
        <dsp:cNvPr id="0" name=""/>
        <dsp:cNvSpPr/>
      </dsp:nvSpPr>
      <dsp:spPr>
        <a:xfrm rot="5400000">
          <a:off x="5666288" y="-2111190"/>
          <a:ext cx="2097438" cy="6320007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1143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5">
              <a:tint val="40000"/>
              <a:alpha val="90000"/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just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В соответствии решением Совета Комсомольского муниципального района Ивановской области "Об утверждении Положения о бюджетном процессе в Комсомольском муниципальном районе". В указанном Положении определены ответственные исполнители, порядок и сроки подготовки решения Совета Комсомольского муниципального района "Об исполнении бюджета Комсомольского муниципального района".</a:t>
          </a:r>
        </a:p>
        <a:p>
          <a:pPr marL="114300" lvl="1" indent="-114300" algn="just" defTabSz="5778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300" kern="1200">
              <a:latin typeface="Times New Roman" panose="02020603050405020304" pitchFamily="18" charset="0"/>
              <a:cs typeface="Times New Roman" panose="02020603050405020304" pitchFamily="18" charset="0"/>
            </a:rPr>
            <a:t>Исполнение бюджета Комсомольского муниципального района осуществляется в соответствии с Бюджетным кодексом Российской Федерации, нормативными правовыми актами бюджетного законодательства Российской Федерации, Ивановской области, настоящим Положением и иными муниципальными правовыми актами района.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4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 rot="5400000">
        <a:off x="5666288" y="-2111190"/>
        <a:ext cx="2097438" cy="6320007"/>
      </dsp:txXfrm>
    </dsp:sp>
    <dsp:sp modelId="{6DC5E62F-F174-487F-80B6-F29D5CDA80A0}">
      <dsp:nvSpPr>
        <dsp:cNvPr id="0" name=""/>
        <dsp:cNvSpPr/>
      </dsp:nvSpPr>
      <dsp:spPr>
        <a:xfrm>
          <a:off x="0" y="185266"/>
          <a:ext cx="3555003" cy="1724197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tint val="74000"/>
              </a:schemeClr>
            </a:gs>
            <a:gs pos="49000">
              <a:schemeClr val="accent5">
                <a:hueOff val="0"/>
                <a:satOff val="0"/>
                <a:lumOff val="0"/>
                <a:alphaOff val="0"/>
                <a:tint val="96000"/>
                <a:shade val="84000"/>
                <a:satMod val="110000"/>
              </a:schemeClr>
            </a:gs>
            <a:gs pos="49100">
              <a:schemeClr val="accent5">
                <a:hueOff val="0"/>
                <a:satOff val="0"/>
                <a:lumOff val="0"/>
                <a:alphaOff val="0"/>
                <a:shade val="55000"/>
                <a:satMod val="150000"/>
              </a:schemeClr>
            </a:gs>
            <a:gs pos="92000">
              <a:schemeClr val="accent5">
                <a:hueOff val="0"/>
                <a:satOff val="0"/>
                <a:lumOff val="0"/>
                <a:alphaOff val="0"/>
                <a:tint val="98000"/>
                <a:shade val="90000"/>
                <a:satMod val="128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tint val="90000"/>
                <a:shade val="97000"/>
                <a:satMod val="128000"/>
              </a:schemeClr>
            </a:gs>
          </a:gsLst>
          <a:lin ang="5400000" scaled="1"/>
        </a:gradFill>
        <a:ln>
          <a:noFill/>
        </a:ln>
        <a:effectLst>
          <a:outerShdw blurRad="39000" dist="25400" dir="5400000" rotWithShape="0">
            <a:schemeClr val="accent5">
              <a:hueOff val="0"/>
              <a:satOff val="0"/>
              <a:lumOff val="0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СОСТАВЛЕНИЕ ПРОЕКТА РЕШЕНИЯ ОБ ИСПОЛНЕНИИ  БЮДЖЕТА КОМСОМОЛЬСКОГО МУНИЦИПАЛЬНОГО РАЙОНА</a:t>
          </a:r>
        </a:p>
      </dsp:txBody>
      <dsp:txXfrm>
        <a:off x="0" y="185266"/>
        <a:ext cx="3555003" cy="1724197"/>
      </dsp:txXfrm>
    </dsp:sp>
    <dsp:sp modelId="{D6079915-FFBD-4DF6-8DE4-E076DAACC7C4}">
      <dsp:nvSpPr>
        <dsp:cNvPr id="0" name=""/>
        <dsp:cNvSpPr/>
      </dsp:nvSpPr>
      <dsp:spPr>
        <a:xfrm rot="5400000">
          <a:off x="5827197" y="-88451"/>
          <a:ext cx="1775620" cy="6320007"/>
        </a:xfrm>
        <a:prstGeom prst="round2SameRect">
          <a:avLst/>
        </a:prstGeom>
        <a:solidFill>
          <a:schemeClr val="accent5">
            <a:tint val="40000"/>
            <a:alpha val="90000"/>
            <a:hueOff val="-5370241"/>
            <a:satOff val="24126"/>
            <a:lumOff val="1658"/>
            <a:alphaOff val="0"/>
          </a:schemeClr>
        </a:solidFill>
        <a:ln w="11430" cap="flat" cmpd="sng" algn="ctr">
          <a:solidFill>
            <a:schemeClr val="accent5">
              <a:tint val="40000"/>
              <a:alpha val="90000"/>
              <a:hueOff val="-5370241"/>
              <a:satOff val="24126"/>
              <a:lumOff val="1658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5">
              <a:tint val="40000"/>
              <a:alpha val="90000"/>
              <a:hueOff val="-5370241"/>
              <a:satOff val="24126"/>
              <a:lumOff val="1658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kern="1200" baseline="0">
              <a:latin typeface="Times New Roman" panose="02020603050405020304" pitchFamily="18" charset="0"/>
            </a:rPr>
            <a:t>Внесению в Совет годового отчета об исполнении бюджета Комсомольского муниципального района предшествуют публичные (общественные) обсуждения.</a:t>
          </a:r>
        </a:p>
        <a:p>
          <a:pPr marL="114300" lvl="1" indent="-114300" algn="just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400" b="0" kern="1200" dirty="0" smtClean="0">
              <a:ln w="18000">
                <a:noFill/>
                <a:prstDash val="solid"/>
                <a:miter lim="800000"/>
              </a:ln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Информация о проведении публичных (общественных) обсуждений размещается на официальном сайте </a:t>
          </a:r>
          <a:r>
            <a:rPr lang="ru-RU" sz="1400" b="0" kern="1200" baseline="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Администрации района в сети «Интернет». </a:t>
          </a:r>
        </a:p>
      </dsp:txBody>
      <dsp:txXfrm rot="5400000">
        <a:off x="5827197" y="-88451"/>
        <a:ext cx="1775620" cy="6320007"/>
      </dsp:txXfrm>
    </dsp:sp>
    <dsp:sp modelId="{8B8E5DEF-464D-4B70-827B-9F74DBBE2268}">
      <dsp:nvSpPr>
        <dsp:cNvPr id="0" name=""/>
        <dsp:cNvSpPr/>
      </dsp:nvSpPr>
      <dsp:spPr>
        <a:xfrm>
          <a:off x="0" y="2209453"/>
          <a:ext cx="3555003" cy="1724197"/>
        </a:xfrm>
        <a:prstGeom prst="roundRect">
          <a:avLst/>
        </a:prstGeom>
        <a:gradFill rotWithShape="0">
          <a:gsLst>
            <a:gs pos="0">
              <a:schemeClr val="accent5">
                <a:hueOff val="-4966938"/>
                <a:satOff val="19906"/>
                <a:lumOff val="4314"/>
                <a:alphaOff val="0"/>
                <a:tint val="74000"/>
              </a:schemeClr>
            </a:gs>
            <a:gs pos="49000">
              <a:schemeClr val="accent5">
                <a:hueOff val="-4966938"/>
                <a:satOff val="19906"/>
                <a:lumOff val="4314"/>
                <a:alphaOff val="0"/>
                <a:tint val="96000"/>
                <a:shade val="84000"/>
                <a:satMod val="110000"/>
              </a:schemeClr>
            </a:gs>
            <a:gs pos="49100">
              <a:schemeClr val="accent5">
                <a:hueOff val="-4966938"/>
                <a:satOff val="19906"/>
                <a:lumOff val="4314"/>
                <a:alphaOff val="0"/>
                <a:shade val="55000"/>
                <a:satMod val="150000"/>
              </a:schemeClr>
            </a:gs>
            <a:gs pos="92000">
              <a:schemeClr val="accent5">
                <a:hueOff val="-4966938"/>
                <a:satOff val="19906"/>
                <a:lumOff val="4314"/>
                <a:alphaOff val="0"/>
                <a:tint val="98000"/>
                <a:shade val="90000"/>
                <a:satMod val="128000"/>
              </a:schemeClr>
            </a:gs>
            <a:gs pos="100000">
              <a:schemeClr val="accent5">
                <a:hueOff val="-4966938"/>
                <a:satOff val="19906"/>
                <a:lumOff val="4314"/>
                <a:alphaOff val="0"/>
                <a:tint val="90000"/>
                <a:shade val="97000"/>
                <a:satMod val="128000"/>
              </a:schemeClr>
            </a:gs>
          </a:gsLst>
          <a:lin ang="5400000" scaled="1"/>
        </a:gradFill>
        <a:ln>
          <a:noFill/>
        </a:ln>
        <a:effectLst>
          <a:outerShdw blurRad="39000" dist="25400" dir="5400000" rotWithShape="0">
            <a:schemeClr val="accent5">
              <a:hueOff val="-4966938"/>
              <a:satOff val="19906"/>
              <a:lumOff val="4314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РАССМОТРЕНИЕ ПРОЕКТА РЕШЕНИЯ ОБ ИСПОЛНЕНИЯ БЮДЖЕТА КОМСОМОЛЬСКОГО МУНИЦИПАЛЬНОГО РАЙОНА</a:t>
          </a:r>
        </a:p>
      </dsp:txBody>
      <dsp:txXfrm>
        <a:off x="0" y="2209453"/>
        <a:ext cx="3555003" cy="1724197"/>
      </dsp:txXfrm>
    </dsp:sp>
    <dsp:sp modelId="{F7F7ADC3-81BC-4681-83E3-4D4816AAF49D}">
      <dsp:nvSpPr>
        <dsp:cNvPr id="0" name=""/>
        <dsp:cNvSpPr/>
      </dsp:nvSpPr>
      <dsp:spPr>
        <a:xfrm rot="5400000">
          <a:off x="5865203" y="1744578"/>
          <a:ext cx="1712735" cy="6326184"/>
        </a:xfrm>
        <a:prstGeom prst="round2SameRect">
          <a:avLst/>
        </a:prstGeom>
        <a:solidFill>
          <a:schemeClr val="accent5">
            <a:tint val="40000"/>
            <a:alpha val="90000"/>
            <a:hueOff val="-10740482"/>
            <a:satOff val="48253"/>
            <a:lumOff val="3317"/>
            <a:alphaOff val="0"/>
          </a:schemeClr>
        </a:solidFill>
        <a:ln w="11430" cap="flat" cmpd="sng" algn="ctr">
          <a:solidFill>
            <a:schemeClr val="accent5">
              <a:tint val="40000"/>
              <a:alpha val="90000"/>
              <a:hueOff val="-10740482"/>
              <a:satOff val="48253"/>
              <a:lumOff val="3317"/>
              <a:alphaOff val="0"/>
            </a:schemeClr>
          </a:solidFill>
          <a:prstDash val="solid"/>
        </a:ln>
        <a:effectLst>
          <a:outerShdw blurRad="39000" dist="25400" dir="5400000" rotWithShape="0">
            <a:schemeClr val="accent5">
              <a:tint val="40000"/>
              <a:alpha val="90000"/>
              <a:hueOff val="-10740482"/>
              <a:satOff val="48253"/>
              <a:lumOff val="3317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extrusionH="190500" prstMaterial="dkEdge">
          <a:bevelT w="120650" h="38100" prst="relaxedInset"/>
          <a:bevelB w="120650" h="571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kern="1200" baseline="0">
              <a:latin typeface="Times New Roman" panose="02020603050405020304" pitchFamily="18" charset="0"/>
            </a:rPr>
            <a:t>Проект решения Совета  Комсомольского муниципального района  "Об исполнении  районного бюджета " утверждается Советом Комсомольского муниципального района в форме решения Совета.</a:t>
          </a:r>
        </a:p>
      </dsp:txBody>
      <dsp:txXfrm rot="5400000">
        <a:off x="5865203" y="1744578"/>
        <a:ext cx="1712735" cy="6326184"/>
      </dsp:txXfrm>
    </dsp:sp>
    <dsp:sp modelId="{0AD51B98-FDB8-4230-9748-44D40B3E2C1A}">
      <dsp:nvSpPr>
        <dsp:cNvPr id="0" name=""/>
        <dsp:cNvSpPr/>
      </dsp:nvSpPr>
      <dsp:spPr>
        <a:xfrm>
          <a:off x="0" y="4045572"/>
          <a:ext cx="3558479" cy="1724197"/>
        </a:xfrm>
        <a:prstGeom prst="roundRect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tint val="74000"/>
              </a:schemeClr>
            </a:gs>
            <a:gs pos="49000">
              <a:schemeClr val="accent5">
                <a:hueOff val="-9933876"/>
                <a:satOff val="39811"/>
                <a:lumOff val="8628"/>
                <a:alphaOff val="0"/>
                <a:tint val="96000"/>
                <a:shade val="84000"/>
                <a:satMod val="110000"/>
              </a:schemeClr>
            </a:gs>
            <a:gs pos="49100">
              <a:schemeClr val="accent5">
                <a:hueOff val="-9933876"/>
                <a:satOff val="39811"/>
                <a:lumOff val="8628"/>
                <a:alphaOff val="0"/>
                <a:shade val="55000"/>
                <a:satMod val="150000"/>
              </a:schemeClr>
            </a:gs>
            <a:gs pos="92000">
              <a:schemeClr val="accent5">
                <a:hueOff val="-9933876"/>
                <a:satOff val="39811"/>
                <a:lumOff val="8628"/>
                <a:alphaOff val="0"/>
                <a:tint val="98000"/>
                <a:shade val="90000"/>
                <a:satMod val="128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tint val="90000"/>
                <a:shade val="97000"/>
                <a:satMod val="128000"/>
              </a:schemeClr>
            </a:gs>
          </a:gsLst>
          <a:lin ang="5400000" scaled="1"/>
        </a:gradFill>
        <a:ln>
          <a:noFill/>
        </a:ln>
        <a:effectLst>
          <a:outerShdw blurRad="39000" dist="25400" dir="5400000" rotWithShape="0">
            <a:schemeClr val="accent5">
              <a:hueOff val="-9933876"/>
              <a:satOff val="39811"/>
              <a:lumOff val="8628"/>
              <a:alphaOff val="0"/>
              <a:shade val="33000"/>
              <a:alpha val="83000"/>
            </a:scheme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anose="02020603050405020304" pitchFamily="18" charset="0"/>
              <a:cs typeface="Times New Roman" panose="02020603050405020304" pitchFamily="18" charset="0"/>
            </a:rPr>
            <a:t>УТВЕРЖДЕНИЕ ПРОЕКТА РЕШЕНИЯ  СОВЕТА КОМСОМОЛЬСКОГО МУНИЦИПАЛЬНОГО РАЙОНА  "Об ИСПОЛНЕНИИ РАЙОННОГО БЮДЖЕТА"</a:t>
          </a:r>
        </a:p>
      </dsp:txBody>
      <dsp:txXfrm>
        <a:off x="0" y="4045572"/>
        <a:ext cx="3558479" cy="1724197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4D3F55D-BEAB-44BE-B58C-4BBECB303205}">
      <dsp:nvSpPr>
        <dsp:cNvPr id="0" name=""/>
        <dsp:cNvSpPr/>
      </dsp:nvSpPr>
      <dsp:spPr>
        <a:xfrm>
          <a:off x="0" y="0"/>
          <a:ext cx="8390460" cy="10497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0688" tIns="170688" rIns="170688" bIns="170688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latin typeface="Times New Roman" pitchFamily="18" charset="0"/>
              <a:cs typeface="Times New Roman" pitchFamily="18" charset="0"/>
            </a:rPr>
            <a:t>СТРУКТУРА ДОХОДОВ БЮДЖЕТА КОМСОМОЛЬСКОГО МУНИЦИПАЛЬНОГО РАЙОНА</a:t>
          </a:r>
        </a:p>
      </dsp:txBody>
      <dsp:txXfrm>
        <a:off x="0" y="0"/>
        <a:ext cx="8390460" cy="1049729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5C1D86E-7F88-4CBB-9C06-6EA120FE32A9}">
      <dsp:nvSpPr>
        <dsp:cNvPr id="0" name=""/>
        <dsp:cNvSpPr/>
      </dsp:nvSpPr>
      <dsp:spPr>
        <a:xfrm>
          <a:off x="0" y="182230"/>
          <a:ext cx="9660295" cy="60384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400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0" tIns="95250" rIns="95250" bIns="952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500" b="1" kern="1200"/>
            <a:t>Социально значимые проекты в 2019 году</a:t>
          </a:r>
          <a:endParaRPr lang="ru-RU" sz="2500" kern="1200"/>
        </a:p>
      </dsp:txBody>
      <dsp:txXfrm>
        <a:off x="0" y="182230"/>
        <a:ext cx="9660295" cy="6038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C7239260134958B83A0618622623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D0742D-4604-4173-BC41-E218B82D1D38}"/>
      </w:docPartPr>
      <w:docPartBody>
        <w:p w:rsidR="000A78DB" w:rsidRDefault="000A78DB" w:rsidP="000A78DB">
          <w:pPr>
            <w:pStyle w:val="7DC7239260134958B83A0618622623CD"/>
          </w:pPr>
          <w: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  <w:docPart>
      <w:docPartPr>
        <w:name w:val="54FE5E638AE5403EB71D5DCE77824A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B9A175-F03E-4101-A231-86D192B3B1F6}"/>
      </w:docPartPr>
      <w:docPartBody>
        <w:p w:rsidR="000A78DB" w:rsidRDefault="000A78DB" w:rsidP="000A78DB">
          <w:pPr>
            <w:pStyle w:val="54FE5E638AE5403EB71D5DCE77824A71"/>
          </w:pPr>
          <w: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  <w:docPart>
      <w:docPartPr>
        <w:name w:val="FCE3482C1252405280E40058C7A2C2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B72187-635D-4C07-9BEF-164F09D48845}"/>
      </w:docPartPr>
      <w:docPartBody>
        <w:p w:rsidR="000A78DB" w:rsidRDefault="000A78DB" w:rsidP="000A78DB">
          <w:pPr>
            <w:pStyle w:val="FCE3482C1252405280E40058C7A2C249"/>
          </w:pPr>
          <w:r>
            <w:t>[Введите цитату из документа или краткое описание интересного события. Надпись можно поместить в любое место документа. Для изменения форматирования надписи, содержащей броские цитаты, используйте вкладку "Работа с надписями".]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A78DB"/>
    <w:rsid w:val="000A78DB"/>
    <w:rsid w:val="003B6645"/>
    <w:rsid w:val="00DF0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DC7239260134958B83A0618622623CD">
    <w:name w:val="7DC7239260134958B83A0618622623CD"/>
    <w:rsid w:val="000A78DB"/>
  </w:style>
  <w:style w:type="paragraph" w:customStyle="1" w:styleId="54FE5E638AE5403EB71D5DCE77824A71">
    <w:name w:val="54FE5E638AE5403EB71D5DCE77824A71"/>
    <w:rsid w:val="000A78DB"/>
  </w:style>
  <w:style w:type="paragraph" w:customStyle="1" w:styleId="FCE3482C1252405280E40058C7A2C249">
    <w:name w:val="FCE3482C1252405280E40058C7A2C249"/>
    <w:rsid w:val="000A78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C798A-A019-417F-86ED-0E99785B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65</Pages>
  <Words>9611</Words>
  <Characters>54788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И. Тихомиров</dc:creator>
  <cp:lastModifiedBy>DolbenevaNA</cp:lastModifiedBy>
  <cp:revision>94</cp:revision>
  <cp:lastPrinted>2014-02-25T07:33:00Z</cp:lastPrinted>
  <dcterms:created xsi:type="dcterms:W3CDTF">2017-06-14T06:56:00Z</dcterms:created>
  <dcterms:modified xsi:type="dcterms:W3CDTF">2020-08-03T07:40:00Z</dcterms:modified>
</cp:coreProperties>
</file>