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3" w:type="dxa"/>
        <w:jc w:val="center"/>
        <w:tblLook w:val="04A0" w:firstRow="1" w:lastRow="0" w:firstColumn="1" w:lastColumn="0" w:noHBand="0" w:noVBand="1"/>
      </w:tblPr>
      <w:tblGrid>
        <w:gridCol w:w="4786"/>
        <w:gridCol w:w="5067"/>
      </w:tblGrid>
      <w:tr w:rsidR="004F23FA" w:rsidRPr="00AC5E97" w:rsidTr="00B9176A">
        <w:trPr>
          <w:trHeight w:val="2259"/>
          <w:jc w:val="center"/>
        </w:trPr>
        <w:tc>
          <w:tcPr>
            <w:tcW w:w="4786" w:type="dxa"/>
          </w:tcPr>
          <w:p w:rsidR="004F23FA" w:rsidRPr="00AC5E97" w:rsidRDefault="004F23FA" w:rsidP="00B9176A">
            <w:pPr>
              <w:spacing w:after="160" w:line="360" w:lineRule="auto"/>
              <w:rPr>
                <w:rFonts w:eastAsia="Calibri" w:cs="Times New Roman"/>
                <w:sz w:val="24"/>
              </w:rPr>
            </w:pPr>
          </w:p>
        </w:tc>
        <w:tc>
          <w:tcPr>
            <w:tcW w:w="5067" w:type="dxa"/>
          </w:tcPr>
          <w:p w:rsidR="004F23FA" w:rsidRPr="00AC5E97" w:rsidRDefault="004F23FA" w:rsidP="00B9176A">
            <w:pPr>
              <w:shd w:val="clear" w:color="auto" w:fill="FFFFFF"/>
              <w:spacing w:after="0" w:line="240" w:lineRule="auto"/>
              <w:rPr>
                <w:rFonts w:eastAsia="Times New Roman" w:cs="Times New Roman"/>
                <w:color w:val="333333"/>
                <w:sz w:val="24"/>
                <w:szCs w:val="24"/>
                <w:lang w:eastAsia="ru-RU"/>
              </w:rPr>
            </w:pPr>
            <w:r w:rsidRPr="00AC5E97">
              <w:rPr>
                <w:rFonts w:eastAsia="Times New Roman" w:cs="Times New Roman"/>
                <w:color w:val="333333"/>
                <w:sz w:val="24"/>
                <w:szCs w:val="24"/>
                <w:lang w:eastAsia="ru-RU"/>
              </w:rPr>
              <w:t>Утверждено</w:t>
            </w:r>
          </w:p>
          <w:p w:rsidR="004F23FA" w:rsidRPr="00AC5E97" w:rsidRDefault="00471B64" w:rsidP="00B9176A">
            <w:pPr>
              <w:shd w:val="clear" w:color="auto" w:fill="FFFFFF"/>
              <w:spacing w:after="0" w:line="240" w:lineRule="auto"/>
              <w:rPr>
                <w:rFonts w:eastAsia="Times New Roman" w:cs="Times New Roman"/>
                <w:color w:val="333333"/>
                <w:sz w:val="24"/>
                <w:szCs w:val="24"/>
                <w:lang w:eastAsia="ru-RU"/>
              </w:rPr>
            </w:pPr>
            <w:r>
              <w:rPr>
                <w:rFonts w:eastAsia="Times New Roman" w:cs="Times New Roman"/>
                <w:color w:val="333333"/>
                <w:sz w:val="24"/>
                <w:szCs w:val="24"/>
                <w:lang w:eastAsia="ru-RU"/>
              </w:rPr>
              <w:t>Постановлением А</w:t>
            </w:r>
            <w:r w:rsidR="004F23FA" w:rsidRPr="00AC5E97">
              <w:rPr>
                <w:rFonts w:eastAsia="Times New Roman" w:cs="Times New Roman"/>
                <w:color w:val="333333"/>
                <w:sz w:val="24"/>
                <w:szCs w:val="24"/>
                <w:lang w:eastAsia="ru-RU"/>
              </w:rPr>
              <w:t>дминистрации</w:t>
            </w:r>
          </w:p>
          <w:p w:rsidR="00471B64" w:rsidRPr="00471B64" w:rsidRDefault="00471B64" w:rsidP="00471B64">
            <w:pPr>
              <w:shd w:val="clear" w:color="auto" w:fill="FFFFFF"/>
              <w:spacing w:after="0" w:line="240" w:lineRule="auto"/>
              <w:rPr>
                <w:rFonts w:eastAsia="Times New Roman" w:cs="Times New Roman"/>
                <w:color w:val="333333"/>
                <w:sz w:val="24"/>
                <w:szCs w:val="24"/>
                <w:lang w:eastAsia="ru-RU"/>
              </w:rPr>
            </w:pPr>
            <w:r w:rsidRPr="00471B64">
              <w:rPr>
                <w:rFonts w:eastAsia="Times New Roman" w:cs="Times New Roman"/>
                <w:color w:val="333333"/>
                <w:sz w:val="24"/>
                <w:szCs w:val="24"/>
                <w:lang w:eastAsia="ru-RU"/>
              </w:rPr>
              <w:t xml:space="preserve">Комсомольского </w:t>
            </w:r>
          </w:p>
          <w:p w:rsidR="00471B64" w:rsidRDefault="00471B64" w:rsidP="00471B64">
            <w:pPr>
              <w:shd w:val="clear" w:color="auto" w:fill="FFFFFF"/>
              <w:spacing w:after="0" w:line="240" w:lineRule="auto"/>
              <w:rPr>
                <w:rFonts w:eastAsia="Times New Roman" w:cs="Times New Roman"/>
                <w:color w:val="333333"/>
                <w:sz w:val="24"/>
                <w:szCs w:val="24"/>
                <w:lang w:eastAsia="ru-RU"/>
              </w:rPr>
            </w:pPr>
            <w:r w:rsidRPr="00471B64">
              <w:rPr>
                <w:rFonts w:eastAsia="Times New Roman" w:cs="Times New Roman"/>
                <w:color w:val="333333"/>
                <w:sz w:val="24"/>
                <w:szCs w:val="24"/>
                <w:lang w:eastAsia="ru-RU"/>
              </w:rPr>
              <w:t xml:space="preserve">муниципального района </w:t>
            </w:r>
          </w:p>
          <w:p w:rsidR="004F23FA" w:rsidRPr="00AC5E97" w:rsidRDefault="004F23FA" w:rsidP="00471B64">
            <w:pPr>
              <w:shd w:val="clear" w:color="auto" w:fill="FFFFFF"/>
              <w:spacing w:after="0" w:line="240" w:lineRule="auto"/>
              <w:rPr>
                <w:rFonts w:eastAsia="Times New Roman" w:cs="Times New Roman"/>
                <w:color w:val="333333"/>
                <w:sz w:val="24"/>
                <w:szCs w:val="24"/>
                <w:lang w:eastAsia="ru-RU"/>
              </w:rPr>
            </w:pPr>
            <w:r>
              <w:rPr>
                <w:rFonts w:eastAsia="Times New Roman" w:cs="Times New Roman"/>
                <w:color w:val="333333"/>
                <w:sz w:val="24"/>
                <w:szCs w:val="24"/>
                <w:lang w:eastAsia="ru-RU"/>
              </w:rPr>
              <w:t>«___» ____________2023 г.</w:t>
            </w:r>
            <w:r w:rsidRPr="00AC5E97">
              <w:rPr>
                <w:rFonts w:eastAsia="Times New Roman" w:cs="Times New Roman"/>
                <w:color w:val="333333"/>
                <w:sz w:val="24"/>
                <w:szCs w:val="24"/>
                <w:lang w:eastAsia="ru-RU"/>
              </w:rPr>
              <w:t xml:space="preserve"> №_______</w:t>
            </w:r>
          </w:p>
          <w:p w:rsidR="004F23FA" w:rsidRPr="00AC5E97" w:rsidRDefault="004F23FA" w:rsidP="00B9176A">
            <w:pPr>
              <w:spacing w:after="160" w:line="360" w:lineRule="auto"/>
              <w:ind w:left="317"/>
              <w:rPr>
                <w:rFonts w:eastAsia="Calibri" w:cs="Times New Roman"/>
                <w:sz w:val="24"/>
              </w:rPr>
            </w:pPr>
          </w:p>
        </w:tc>
      </w:tr>
    </w:tbl>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Pr="006F1BED" w:rsidRDefault="004F23FA" w:rsidP="004F23FA">
      <w:pPr>
        <w:pStyle w:val="a3"/>
        <w:jc w:val="center"/>
        <w:rPr>
          <w:sz w:val="20"/>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Pr="0040132C" w:rsidRDefault="004F23FA" w:rsidP="004F23FA">
      <w:pPr>
        <w:pStyle w:val="aa"/>
        <w:jc w:val="center"/>
        <w:rPr>
          <w:rFonts w:eastAsiaTheme="minorHAnsi" w:cstheme="minorBidi"/>
          <w:b/>
          <w:sz w:val="32"/>
          <w:szCs w:val="32"/>
        </w:rPr>
      </w:pPr>
      <w:bookmarkStart w:id="0" w:name="_Toc114731098"/>
      <w:bookmarkStart w:id="1" w:name="_Toc32305879"/>
      <w:bookmarkStart w:id="2" w:name="_Toc32306864"/>
      <w:r w:rsidRPr="0040132C">
        <w:rPr>
          <w:rFonts w:eastAsiaTheme="minorHAnsi" w:cstheme="minorBidi"/>
          <w:b/>
          <w:sz w:val="32"/>
          <w:szCs w:val="32"/>
        </w:rPr>
        <w:t>АКТУАЛИЗАЦИЯ</w:t>
      </w:r>
    </w:p>
    <w:p w:rsidR="004F23FA" w:rsidRPr="0040132C" w:rsidRDefault="004F23FA" w:rsidP="004F23FA">
      <w:pPr>
        <w:pStyle w:val="aa"/>
        <w:jc w:val="center"/>
        <w:rPr>
          <w:rFonts w:eastAsiaTheme="minorHAnsi" w:cstheme="minorBidi"/>
          <w:b/>
          <w:sz w:val="32"/>
          <w:szCs w:val="32"/>
        </w:rPr>
      </w:pPr>
      <w:r w:rsidRPr="0040132C">
        <w:rPr>
          <w:rFonts w:eastAsiaTheme="minorHAnsi" w:cstheme="minorBidi"/>
          <w:b/>
          <w:sz w:val="32"/>
          <w:szCs w:val="32"/>
        </w:rPr>
        <w:t>СХЕМЫ ТЕПЛОСНАБЖЕНИЯ</w:t>
      </w:r>
      <w:bookmarkEnd w:id="0"/>
      <w:bookmarkEnd w:id="1"/>
      <w:bookmarkEnd w:id="2"/>
    </w:p>
    <w:p w:rsidR="004F23FA" w:rsidRDefault="004A6543" w:rsidP="004F23FA">
      <w:pPr>
        <w:spacing w:after="120"/>
        <w:jc w:val="center"/>
        <w:rPr>
          <w:b/>
          <w:sz w:val="32"/>
          <w:szCs w:val="32"/>
        </w:rPr>
      </w:pPr>
      <w:r>
        <w:rPr>
          <w:b/>
          <w:sz w:val="32"/>
          <w:szCs w:val="32"/>
        </w:rPr>
        <w:t>ПОДОЗЕРСКОГО</w:t>
      </w:r>
      <w:r w:rsidR="004F23FA">
        <w:rPr>
          <w:b/>
          <w:sz w:val="32"/>
          <w:szCs w:val="32"/>
        </w:rPr>
        <w:t xml:space="preserve"> СЕЛЬСКОГО ПОСЕЛЕНИЯ</w:t>
      </w:r>
    </w:p>
    <w:p w:rsidR="004F23FA" w:rsidRDefault="004F23FA" w:rsidP="004F23FA">
      <w:pPr>
        <w:spacing w:after="0"/>
        <w:jc w:val="center"/>
        <w:rPr>
          <w:b/>
          <w:sz w:val="32"/>
          <w:szCs w:val="32"/>
        </w:rPr>
      </w:pPr>
      <w:r w:rsidRPr="0040132C">
        <w:rPr>
          <w:b/>
          <w:sz w:val="32"/>
          <w:szCs w:val="32"/>
        </w:rPr>
        <w:t>Комсомольского муниципального района</w:t>
      </w:r>
    </w:p>
    <w:p w:rsidR="004F23FA" w:rsidRPr="008A17DA" w:rsidRDefault="004F23FA" w:rsidP="004F23FA">
      <w:pPr>
        <w:spacing w:after="0"/>
        <w:jc w:val="center"/>
        <w:rPr>
          <w:b/>
          <w:sz w:val="32"/>
          <w:szCs w:val="32"/>
        </w:rPr>
      </w:pPr>
      <w:r w:rsidRPr="0040132C">
        <w:rPr>
          <w:b/>
          <w:sz w:val="32"/>
          <w:szCs w:val="32"/>
        </w:rPr>
        <w:t>Ивановской области</w:t>
      </w:r>
    </w:p>
    <w:p w:rsidR="004F23FA" w:rsidRDefault="004F23FA" w:rsidP="004F23FA">
      <w:pPr>
        <w:spacing w:after="0"/>
        <w:ind w:left="113"/>
        <w:jc w:val="center"/>
        <w:rPr>
          <w:b/>
          <w:sz w:val="32"/>
        </w:rPr>
      </w:pPr>
      <w:r w:rsidRPr="0040132C">
        <w:rPr>
          <w:b/>
          <w:sz w:val="32"/>
        </w:rPr>
        <w:t>по состоянию на 2024 год и на период до 2034 года</w:t>
      </w:r>
    </w:p>
    <w:p w:rsidR="004F23FA" w:rsidRDefault="009807EF" w:rsidP="004F23FA">
      <w:pPr>
        <w:spacing w:before="279"/>
        <w:ind w:left="113"/>
        <w:jc w:val="center"/>
        <w:rPr>
          <w:b/>
          <w:u w:val="single"/>
        </w:rPr>
      </w:pPr>
      <w:r w:rsidRPr="009807EF">
        <w:rPr>
          <w:b/>
          <w:u w:val="single"/>
        </w:rPr>
        <w:t>Том 1 Утверждаемая часть</w:t>
      </w:r>
    </w:p>
    <w:p w:rsidR="004F23FA" w:rsidRDefault="004F23FA" w:rsidP="004F23FA">
      <w:pPr>
        <w:spacing w:before="279"/>
        <w:ind w:left="113"/>
        <w:jc w:val="center"/>
        <w:rPr>
          <w:b/>
          <w:u w:val="single"/>
        </w:rPr>
      </w:pPr>
    </w:p>
    <w:p w:rsidR="004F23FA" w:rsidRDefault="004F23FA" w:rsidP="004F23FA">
      <w:pPr>
        <w:spacing w:before="279"/>
        <w:ind w:left="113"/>
        <w:jc w:val="center"/>
        <w:rPr>
          <w:b/>
        </w:rPr>
      </w:pPr>
    </w:p>
    <w:p w:rsidR="004F23FA" w:rsidRPr="004B5A5F" w:rsidRDefault="004F23FA" w:rsidP="004F23FA">
      <w:pPr>
        <w:spacing w:before="240" w:after="0"/>
        <w:ind w:left="113"/>
        <w:jc w:val="center"/>
        <w:rPr>
          <w:b/>
          <w:sz w:val="16"/>
          <w:szCs w:val="16"/>
        </w:rPr>
      </w:pPr>
    </w:p>
    <w:p w:rsidR="004F23FA" w:rsidRDefault="004F23FA" w:rsidP="004F23FA">
      <w:pPr>
        <w:spacing w:before="240" w:after="0"/>
        <w:ind w:left="113"/>
        <w:jc w:val="center"/>
        <w:rPr>
          <w:b/>
          <w:sz w:val="16"/>
          <w:szCs w:val="16"/>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Pr="00045BD8" w:rsidRDefault="004F23FA" w:rsidP="004F23FA">
      <w:pPr>
        <w:pStyle w:val="a3"/>
        <w:spacing w:before="1"/>
        <w:ind w:left="4109" w:right="4309"/>
        <w:jc w:val="center"/>
        <w:rPr>
          <w:b/>
          <w:lang w:val="ru-RU"/>
        </w:rPr>
      </w:pPr>
      <w:r w:rsidRPr="00045BD8">
        <w:rPr>
          <w:b/>
          <w:lang w:val="ru-RU"/>
        </w:rPr>
        <w:t>202</w:t>
      </w:r>
      <w:r>
        <w:rPr>
          <w:b/>
          <w:lang w:val="ru-RU"/>
        </w:rPr>
        <w:t xml:space="preserve">3 </w:t>
      </w:r>
      <w:r w:rsidRPr="00045BD8">
        <w:rPr>
          <w:b/>
          <w:lang w:val="ru-RU"/>
        </w:rPr>
        <w:t>г.</w:t>
      </w:r>
    </w:p>
    <w:p w:rsidR="004F23FA" w:rsidRPr="006C0806" w:rsidRDefault="004F23FA" w:rsidP="004F23FA">
      <w:pPr>
        <w:jc w:val="center"/>
        <w:sectPr w:rsidR="004F23FA" w:rsidRPr="006C0806" w:rsidSect="00B9176A">
          <w:headerReference w:type="default" r:id="rId8"/>
          <w:footerReference w:type="default" r:id="rId9"/>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color w:val="auto"/>
          <w:sz w:val="28"/>
          <w:szCs w:val="22"/>
          <w:lang w:eastAsia="en-US"/>
        </w:rPr>
        <w:id w:val="947428172"/>
        <w:docPartObj>
          <w:docPartGallery w:val="Table of Contents"/>
          <w:docPartUnique/>
        </w:docPartObj>
      </w:sdtPr>
      <w:sdtEndPr>
        <w:rPr>
          <w:b/>
          <w:bCs/>
          <w:sz w:val="20"/>
          <w:szCs w:val="20"/>
        </w:rPr>
      </w:sdtEndPr>
      <w:sdtContent>
        <w:p w:rsidR="00407773" w:rsidRPr="00F94F2F" w:rsidRDefault="00407773">
          <w:pPr>
            <w:pStyle w:val="af"/>
            <w:rPr>
              <w:sz w:val="20"/>
              <w:szCs w:val="20"/>
            </w:rPr>
          </w:pPr>
          <w:r w:rsidRPr="00F94F2F">
            <w:rPr>
              <w:sz w:val="20"/>
              <w:szCs w:val="20"/>
            </w:rPr>
            <w:t>Оглавление</w:t>
          </w:r>
        </w:p>
        <w:p w:rsidR="002A2FBD" w:rsidRPr="002A2FBD" w:rsidRDefault="00407773">
          <w:pPr>
            <w:pStyle w:val="11"/>
            <w:tabs>
              <w:tab w:val="right" w:leader="dot" w:pos="9345"/>
            </w:tabs>
            <w:rPr>
              <w:rFonts w:asciiTheme="minorHAnsi" w:eastAsiaTheme="minorEastAsia" w:hAnsiTheme="minorHAnsi"/>
              <w:noProof/>
              <w:sz w:val="20"/>
              <w:szCs w:val="20"/>
              <w:lang w:eastAsia="ru-RU"/>
            </w:rPr>
          </w:pPr>
          <w:r w:rsidRPr="00B5316E">
            <w:rPr>
              <w:sz w:val="20"/>
              <w:szCs w:val="20"/>
            </w:rPr>
            <w:fldChar w:fldCharType="begin"/>
          </w:r>
          <w:r w:rsidRPr="00B5316E">
            <w:rPr>
              <w:sz w:val="20"/>
              <w:szCs w:val="20"/>
            </w:rPr>
            <w:instrText xml:space="preserve"> TOC \o "1-3" \h \z \u </w:instrText>
          </w:r>
          <w:r w:rsidRPr="00B5316E">
            <w:rPr>
              <w:sz w:val="20"/>
              <w:szCs w:val="20"/>
            </w:rPr>
            <w:fldChar w:fldCharType="separate"/>
          </w:r>
          <w:hyperlink w:anchor="_Toc129536552" w:history="1">
            <w:r w:rsidR="002A2FBD" w:rsidRPr="002A2FBD">
              <w:rPr>
                <w:rStyle w:val="a9"/>
                <w:noProof/>
                <w:sz w:val="20"/>
                <w:szCs w:val="20"/>
              </w:rPr>
              <w:t>Паспорт актуализированной схемы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_Toc129536552 \h </w:instrText>
            </w:r>
            <w:r w:rsidR="002A2FBD" w:rsidRPr="002A2FBD">
              <w:rPr>
                <w:noProof/>
                <w:webHidden/>
                <w:sz w:val="20"/>
                <w:szCs w:val="20"/>
              </w:rPr>
            </w:r>
            <w:r w:rsidR="002A2FBD" w:rsidRPr="002A2FBD">
              <w:rPr>
                <w:noProof/>
                <w:webHidden/>
                <w:sz w:val="20"/>
                <w:szCs w:val="20"/>
              </w:rPr>
              <w:fldChar w:fldCharType="separate"/>
            </w:r>
            <w:r w:rsidR="000A5520">
              <w:rPr>
                <w:noProof/>
                <w:webHidden/>
                <w:sz w:val="20"/>
                <w:szCs w:val="20"/>
              </w:rPr>
              <w:t>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3" w:history="1">
            <w:r w:rsidR="002A2FBD" w:rsidRPr="002A2FBD">
              <w:rPr>
                <w:rStyle w:val="a9"/>
                <w:noProof/>
                <w:sz w:val="20"/>
                <w:szCs w:val="20"/>
              </w:rPr>
              <w:t>Общие сведения о муниципальном образовании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_Toc129536553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4" w:history="1">
            <w:r w:rsidR="002A2FBD" w:rsidRPr="002A2FBD">
              <w:rPr>
                <w:rStyle w:val="a9"/>
                <w:noProof/>
                <w:sz w:val="20"/>
                <w:szCs w:val="20"/>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_Toc129536554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5" w:history="1">
            <w:r w:rsidR="002A2FBD" w:rsidRPr="002A2FBD">
              <w:rPr>
                <w:rStyle w:val="a9"/>
                <w:i/>
                <w:noProof/>
                <w:sz w:val="20"/>
                <w:szCs w:val="20"/>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_Toc129536555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6" w:history="1">
            <w:r w:rsidR="002A2FBD" w:rsidRPr="002A2FBD">
              <w:rPr>
                <w:rStyle w:val="a9"/>
                <w:i/>
                <w:noProof/>
                <w:sz w:val="20"/>
                <w:szCs w:val="20"/>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_Toc129536556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7" w:history="1">
            <w:r w:rsidR="002A2FBD" w:rsidRPr="002A2FBD">
              <w:rPr>
                <w:rStyle w:val="a9"/>
                <w:i/>
                <w:noProof/>
                <w:sz w:val="20"/>
                <w:szCs w:val="20"/>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_Toc129536557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8" w:history="1">
            <w:r w:rsidR="002A2FBD" w:rsidRPr="002A2FBD">
              <w:rPr>
                <w:rStyle w:val="a9"/>
                <w:noProof/>
                <w:sz w:val="20"/>
                <w:szCs w:val="20"/>
              </w:rPr>
              <w:t>Раздел 2. Существующие и перспективные балансы тепловой мощности источников тепловой энергии и тепловой нагрузки потребителей;</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_Toc129536558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14</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59" w:history="1">
            <w:r w:rsidR="002A2FBD" w:rsidRPr="002A2FBD">
              <w:rPr>
                <w:rStyle w:val="a9"/>
                <w:i/>
                <w:noProof/>
                <w:sz w:val="20"/>
                <w:szCs w:val="20"/>
              </w:rPr>
              <w:t>а) описание существующих и перспективных зон действия систем теплоснабжения и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_Toc129536559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14</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0" w:history="1">
            <w:r w:rsidR="002A2FBD" w:rsidRPr="002A2FBD">
              <w:rPr>
                <w:rStyle w:val="a9"/>
                <w:i/>
                <w:noProof/>
                <w:sz w:val="20"/>
                <w:szCs w:val="20"/>
              </w:rPr>
              <w:t>б) описание существующих и перспективных зон действия индивидуальных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_Toc129536560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14</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1" w:history="1">
            <w:r w:rsidR="002A2FBD" w:rsidRPr="002A2FBD">
              <w:rPr>
                <w:rStyle w:val="a9"/>
                <w:i/>
                <w:noProof/>
                <w:sz w:val="20"/>
                <w:szCs w:val="20"/>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_Toc129536561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2" w:history="1">
            <w:r w:rsidR="002A2FBD" w:rsidRPr="002A2FBD">
              <w:rPr>
                <w:rStyle w:val="a9"/>
                <w:i/>
                <w:noProof/>
                <w:sz w:val="20"/>
                <w:szCs w:val="20"/>
              </w:rPr>
              <w:t>г) радиус эффективного теплоснабжения, определяемый в соответствии с методическими указаниями по разработке схем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_Toc129536562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16</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3" w:history="1">
            <w:r w:rsidR="002A2FBD" w:rsidRPr="002A2FBD">
              <w:rPr>
                <w:rStyle w:val="a9"/>
                <w:noProof/>
                <w:sz w:val="20"/>
                <w:szCs w:val="20"/>
              </w:rPr>
              <w:t>Раздел 3. Существующие и перспективные балансы теплоносителя;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_Toc129536563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19</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4" w:history="1">
            <w:r w:rsidR="002A2FBD" w:rsidRPr="002A2FBD">
              <w:rPr>
                <w:rStyle w:val="a9"/>
                <w:noProof/>
                <w:sz w:val="20"/>
                <w:szCs w:val="20"/>
              </w:rPr>
              <w:t>Раздел 4. Основные положения мастер-плана развития систем теплоснабжения поселения;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_Toc129536564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5" w:history="1">
            <w:r w:rsidR="002A2FBD" w:rsidRPr="002A2FBD">
              <w:rPr>
                <w:rStyle w:val="a9"/>
                <w:i/>
                <w:noProof/>
                <w:sz w:val="20"/>
                <w:szCs w:val="20"/>
              </w:rPr>
              <w:t>а) описание сценариев развития теплоснабжения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_Toc129536565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6" w:history="1">
            <w:r w:rsidR="002A2FBD" w:rsidRPr="002A2FBD">
              <w:rPr>
                <w:rStyle w:val="a9"/>
                <w:i/>
                <w:noProof/>
                <w:sz w:val="20"/>
                <w:szCs w:val="20"/>
              </w:rPr>
              <w:t>б) обоснование выбора приоритетного сценария развития теплоснабжения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_Toc129536566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7" w:history="1">
            <w:r w:rsidR="002A2FBD" w:rsidRPr="002A2FBD">
              <w:rPr>
                <w:rStyle w:val="a9"/>
                <w:noProof/>
                <w:sz w:val="20"/>
                <w:szCs w:val="20"/>
              </w:rPr>
              <w:t>Раздел 5. Предложения по строительству, реконструкции, техническому перевооружению и (или) модернизации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_Toc129536567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21</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8" w:history="1">
            <w:r w:rsidR="002A2FBD" w:rsidRPr="002A2FBD">
              <w:rPr>
                <w:rStyle w:val="a9"/>
                <w:i/>
                <w:noProof/>
                <w:sz w:val="20"/>
                <w:szCs w:val="20"/>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_Toc129536568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21</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69" w:history="1">
            <w:r w:rsidR="002A2FBD" w:rsidRPr="002A2FBD">
              <w:rPr>
                <w:rStyle w:val="a9"/>
                <w:i/>
                <w:noProof/>
                <w:sz w:val="20"/>
                <w:szCs w:val="20"/>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_Toc129536569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21</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0" w:history="1">
            <w:r w:rsidR="002A2FBD" w:rsidRPr="002A2FBD">
              <w:rPr>
                <w:rStyle w:val="a9"/>
                <w:i/>
                <w:noProof/>
                <w:sz w:val="20"/>
                <w:szCs w:val="20"/>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_Toc129536570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21</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1" w:history="1">
            <w:r w:rsidR="002A2FBD" w:rsidRPr="002A2FBD">
              <w:rPr>
                <w:rStyle w:val="a9"/>
                <w:i/>
                <w:noProof/>
                <w:sz w:val="20"/>
                <w:szCs w:val="20"/>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_Toc129536571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2" w:history="1">
            <w:r w:rsidR="002A2FBD" w:rsidRPr="002A2FBD">
              <w:rPr>
                <w:rStyle w:val="a9"/>
                <w:i/>
                <w:noProof/>
                <w:sz w:val="20"/>
                <w:szCs w:val="20"/>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_Toc129536572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3" w:history="1">
            <w:r w:rsidR="002A2FBD" w:rsidRPr="002A2FBD">
              <w:rPr>
                <w:rStyle w:val="a9"/>
                <w:i/>
                <w:noProof/>
                <w:sz w:val="20"/>
                <w:szCs w:val="20"/>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_Toc129536573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4" w:history="1">
            <w:r w:rsidR="002A2FBD" w:rsidRPr="002A2FBD">
              <w:rPr>
                <w:rStyle w:val="a9"/>
                <w:i/>
                <w:noProof/>
                <w:sz w:val="20"/>
                <w:szCs w:val="20"/>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_Toc129536574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5" w:history="1">
            <w:r w:rsidR="002A2FBD" w:rsidRPr="002A2FBD">
              <w:rPr>
                <w:rStyle w:val="a9"/>
                <w:i/>
                <w:noProof/>
                <w:sz w:val="20"/>
                <w:szCs w:val="20"/>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_Toc129536575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6" w:history="1">
            <w:r w:rsidR="002A2FBD" w:rsidRPr="002A2FBD">
              <w:rPr>
                <w:rStyle w:val="a9"/>
                <w:i/>
                <w:noProof/>
                <w:sz w:val="20"/>
                <w:szCs w:val="20"/>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_Toc129536576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23</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7" w:history="1">
            <w:r w:rsidR="002A2FBD" w:rsidRPr="002A2FBD">
              <w:rPr>
                <w:rStyle w:val="a9"/>
                <w:i/>
                <w:noProof/>
                <w:sz w:val="20"/>
                <w:szCs w:val="20"/>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_Toc129536577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24</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8" w:history="1">
            <w:r w:rsidR="002A2FBD" w:rsidRPr="002A2FBD">
              <w:rPr>
                <w:rStyle w:val="a9"/>
                <w:noProof/>
                <w:sz w:val="20"/>
                <w:szCs w:val="20"/>
              </w:rPr>
              <w:t>Раздел 6. Предложения по строительству, реконструкции и (или) модернизации тепловых сетей.</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_Toc129536578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79" w:history="1">
            <w:r w:rsidR="002A2FBD" w:rsidRPr="002A2FBD">
              <w:rPr>
                <w:rStyle w:val="a9"/>
                <w:i/>
                <w:noProof/>
                <w:sz w:val="20"/>
                <w:szCs w:val="20"/>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_Toc129536579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0" w:history="1">
            <w:r w:rsidR="002A2FBD" w:rsidRPr="002A2FBD">
              <w:rPr>
                <w:rStyle w:val="a9"/>
                <w:i/>
                <w:noProof/>
                <w:sz w:val="20"/>
                <w:szCs w:val="20"/>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_Toc129536580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1" w:history="1">
            <w:r w:rsidR="002A2FBD" w:rsidRPr="002A2FBD">
              <w:rPr>
                <w:rStyle w:val="a9"/>
                <w:i/>
                <w:noProof/>
                <w:sz w:val="20"/>
                <w:szCs w:val="20"/>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_Toc129536581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2" w:history="1">
            <w:r w:rsidR="002A2FBD" w:rsidRPr="002A2FBD">
              <w:rPr>
                <w:rStyle w:val="a9"/>
                <w:noProof/>
                <w:sz w:val="20"/>
                <w:szCs w:val="20"/>
              </w:rPr>
              <w:t>Раздел 7. Предложения по переводу открытых систем теплоснабжения (горячего водоснабжения) в закрытые системы горячего водоснабжения.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_Toc129536582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29</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3" w:history="1">
            <w:r w:rsidR="002A2FBD" w:rsidRPr="002A2FBD">
              <w:rPr>
                <w:rStyle w:val="a9"/>
                <w:noProof/>
                <w:sz w:val="20"/>
                <w:szCs w:val="20"/>
              </w:rPr>
              <w:t>Раздел 8. Перспективные топливные балансы;</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_Toc129536583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29</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4" w:history="1">
            <w:r w:rsidR="002A2FBD" w:rsidRPr="002A2FBD">
              <w:rPr>
                <w:rStyle w:val="a9"/>
                <w:i/>
                <w:noProof/>
                <w:sz w:val="20"/>
                <w:szCs w:val="20"/>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_Toc129536584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29</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5" w:history="1">
            <w:r w:rsidR="002A2FBD" w:rsidRPr="002A2FBD">
              <w:rPr>
                <w:rStyle w:val="a9"/>
                <w:i/>
                <w:noProof/>
                <w:sz w:val="20"/>
                <w:szCs w:val="20"/>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_Toc129536585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29</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6" w:history="1">
            <w:r w:rsidR="002A2FBD" w:rsidRPr="002A2FBD">
              <w:rPr>
                <w:rStyle w:val="a9"/>
                <w:noProof/>
                <w:sz w:val="20"/>
                <w:szCs w:val="20"/>
              </w:rPr>
              <w:t>Раздел 9. Инвестиции в строительство, реконструкцию, техническое перевооружение и (или) модернизацию;</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_Toc129536586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7" w:history="1">
            <w:r w:rsidR="002A2FBD" w:rsidRPr="002A2FBD">
              <w:rPr>
                <w:rStyle w:val="a9"/>
                <w:i/>
                <w:noProof/>
                <w:sz w:val="20"/>
                <w:szCs w:val="20"/>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_Toc129536587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8" w:history="1">
            <w:r w:rsidR="002A2FBD" w:rsidRPr="002A2FBD">
              <w:rPr>
                <w:rStyle w:val="a9"/>
                <w:i/>
                <w:noProof/>
                <w:sz w:val="20"/>
                <w:szCs w:val="20"/>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_Toc129536588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89" w:history="1">
            <w:r w:rsidR="002A2FBD" w:rsidRPr="002A2FBD">
              <w:rPr>
                <w:rStyle w:val="a9"/>
                <w:i/>
                <w:noProof/>
                <w:sz w:val="20"/>
                <w:szCs w:val="20"/>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_Toc129536589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30</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0" w:history="1">
            <w:r w:rsidR="002A2FBD" w:rsidRPr="002A2FBD">
              <w:rPr>
                <w:rStyle w:val="a9"/>
                <w:noProof/>
                <w:sz w:val="20"/>
                <w:szCs w:val="20"/>
              </w:rPr>
              <w:t>Раздел 10. Решение о присвоении статуса единой теплоснабжающей организации (организациям);</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_Toc129536590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31</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1" w:history="1">
            <w:r w:rsidR="002A2FBD" w:rsidRPr="002A2FBD">
              <w:rPr>
                <w:rStyle w:val="a9"/>
                <w:rFonts w:eastAsia="Times New Roman" w:cs="Times New Roman"/>
                <w:bCs/>
                <w:i/>
                <w:noProof/>
                <w:sz w:val="20"/>
                <w:szCs w:val="20"/>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_Toc129536591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31</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2" w:history="1">
            <w:r w:rsidR="002A2FBD" w:rsidRPr="002A2FBD">
              <w:rPr>
                <w:rStyle w:val="a9"/>
                <w:rFonts w:eastAsia="Times New Roman" w:cs="Times New Roman"/>
                <w:bCs/>
                <w:i/>
                <w:noProof/>
                <w:sz w:val="20"/>
                <w:szCs w:val="20"/>
              </w:rPr>
              <w:t>б) основания, в том числе критерии, в соответствии с которыми теплоснабжающей организации присвоен статус еди</w:t>
            </w:r>
            <w:bookmarkStart w:id="3" w:name="_GoBack"/>
            <w:bookmarkEnd w:id="3"/>
            <w:r w:rsidR="002A2FBD" w:rsidRPr="002A2FBD">
              <w:rPr>
                <w:rStyle w:val="a9"/>
                <w:rFonts w:eastAsia="Times New Roman" w:cs="Times New Roman"/>
                <w:bCs/>
                <w:i/>
                <w:noProof/>
                <w:sz w:val="20"/>
                <w:szCs w:val="20"/>
              </w:rPr>
              <w:t>ной теплоснабжающей организации;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_Toc129536592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32</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3" w:history="1">
            <w:r w:rsidR="002A2FBD" w:rsidRPr="002A2FBD">
              <w:rPr>
                <w:rStyle w:val="a9"/>
                <w:noProof/>
                <w:sz w:val="20"/>
                <w:szCs w:val="20"/>
              </w:rPr>
              <w:t>Раздел 11. Решения о распределении тепловой нагрузки между источниками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_Toc129536593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35</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4" w:history="1">
            <w:r w:rsidR="002A2FBD" w:rsidRPr="002A2FBD">
              <w:rPr>
                <w:rStyle w:val="a9"/>
                <w:noProof/>
                <w:sz w:val="20"/>
                <w:szCs w:val="20"/>
              </w:rPr>
              <w:t>Раздел 12. Решения по бесхозяйным тепловым сетям.</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_Toc129536594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36</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5" w:history="1">
            <w:r w:rsidR="002A2FBD" w:rsidRPr="002A2FBD">
              <w:rPr>
                <w:rStyle w:val="a9"/>
                <w:noProof/>
                <w:sz w:val="20"/>
                <w:szCs w:val="20"/>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_Toc129536595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36</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6" w:history="1">
            <w:r w:rsidR="002A2FBD" w:rsidRPr="002A2FBD">
              <w:rPr>
                <w:rStyle w:val="a9"/>
                <w:noProof/>
                <w:sz w:val="20"/>
                <w:szCs w:val="20"/>
              </w:rPr>
              <w:t>Раздел 14   Индикаторы развития систем теплоснабжения поселения.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_Toc129536596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37</w:t>
            </w:r>
            <w:r w:rsidR="002A2FBD" w:rsidRPr="002A2FBD">
              <w:rPr>
                <w:noProof/>
                <w:webHidden/>
                <w:sz w:val="20"/>
                <w:szCs w:val="20"/>
              </w:rPr>
              <w:fldChar w:fldCharType="end"/>
            </w:r>
          </w:hyperlink>
        </w:p>
        <w:p w:rsidR="002A2FBD" w:rsidRDefault="000A5520">
          <w:pPr>
            <w:pStyle w:val="11"/>
            <w:tabs>
              <w:tab w:val="right" w:leader="dot" w:pos="9345"/>
            </w:tabs>
            <w:rPr>
              <w:rFonts w:asciiTheme="minorHAnsi" w:eastAsiaTheme="minorEastAsia" w:hAnsiTheme="minorHAnsi"/>
              <w:noProof/>
              <w:sz w:val="22"/>
              <w:lang w:eastAsia="ru-RU"/>
            </w:rPr>
          </w:pPr>
          <w:hyperlink w:anchor="_Toc129536597" w:history="1">
            <w:r w:rsidR="002A2FBD" w:rsidRPr="002A2FBD">
              <w:rPr>
                <w:rStyle w:val="a9"/>
                <w:noProof/>
                <w:sz w:val="20"/>
                <w:szCs w:val="20"/>
              </w:rPr>
              <w:t>Раздел 15  Ценовые (тарифные) последствия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_Toc129536597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39</w:t>
            </w:r>
            <w:r w:rsidR="002A2FBD" w:rsidRPr="002A2FBD">
              <w:rPr>
                <w:noProof/>
                <w:webHidden/>
                <w:sz w:val="20"/>
                <w:szCs w:val="20"/>
              </w:rPr>
              <w:fldChar w:fldCharType="end"/>
            </w:r>
          </w:hyperlink>
        </w:p>
        <w:p w:rsidR="002A2FBD" w:rsidRPr="002A2FBD" w:rsidRDefault="000A5520">
          <w:pPr>
            <w:pStyle w:val="11"/>
            <w:tabs>
              <w:tab w:val="right" w:leader="dot" w:pos="9345"/>
            </w:tabs>
            <w:rPr>
              <w:rFonts w:asciiTheme="minorHAnsi" w:eastAsiaTheme="minorEastAsia" w:hAnsiTheme="minorHAnsi"/>
              <w:noProof/>
              <w:sz w:val="20"/>
              <w:szCs w:val="20"/>
              <w:lang w:eastAsia="ru-RU"/>
            </w:rPr>
          </w:pPr>
          <w:hyperlink w:anchor="_Toc129536598" w:history="1">
            <w:r w:rsidR="002A2FBD" w:rsidRPr="002A2FBD">
              <w:rPr>
                <w:rStyle w:val="a9"/>
                <w:rFonts w:eastAsia="Times New Roman" w:cs="Times New Roman"/>
                <w:b/>
                <w:bCs/>
                <w:caps/>
                <w:noProof/>
                <w:sz w:val="20"/>
                <w:szCs w:val="20"/>
                <w:lang w:val="x-none"/>
              </w:rPr>
              <w:t>ВЫВОДЫ И РЕКОМЕНДАЦИИ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_Toc129536598 \h </w:instrText>
            </w:r>
            <w:r w:rsidR="002A2FBD" w:rsidRPr="002A2FBD">
              <w:rPr>
                <w:noProof/>
                <w:webHidden/>
                <w:sz w:val="20"/>
                <w:szCs w:val="20"/>
              </w:rPr>
            </w:r>
            <w:r w:rsidR="002A2FBD" w:rsidRPr="002A2FBD">
              <w:rPr>
                <w:noProof/>
                <w:webHidden/>
                <w:sz w:val="20"/>
                <w:szCs w:val="20"/>
              </w:rPr>
              <w:fldChar w:fldCharType="separate"/>
            </w:r>
            <w:r>
              <w:rPr>
                <w:noProof/>
                <w:webHidden/>
                <w:sz w:val="20"/>
                <w:szCs w:val="20"/>
              </w:rPr>
              <w:t>40</w:t>
            </w:r>
            <w:r w:rsidR="002A2FBD" w:rsidRPr="002A2FBD">
              <w:rPr>
                <w:noProof/>
                <w:webHidden/>
                <w:sz w:val="20"/>
                <w:szCs w:val="20"/>
              </w:rPr>
              <w:fldChar w:fldCharType="end"/>
            </w:r>
          </w:hyperlink>
        </w:p>
        <w:p w:rsidR="00407773" w:rsidRPr="00B5316E" w:rsidRDefault="00407773">
          <w:pPr>
            <w:rPr>
              <w:sz w:val="20"/>
              <w:szCs w:val="20"/>
            </w:rPr>
          </w:pPr>
          <w:r w:rsidRPr="00B5316E">
            <w:rPr>
              <w:b/>
              <w:bCs/>
              <w:sz w:val="20"/>
              <w:szCs w:val="20"/>
            </w:rPr>
            <w:fldChar w:fldCharType="end"/>
          </w:r>
        </w:p>
      </w:sdtContent>
    </w:sdt>
    <w:p w:rsidR="00A52D62" w:rsidRDefault="00A52D62"/>
    <w:p w:rsidR="00A52D62" w:rsidRDefault="00A52D62"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A52D62" w:rsidRDefault="00A52D62" w:rsidP="00A52D62">
      <w:pPr>
        <w:pStyle w:val="1"/>
        <w:ind w:left="0" w:right="-1" w:firstLine="0"/>
        <w:rPr>
          <w:sz w:val="24"/>
          <w:szCs w:val="24"/>
        </w:rPr>
      </w:pPr>
      <w:bookmarkStart w:id="4" w:name="_Toc114731099"/>
      <w:bookmarkStart w:id="5" w:name="_Toc129536552"/>
      <w:r w:rsidRPr="009E475C">
        <w:rPr>
          <w:sz w:val="24"/>
          <w:szCs w:val="24"/>
        </w:rPr>
        <w:t>Паспорт актуализированной схемы теплоснабжения</w:t>
      </w:r>
      <w:bookmarkEnd w:id="4"/>
      <w:bookmarkEnd w:id="5"/>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039"/>
        <w:gridCol w:w="7306"/>
      </w:tblGrid>
      <w:tr w:rsidR="00A52D62" w:rsidRPr="00E930CC" w:rsidTr="00A52D62">
        <w:trPr>
          <w:trHeight w:val="2364"/>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1.1</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Цель работы</w:t>
            </w:r>
          </w:p>
        </w:tc>
        <w:tc>
          <w:tcPr>
            <w:tcW w:w="7306"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Актуализация схем теплоснабжения по состоянию на 2024 год и на период до 2034 года как базового документа</w:t>
            </w:r>
            <w:r>
              <w:rPr>
                <w:rFonts w:eastAsia="SimSun" w:cs="Times New Roman"/>
                <w:sz w:val="20"/>
                <w:szCs w:val="20"/>
                <w:lang w:eastAsia="zh-CN"/>
              </w:rPr>
              <w:t xml:space="preserve">, содержащего </w:t>
            </w:r>
            <w:r w:rsidRPr="00E930CC">
              <w:rPr>
                <w:rFonts w:eastAsia="SimSun" w:cs="Times New Roman"/>
                <w:sz w:val="20"/>
                <w:szCs w:val="20"/>
                <w:lang w:eastAsia="zh-CN"/>
              </w:rPr>
              <w:t>материалы</w:t>
            </w:r>
            <w:r w:rsidR="002A2FBD">
              <w:rPr>
                <w:rFonts w:eastAsia="SimSun" w:cs="Times New Roman"/>
                <w:sz w:val="20"/>
                <w:szCs w:val="20"/>
                <w:lang w:eastAsia="zh-CN"/>
              </w:rPr>
              <w:t>,</w:t>
            </w:r>
            <w:r w:rsidRPr="00E930CC">
              <w:rPr>
                <w:rFonts w:eastAsia="SimSun" w:cs="Times New Roman"/>
                <w:sz w:val="20"/>
                <w:szCs w:val="20"/>
                <w:lang w:eastAsia="zh-CN"/>
              </w:rPr>
              <w:t xml:space="preserve">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w:t>
            </w:r>
            <w:r w:rsidRPr="00E930CC">
              <w:rPr>
                <w:rFonts w:eastAsia="Calibri" w:cs="Times New Roman"/>
                <w:sz w:val="20"/>
                <w:szCs w:val="20"/>
              </w:rPr>
              <w:t>проводится в целях:</w:t>
            </w:r>
          </w:p>
          <w:p w:rsidR="00A52D62" w:rsidRPr="00E930CC" w:rsidRDefault="00A52D62" w:rsidP="00B9176A">
            <w:pPr>
              <w:rPr>
                <w:rFonts w:eastAsia="Calibri" w:cs="Times New Roman"/>
                <w:sz w:val="20"/>
                <w:szCs w:val="20"/>
              </w:rPr>
            </w:pPr>
            <w:r w:rsidRPr="00E930CC">
              <w:rPr>
                <w:rFonts w:eastAsia="Calibri" w:cs="Times New Roman"/>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A52D62" w:rsidRPr="00E930CC" w:rsidRDefault="00A52D62" w:rsidP="00B9176A">
            <w:pPr>
              <w:rPr>
                <w:rFonts w:eastAsia="Calibri" w:cs="Times New Roman"/>
                <w:sz w:val="20"/>
                <w:szCs w:val="20"/>
              </w:rPr>
            </w:pPr>
            <w:r w:rsidRPr="00E930CC">
              <w:rPr>
                <w:rFonts w:eastAsia="Calibri" w:cs="Times New Roman"/>
                <w:sz w:val="20"/>
                <w:szCs w:val="20"/>
              </w:rPr>
              <w:t>-повышения энергетической эффективности путём оптимизации процессов производства, транспорта и распределения;</w:t>
            </w:r>
          </w:p>
          <w:p w:rsidR="00A52D62" w:rsidRPr="00E930CC" w:rsidRDefault="00A52D62" w:rsidP="00B9176A">
            <w:pPr>
              <w:rPr>
                <w:rFonts w:eastAsia="Calibri" w:cs="Times New Roman"/>
                <w:sz w:val="20"/>
                <w:szCs w:val="20"/>
              </w:rPr>
            </w:pPr>
            <w:r w:rsidRPr="00E930CC">
              <w:rPr>
                <w:rFonts w:eastAsia="Calibri" w:cs="Times New Roman"/>
                <w:sz w:val="20"/>
                <w:szCs w:val="20"/>
              </w:rPr>
              <w:t>-снижения негативного воздействия на окружающую среду;</w:t>
            </w:r>
          </w:p>
          <w:p w:rsidR="00A52D62" w:rsidRPr="00E930CC" w:rsidRDefault="00A52D62" w:rsidP="00B9176A">
            <w:pPr>
              <w:rPr>
                <w:rFonts w:eastAsia="Calibri" w:cs="Times New Roman"/>
                <w:sz w:val="20"/>
                <w:szCs w:val="20"/>
              </w:rPr>
            </w:pPr>
            <w:r w:rsidRPr="00E930CC">
              <w:rPr>
                <w:rFonts w:eastAsia="Calibri" w:cs="Times New Roman"/>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A52D62" w:rsidRPr="00E930CC" w:rsidRDefault="00A52D62" w:rsidP="00B9176A">
            <w:pPr>
              <w:rPr>
                <w:rFonts w:eastAsia="Calibri" w:cs="Times New Roman"/>
                <w:sz w:val="20"/>
                <w:szCs w:val="20"/>
              </w:rPr>
            </w:pPr>
            <w:r w:rsidRPr="00E930CC">
              <w:rPr>
                <w:rFonts w:eastAsia="Calibri" w:cs="Times New Roman"/>
                <w:sz w:val="20"/>
                <w:szCs w:val="20"/>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w:t>
            </w:r>
            <w:r w:rsidR="002A2FBD">
              <w:rPr>
                <w:rFonts w:eastAsia="Calibri" w:cs="Times New Roman"/>
                <w:sz w:val="20"/>
                <w:szCs w:val="20"/>
              </w:rPr>
              <w:t xml:space="preserve">ла организаций, осуществляющих </w:t>
            </w:r>
            <w:r w:rsidRPr="00E930CC">
              <w:rPr>
                <w:rFonts w:eastAsia="Calibri" w:cs="Times New Roman"/>
                <w:sz w:val="20"/>
                <w:szCs w:val="20"/>
              </w:rPr>
              <w:t>производство, транспорт и сбыт тепла.</w:t>
            </w:r>
          </w:p>
        </w:tc>
      </w:tr>
      <w:tr w:rsidR="00A52D62" w:rsidRPr="00E930CC" w:rsidTr="00A52D62">
        <w:trPr>
          <w:trHeight w:val="824"/>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1.2</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Наименование работы</w:t>
            </w:r>
          </w:p>
        </w:tc>
        <w:tc>
          <w:tcPr>
            <w:tcW w:w="7306" w:type="dxa"/>
            <w:shd w:val="clear" w:color="auto" w:fill="auto"/>
          </w:tcPr>
          <w:p w:rsidR="00A52D62" w:rsidRPr="00E930CC" w:rsidRDefault="00A52D62" w:rsidP="00A52D62">
            <w:pPr>
              <w:rPr>
                <w:rFonts w:eastAsia="Calibri" w:cs="Times New Roman"/>
                <w:sz w:val="20"/>
                <w:szCs w:val="20"/>
              </w:rPr>
            </w:pPr>
            <w:r w:rsidRPr="00E930CC">
              <w:rPr>
                <w:rFonts w:eastAsia="Calibri" w:cs="Times New Roman"/>
                <w:sz w:val="20"/>
                <w:szCs w:val="20"/>
              </w:rPr>
              <w:t>«выполнение работ по актуализации схем</w:t>
            </w:r>
            <w:r>
              <w:rPr>
                <w:rFonts w:eastAsia="Calibri" w:cs="Times New Roman"/>
                <w:sz w:val="20"/>
                <w:szCs w:val="20"/>
              </w:rPr>
              <w:t>ы</w:t>
            </w:r>
            <w:r w:rsidRPr="00E930CC">
              <w:rPr>
                <w:rFonts w:eastAsia="Calibri" w:cs="Times New Roman"/>
                <w:sz w:val="20"/>
                <w:szCs w:val="20"/>
              </w:rPr>
              <w:t xml:space="preserve"> теплоснабжения </w:t>
            </w:r>
            <w:proofErr w:type="spellStart"/>
            <w:r w:rsidR="004A6543">
              <w:rPr>
                <w:rFonts w:eastAsia="Calibri" w:cs="Times New Roman"/>
                <w:sz w:val="20"/>
                <w:szCs w:val="20"/>
              </w:rPr>
              <w:t>Подозерского</w:t>
            </w:r>
            <w:proofErr w:type="spellEnd"/>
            <w:r>
              <w:rPr>
                <w:rFonts w:eastAsia="Calibri" w:cs="Times New Roman"/>
                <w:sz w:val="20"/>
                <w:szCs w:val="20"/>
              </w:rPr>
              <w:t xml:space="preserve"> сельского поселения</w:t>
            </w:r>
            <w:r w:rsidRPr="00A52D62">
              <w:rPr>
                <w:rFonts w:eastAsia="Calibri" w:cs="Times New Roman"/>
                <w:sz w:val="20"/>
                <w:szCs w:val="20"/>
              </w:rPr>
              <w:t xml:space="preserve"> </w:t>
            </w:r>
            <w:r w:rsidRPr="00E930CC">
              <w:rPr>
                <w:rFonts w:eastAsia="Calibri" w:cs="Times New Roman"/>
                <w:sz w:val="20"/>
                <w:szCs w:val="20"/>
              </w:rPr>
              <w:t xml:space="preserve">Комсомольского муниципального района </w:t>
            </w:r>
            <w:r w:rsidRPr="00E930CC">
              <w:rPr>
                <w:rFonts w:eastAsia="SimSun" w:cs="Times New Roman"/>
                <w:bCs/>
                <w:sz w:val="20"/>
                <w:szCs w:val="20"/>
              </w:rPr>
              <w:t>по состоянию на 2024 год и на период до 2034 года</w:t>
            </w:r>
            <w:r w:rsidRPr="00E930CC">
              <w:rPr>
                <w:rFonts w:eastAsia="Calibri" w:cs="Times New Roman"/>
                <w:sz w:val="20"/>
                <w:szCs w:val="20"/>
              </w:rPr>
              <w:t>»</w:t>
            </w:r>
          </w:p>
        </w:tc>
      </w:tr>
      <w:tr w:rsidR="00A52D62" w:rsidRPr="00E930CC" w:rsidTr="00A52D62">
        <w:trPr>
          <w:trHeight w:val="275"/>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1.3</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Основание для актуализации схемы</w:t>
            </w:r>
          </w:p>
        </w:tc>
        <w:tc>
          <w:tcPr>
            <w:tcW w:w="7306" w:type="dxa"/>
            <w:shd w:val="clear" w:color="auto" w:fill="auto"/>
          </w:tcPr>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eastAsia="Times New Roman" w:hAnsi="Times New Roman" w:cs="Arial"/>
                <w:sz w:val="20"/>
                <w:szCs w:val="20"/>
                <w:lang w:eastAsia="ru-RU"/>
              </w:rPr>
              <w:t xml:space="preserve">Генеральные планы поселений </w:t>
            </w:r>
            <w:r w:rsidRPr="00E930CC">
              <w:rPr>
                <w:rFonts w:ascii="Times New Roman" w:eastAsia="Calibri" w:hAnsi="Times New Roman" w:cs="Times New Roman"/>
                <w:sz w:val="20"/>
                <w:szCs w:val="20"/>
              </w:rPr>
              <w:t xml:space="preserve">Комсомольского муниципального района (в </w:t>
            </w:r>
            <w:r w:rsidRPr="00E930CC">
              <w:rPr>
                <w:rFonts w:ascii="Times New Roman" w:eastAsia="Times New Roman" w:hAnsi="Times New Roman" w:cs="Arial"/>
                <w:sz w:val="20"/>
                <w:szCs w:val="20"/>
                <w:lang w:eastAsia="ru-RU"/>
              </w:rPr>
              <w:t>актуальной редакции);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color w:val="222222"/>
                <w:sz w:val="20"/>
                <w:szCs w:val="20"/>
              </w:rPr>
              <w:t xml:space="preserve">Постановление Правительства Российской Федерации от 22 февраля 2012 г. N 154 О требованиях </w:t>
            </w:r>
            <w:r w:rsidRPr="00E930CC">
              <w:rPr>
                <w:rFonts w:ascii="Times New Roman" w:hAnsi="Times New Roman" w:cs="Arial"/>
                <w:sz w:val="20"/>
                <w:szCs w:val="20"/>
              </w:rPr>
              <w:t>к схемам теплоснабжения, порядку их разработки и утверждения;</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rPr>
              <w:t>Приказ Минэнерго России от 05.03.2019 N 212 "Об утверждении Методических указаний по разработке схем теплоснабжения"</w:t>
            </w:r>
            <w:r w:rsidRPr="00E930CC">
              <w:rPr>
                <w:rFonts w:ascii="Times New Roman" w:hAnsi="Times New Roman"/>
                <w:color w:val="222222"/>
                <w:sz w:val="20"/>
                <w:szCs w:val="20"/>
              </w:rPr>
              <w:t>;</w:t>
            </w:r>
          </w:p>
          <w:p w:rsidR="00A52D62" w:rsidRPr="00E930CC" w:rsidRDefault="00A52D62" w:rsidP="00B9176A">
            <w:pPr>
              <w:pStyle w:val="ae"/>
              <w:numPr>
                <w:ilvl w:val="0"/>
                <w:numId w:val="2"/>
              </w:numPr>
              <w:shd w:val="clear" w:color="auto" w:fill="FFFFFF"/>
              <w:spacing w:before="60" w:beforeAutospacing="0" w:after="60" w:afterAutospacing="0"/>
              <w:rPr>
                <w:color w:val="222222"/>
                <w:sz w:val="20"/>
                <w:szCs w:val="20"/>
              </w:rPr>
            </w:pPr>
            <w:r w:rsidRPr="00E930CC">
              <w:rPr>
                <w:color w:val="222222"/>
                <w:sz w:val="20"/>
                <w:szCs w:val="20"/>
              </w:rPr>
              <w:t xml:space="preserve">Федеральный закон </w:t>
            </w:r>
            <w:r>
              <w:rPr>
                <w:color w:val="222222"/>
                <w:sz w:val="20"/>
                <w:szCs w:val="20"/>
              </w:rPr>
              <w:t xml:space="preserve">от 06.10.2003г. </w:t>
            </w:r>
            <w:r w:rsidRPr="00E930CC">
              <w:rPr>
                <w:color w:val="222222"/>
                <w:sz w:val="20"/>
                <w:szCs w:val="20"/>
              </w:rPr>
              <w:t xml:space="preserve">№ 131 «Об общих принципах организации местного самоуправления в Российской Федерации»; </w:t>
            </w:r>
          </w:p>
          <w:p w:rsidR="00A52D62" w:rsidRPr="00E930CC" w:rsidRDefault="00A52D62" w:rsidP="00B9176A">
            <w:pPr>
              <w:pStyle w:val="ac"/>
              <w:numPr>
                <w:ilvl w:val="0"/>
                <w:numId w:val="2"/>
              </w:numPr>
              <w:spacing w:after="200"/>
              <w:rPr>
                <w:rFonts w:ascii="Times New Roman" w:hAnsi="Times New Roman"/>
                <w:sz w:val="20"/>
                <w:szCs w:val="20"/>
              </w:rPr>
            </w:pPr>
            <w:r w:rsidRPr="00E930CC">
              <w:rPr>
                <w:rFonts w:ascii="Times New Roman" w:hAnsi="Times New Roman"/>
                <w:sz w:val="20"/>
                <w:szCs w:val="20"/>
              </w:rPr>
              <w:t>Федеральный закон от 27.07.2010 № 190 "О теплоснабжении";</w:t>
            </w:r>
          </w:p>
          <w:p w:rsidR="00A52D62" w:rsidRPr="00E930CC" w:rsidRDefault="00A52D62" w:rsidP="00B9176A">
            <w:pPr>
              <w:pStyle w:val="ac"/>
              <w:numPr>
                <w:ilvl w:val="0"/>
                <w:numId w:val="2"/>
              </w:numPr>
              <w:spacing w:after="200"/>
              <w:rPr>
                <w:rFonts w:ascii="Times New Roman" w:hAnsi="Times New Roman"/>
                <w:sz w:val="20"/>
                <w:szCs w:val="20"/>
              </w:rPr>
            </w:pPr>
            <w:r w:rsidRPr="00E930CC">
              <w:rPr>
                <w:rFonts w:ascii="Times New Roman" w:hAnsi="Times New Roman"/>
                <w:sz w:val="20"/>
                <w:szCs w:val="20"/>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rPr>
              <w:t>Свод правил СНиП 41-02-2003 «Тепловые сети»;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lang w:eastAsia="ar-SA"/>
              </w:rPr>
              <w:t>Постановление Правительства Российской Федерации № 452 от 16.05.2014 г.</w:t>
            </w:r>
            <w:r w:rsidRPr="00E930CC">
              <w:rPr>
                <w:rFonts w:ascii="Arial" w:hAnsi="Arial" w:cs="Arial"/>
                <w:b/>
                <w:bCs/>
                <w:color w:val="333333"/>
                <w:sz w:val="20"/>
                <w:szCs w:val="20"/>
              </w:rPr>
              <w:t xml:space="preserve"> </w:t>
            </w:r>
            <w:r w:rsidRPr="00E930CC">
              <w:rPr>
                <w:rFonts w:ascii="Times New Roman" w:hAnsi="Times New Roman" w:cs="Times New Roman"/>
                <w:bCs/>
                <w:color w:val="333333"/>
                <w:sz w:val="20"/>
                <w:szCs w:val="20"/>
              </w:rPr>
              <w:t>«</w:t>
            </w:r>
            <w:r w:rsidRPr="00E930CC">
              <w:rPr>
                <w:rFonts w:ascii="Times New Roman" w:hAnsi="Times New Roman"/>
                <w:sz w:val="20"/>
                <w:szCs w:val="20"/>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A52D62" w:rsidRPr="00E930CC" w:rsidRDefault="00A52D62" w:rsidP="00B9176A">
            <w:pPr>
              <w:pStyle w:val="ac"/>
              <w:numPr>
                <w:ilvl w:val="0"/>
                <w:numId w:val="2"/>
              </w:numPr>
              <w:shd w:val="clear" w:color="auto" w:fill="FFFFFF"/>
              <w:spacing w:before="60" w:after="60"/>
              <w:rPr>
                <w:rFonts w:ascii="Times New Roman" w:hAnsi="Times New Roman" w:cs="Times New Roman"/>
                <w:color w:val="222222"/>
                <w:sz w:val="20"/>
                <w:szCs w:val="20"/>
              </w:rPr>
            </w:pPr>
            <w:r w:rsidRPr="00E930CC">
              <w:rPr>
                <w:rFonts w:ascii="Times New Roman" w:hAnsi="Times New Roman" w:cs="Times New Roman"/>
                <w:sz w:val="20"/>
                <w:szCs w:val="20"/>
              </w:rPr>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A52D62" w:rsidRPr="00E930CC" w:rsidRDefault="00A52D62" w:rsidP="00B9176A">
            <w:pPr>
              <w:pStyle w:val="ac"/>
              <w:numPr>
                <w:ilvl w:val="0"/>
                <w:numId w:val="2"/>
              </w:numPr>
              <w:shd w:val="clear" w:color="auto" w:fill="FFFFFF"/>
              <w:spacing w:line="254" w:lineRule="auto"/>
              <w:rPr>
                <w:rFonts w:ascii="Times New Roman" w:eastAsia="Times New Roman" w:hAnsi="Times New Roman" w:cs="Times New Roman"/>
                <w:color w:val="222222"/>
                <w:sz w:val="20"/>
                <w:szCs w:val="20"/>
              </w:rPr>
            </w:pPr>
            <w:r w:rsidRPr="00E930CC">
              <w:rPr>
                <w:rFonts w:ascii="Times New Roman" w:eastAsia="Times New Roman" w:hAnsi="Times New Roman" w:cs="Times New Roman"/>
                <w:color w:val="222222"/>
                <w:sz w:val="20"/>
                <w:szCs w:val="20"/>
              </w:rPr>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A52D62" w:rsidRPr="00E930CC" w:rsidTr="00A52D62">
        <w:trPr>
          <w:trHeight w:val="773"/>
        </w:trPr>
        <w:tc>
          <w:tcPr>
            <w:tcW w:w="720" w:type="dxa"/>
            <w:shd w:val="clear" w:color="auto" w:fill="auto"/>
            <w:vAlign w:val="center"/>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1.4</w:t>
            </w:r>
          </w:p>
        </w:tc>
        <w:tc>
          <w:tcPr>
            <w:tcW w:w="2039" w:type="dxa"/>
            <w:shd w:val="clear" w:color="auto" w:fill="auto"/>
            <w:vAlign w:val="center"/>
          </w:tcPr>
          <w:p w:rsidR="00A52D62" w:rsidRPr="00E930CC" w:rsidRDefault="00A52D62" w:rsidP="00B9176A">
            <w:pPr>
              <w:rPr>
                <w:rFonts w:eastAsia="Calibri" w:cs="Times New Roman"/>
                <w:sz w:val="20"/>
                <w:szCs w:val="20"/>
              </w:rPr>
            </w:pPr>
            <w:r w:rsidRPr="00E930CC">
              <w:rPr>
                <w:rFonts w:eastAsia="Calibri" w:cs="Times New Roman"/>
                <w:sz w:val="20"/>
                <w:szCs w:val="20"/>
              </w:rPr>
              <w:t>Местоположение объектов</w:t>
            </w:r>
          </w:p>
        </w:tc>
        <w:tc>
          <w:tcPr>
            <w:tcW w:w="7306" w:type="dxa"/>
            <w:shd w:val="clear" w:color="auto" w:fill="auto"/>
            <w:vAlign w:val="center"/>
          </w:tcPr>
          <w:p w:rsidR="00A52D62" w:rsidRPr="00E930CC" w:rsidRDefault="00BB760A" w:rsidP="00A52D62">
            <w:pPr>
              <w:contextualSpacing/>
              <w:rPr>
                <w:rFonts w:eastAsia="Calibri" w:cs="Times New Roman"/>
                <w:sz w:val="20"/>
                <w:szCs w:val="20"/>
              </w:rPr>
            </w:pPr>
            <w:proofErr w:type="spellStart"/>
            <w:r>
              <w:rPr>
                <w:rFonts w:eastAsia="Calibri" w:cs="Times New Roman"/>
                <w:sz w:val="20"/>
                <w:szCs w:val="20"/>
              </w:rPr>
              <w:t>Подозерское</w:t>
            </w:r>
            <w:proofErr w:type="spellEnd"/>
            <w:r w:rsidR="00A52D62" w:rsidRPr="00A52D62">
              <w:rPr>
                <w:rFonts w:eastAsia="Calibri" w:cs="Times New Roman"/>
                <w:sz w:val="20"/>
                <w:szCs w:val="20"/>
              </w:rPr>
              <w:t xml:space="preserve"> сельское поселение </w:t>
            </w:r>
            <w:r w:rsidR="00A52D62" w:rsidRPr="00E930CC">
              <w:rPr>
                <w:rFonts w:eastAsia="Calibri" w:cs="Times New Roman"/>
                <w:sz w:val="20"/>
                <w:szCs w:val="20"/>
              </w:rPr>
              <w:t>Комсом</w:t>
            </w:r>
            <w:r w:rsidR="00A52D62">
              <w:rPr>
                <w:rFonts w:eastAsia="Calibri" w:cs="Times New Roman"/>
                <w:sz w:val="20"/>
                <w:szCs w:val="20"/>
              </w:rPr>
              <w:t>ольского муниципального района.</w:t>
            </w:r>
          </w:p>
        </w:tc>
      </w:tr>
      <w:tr w:rsidR="00A52D62" w:rsidRPr="00E930CC" w:rsidTr="00A52D62">
        <w:trPr>
          <w:trHeight w:val="380"/>
        </w:trPr>
        <w:tc>
          <w:tcPr>
            <w:tcW w:w="720" w:type="dxa"/>
            <w:shd w:val="clear" w:color="auto" w:fill="auto"/>
            <w:vAlign w:val="center"/>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1.5</w:t>
            </w:r>
          </w:p>
        </w:tc>
        <w:tc>
          <w:tcPr>
            <w:tcW w:w="2039" w:type="dxa"/>
            <w:shd w:val="clear" w:color="auto" w:fill="auto"/>
            <w:vAlign w:val="center"/>
          </w:tcPr>
          <w:p w:rsidR="00A52D62" w:rsidRPr="00E930CC" w:rsidRDefault="00A52D62" w:rsidP="00B9176A">
            <w:pPr>
              <w:rPr>
                <w:rFonts w:eastAsia="Calibri" w:cs="Times New Roman"/>
                <w:sz w:val="20"/>
                <w:szCs w:val="20"/>
                <w:highlight w:val="yellow"/>
              </w:rPr>
            </w:pPr>
            <w:r w:rsidRPr="00E930CC">
              <w:rPr>
                <w:rFonts w:eastAsia="Calibri" w:cs="Times New Roman"/>
                <w:sz w:val="20"/>
                <w:szCs w:val="20"/>
              </w:rPr>
              <w:t>Заказчик</w:t>
            </w:r>
          </w:p>
        </w:tc>
        <w:tc>
          <w:tcPr>
            <w:tcW w:w="7306" w:type="dxa"/>
            <w:shd w:val="clear" w:color="auto" w:fill="auto"/>
            <w:vAlign w:val="center"/>
          </w:tcPr>
          <w:p w:rsidR="00A52D62" w:rsidRPr="00E930CC" w:rsidRDefault="00A52D62" w:rsidP="00B9176A">
            <w:pPr>
              <w:rPr>
                <w:rFonts w:eastAsia="Calibri" w:cs="Times New Roman"/>
                <w:sz w:val="20"/>
                <w:szCs w:val="20"/>
                <w:highlight w:val="yellow"/>
              </w:rPr>
            </w:pPr>
            <w:r w:rsidRPr="00E930CC">
              <w:rPr>
                <w:rFonts w:eastAsia="Calibri" w:cs="Times New Roman"/>
                <w:sz w:val="20"/>
                <w:szCs w:val="20"/>
              </w:rPr>
              <w:t>Управление по вопросу развития инфраструктуры Администрации Комсомольского муниципального района</w:t>
            </w:r>
          </w:p>
        </w:tc>
      </w:tr>
      <w:tr w:rsidR="00A52D62" w:rsidRPr="00E930CC" w:rsidTr="00A52D62">
        <w:tc>
          <w:tcPr>
            <w:tcW w:w="720" w:type="dxa"/>
            <w:shd w:val="clear" w:color="auto" w:fill="auto"/>
          </w:tcPr>
          <w:p w:rsidR="00A52D62" w:rsidRPr="00E930CC" w:rsidRDefault="005A7245" w:rsidP="00B9176A">
            <w:pPr>
              <w:jc w:val="center"/>
              <w:rPr>
                <w:rFonts w:eastAsia="Calibri" w:cs="Times New Roman"/>
                <w:sz w:val="20"/>
                <w:szCs w:val="20"/>
              </w:rPr>
            </w:pPr>
            <w:r>
              <w:rPr>
                <w:rFonts w:eastAsia="Calibri" w:cs="Times New Roman"/>
                <w:sz w:val="20"/>
                <w:szCs w:val="20"/>
              </w:rPr>
              <w:t>1.6</w:t>
            </w:r>
          </w:p>
        </w:tc>
        <w:tc>
          <w:tcPr>
            <w:tcW w:w="2039" w:type="dxa"/>
            <w:shd w:val="clear" w:color="auto" w:fill="auto"/>
          </w:tcPr>
          <w:p w:rsidR="00A52D62" w:rsidRPr="00E930CC" w:rsidRDefault="005A7245" w:rsidP="00B9176A">
            <w:pPr>
              <w:rPr>
                <w:rFonts w:eastAsia="Calibri" w:cs="Times New Roman"/>
                <w:sz w:val="20"/>
                <w:szCs w:val="20"/>
              </w:rPr>
            </w:pPr>
            <w:r w:rsidRPr="005A7245">
              <w:rPr>
                <w:rFonts w:eastAsia="Calibri" w:cs="Times New Roman"/>
                <w:sz w:val="20"/>
                <w:szCs w:val="20"/>
              </w:rPr>
              <w:t>Основные разработчики схемы</w:t>
            </w:r>
          </w:p>
        </w:tc>
        <w:tc>
          <w:tcPr>
            <w:tcW w:w="7306" w:type="dxa"/>
            <w:shd w:val="clear" w:color="auto" w:fill="auto"/>
          </w:tcPr>
          <w:p w:rsidR="00A52D62" w:rsidRPr="00E930CC" w:rsidRDefault="005A7245" w:rsidP="005A7245">
            <w:pPr>
              <w:pStyle w:val="ae"/>
              <w:spacing w:before="0" w:beforeAutospacing="0" w:after="0" w:afterAutospacing="0"/>
              <w:ind w:firstLine="0"/>
              <w:rPr>
                <w:color w:val="000000"/>
                <w:sz w:val="20"/>
                <w:szCs w:val="20"/>
              </w:rPr>
            </w:pPr>
            <w:r w:rsidRPr="005A7245">
              <w:rPr>
                <w:color w:val="000000"/>
                <w:sz w:val="20"/>
                <w:szCs w:val="20"/>
              </w:rPr>
              <w:t>ООО «НП ТЭКтест-32»</w:t>
            </w:r>
          </w:p>
        </w:tc>
      </w:tr>
      <w:tr w:rsidR="00A52D62" w:rsidRPr="00E930CC" w:rsidTr="00A52D62">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1.7</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Перечень исходной информации и данных, предоставляемых Заказчиком</w:t>
            </w:r>
          </w:p>
        </w:tc>
        <w:tc>
          <w:tcPr>
            <w:tcW w:w="7306" w:type="dxa"/>
            <w:shd w:val="clear" w:color="auto" w:fill="auto"/>
          </w:tcPr>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 xml:space="preserve">Конкретные численные показатели (предусмотренные действующими НПА, в </w:t>
            </w:r>
            <w:proofErr w:type="spellStart"/>
            <w:r w:rsidRPr="00E930CC">
              <w:rPr>
                <w:rFonts w:eastAsia="Times New Roman" w:cs="Times New Roman"/>
                <w:sz w:val="20"/>
                <w:szCs w:val="20"/>
                <w:lang w:eastAsia="ar-SA"/>
              </w:rPr>
              <w:t>т.ч</w:t>
            </w:r>
            <w:proofErr w:type="spellEnd"/>
            <w:r w:rsidRPr="00E930CC">
              <w:rPr>
                <w:rFonts w:eastAsia="Times New Roman" w:cs="Times New Roman"/>
                <w:sz w:val="20"/>
                <w:szCs w:val="20"/>
                <w:lang w:eastAsia="ar-SA"/>
              </w:rPr>
              <w:t xml:space="preserve">. по энергоэффективности, надежности, объемам использования ВИЭ и т.д. с учетом достигнутых результатов в период после утверждения исходной схемы теплоснабжения) являющиеся целевыми для данной актуализации схемы. (в </w:t>
            </w:r>
            <w:proofErr w:type="spellStart"/>
            <w:r w:rsidRPr="00E930CC">
              <w:rPr>
                <w:rFonts w:eastAsia="Times New Roman" w:cs="Times New Roman"/>
                <w:sz w:val="20"/>
                <w:szCs w:val="20"/>
                <w:lang w:eastAsia="ar-SA"/>
              </w:rPr>
              <w:t>т.ч</w:t>
            </w:r>
            <w:proofErr w:type="spellEnd"/>
            <w:r w:rsidRPr="00E930CC">
              <w:rPr>
                <w:rFonts w:eastAsia="Times New Roman" w:cs="Times New Roman"/>
                <w:sz w:val="20"/>
                <w:szCs w:val="20"/>
                <w:lang w:eastAsia="ar-SA"/>
              </w:rPr>
              <w:t xml:space="preserve">. Плановые значения показателей надежности и энергетической эффективности объектов теплоснабжения рассчитываемые и устанавливаемые в соответствии с Постановлением Правительства Российской Федерации № 452 от 16.05.2014 г. и условный расход топлива (отнесенный к площади жилых строений – т </w:t>
            </w:r>
            <w:proofErr w:type="spellStart"/>
            <w:r w:rsidRPr="00E930CC">
              <w:rPr>
                <w:rFonts w:eastAsia="Times New Roman" w:cs="Times New Roman"/>
                <w:sz w:val="20"/>
                <w:szCs w:val="20"/>
                <w:lang w:eastAsia="ar-SA"/>
              </w:rPr>
              <w:t>у.т</w:t>
            </w:r>
            <w:proofErr w:type="spellEnd"/>
            <w:r w:rsidRPr="00E930CC">
              <w:rPr>
                <w:rFonts w:eastAsia="Times New Roman" w:cs="Times New Roman"/>
                <w:sz w:val="20"/>
                <w:szCs w:val="20"/>
                <w:lang w:eastAsia="ar-SA"/>
              </w:rPr>
              <w:t>./м</w:t>
            </w:r>
            <w:r w:rsidRPr="00E930CC">
              <w:rPr>
                <w:rFonts w:eastAsia="Times New Roman" w:cs="Times New Roman"/>
                <w:sz w:val="20"/>
                <w:szCs w:val="20"/>
                <w:vertAlign w:val="superscript"/>
                <w:lang w:eastAsia="ar-SA"/>
              </w:rPr>
              <w:t>2</w:t>
            </w:r>
            <w:r w:rsidRPr="00E930CC">
              <w:rPr>
                <w:rFonts w:eastAsia="Times New Roman" w:cs="Times New Roman"/>
                <w:sz w:val="20"/>
                <w:szCs w:val="20"/>
                <w:lang w:eastAsia="ar-SA"/>
              </w:rPr>
              <w:t>/</w:t>
            </w:r>
            <w:proofErr w:type="gramStart"/>
            <w:r w:rsidRPr="00E930CC">
              <w:rPr>
                <w:rFonts w:eastAsia="Times New Roman" w:cs="Times New Roman"/>
                <w:sz w:val="20"/>
                <w:szCs w:val="20"/>
                <w:lang w:eastAsia="ar-SA"/>
              </w:rPr>
              <w:t>год.-</w:t>
            </w:r>
            <w:proofErr w:type="gramEnd"/>
            <w:r w:rsidRPr="00E930CC">
              <w:rPr>
                <w:rFonts w:eastAsia="Times New Roman" w:cs="Times New Roman"/>
                <w:sz w:val="20"/>
                <w:szCs w:val="20"/>
                <w:lang w:eastAsia="ar-SA"/>
              </w:rPr>
              <w:t xml:space="preserve">рекомендован Минэнерго РФ) </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Генплан в электронном виде в масштабе 1:25000 и 1:2000 на основании материалов масштаба 1:500;</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Существующая численность населения, в том числе перспективная численность;</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Перечень лиц, владеющих на праве собственности или другом законном основании объектами централизованных систем теплоснабжения, с указанием принадлежащих этим лицам таких объектов (границ зон, в которых расположены такие объекты);</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Перечень выявленных бесхозяйных объектов централизованных систем теплоснабжения и перечень организаций, уполномоченных на их эксплуатацию</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Действующие нормативы удельного теплопотребления населения.</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ru-RU"/>
              </w:rPr>
            </w:pPr>
            <w:r w:rsidRPr="00E930CC">
              <w:rPr>
                <w:rFonts w:eastAsia="Times New Roman" w:cs="Times New Roman"/>
                <w:sz w:val="20"/>
                <w:szCs w:val="20"/>
                <w:lang w:eastAsia="ar-SA"/>
              </w:rPr>
              <w:t>Перспективные нормы теплопотребления.</w:t>
            </w:r>
          </w:p>
          <w:p w:rsidR="00A52D62" w:rsidRPr="00E930CC" w:rsidRDefault="00A52D62" w:rsidP="00B9176A">
            <w:pPr>
              <w:rPr>
                <w:rFonts w:eastAsia="Calibri" w:cs="Times New Roman"/>
                <w:sz w:val="20"/>
                <w:szCs w:val="20"/>
              </w:rPr>
            </w:pPr>
            <w:r w:rsidRPr="00E930CC">
              <w:rPr>
                <w:rFonts w:eastAsia="Calibri" w:cs="Times New Roman"/>
                <w:sz w:val="20"/>
                <w:szCs w:val="20"/>
              </w:rPr>
              <w:t>А также иная информация и (или) документация, необходимость которой  выявится для выполнения работы.</w:t>
            </w:r>
          </w:p>
        </w:tc>
      </w:tr>
      <w:tr w:rsidR="00A52D62" w:rsidRPr="00E930CC" w:rsidTr="00A52D62">
        <w:trPr>
          <w:trHeight w:val="549"/>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1.8</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Требования к Схеме</w:t>
            </w:r>
          </w:p>
          <w:p w:rsidR="00A52D62" w:rsidRPr="00E930CC" w:rsidRDefault="00A52D62" w:rsidP="00B9176A">
            <w:pPr>
              <w:rPr>
                <w:rFonts w:eastAsia="Calibri" w:cs="Times New Roman"/>
                <w:sz w:val="20"/>
                <w:szCs w:val="20"/>
              </w:rPr>
            </w:pPr>
          </w:p>
        </w:tc>
        <w:tc>
          <w:tcPr>
            <w:tcW w:w="7306" w:type="dxa"/>
            <w:shd w:val="clear" w:color="auto" w:fill="auto"/>
          </w:tcPr>
          <w:p w:rsidR="00A52D62" w:rsidRPr="00E930CC" w:rsidRDefault="00A52D62" w:rsidP="00B9176A">
            <w:pPr>
              <w:rPr>
                <w:rFonts w:eastAsia="Calibri" w:cs="Times New Roman"/>
                <w:sz w:val="20"/>
                <w:szCs w:val="20"/>
              </w:rPr>
            </w:pPr>
            <w:r w:rsidRPr="00E930CC">
              <w:rPr>
                <w:rFonts w:cs="Times New Roman"/>
                <w:color w:val="000000"/>
                <w:sz w:val="20"/>
                <w:szCs w:val="20"/>
              </w:rPr>
              <w:t>Результат работы: «Актуализация схем теплоснабжения сельских поселений Комсомольского муниципального района Ивановской области по состоянию на 2024 год на период до 2034года»</w:t>
            </w:r>
          </w:p>
        </w:tc>
      </w:tr>
      <w:tr w:rsidR="005A7245" w:rsidRPr="00E930CC" w:rsidTr="00A52D62">
        <w:trPr>
          <w:trHeight w:val="549"/>
        </w:trPr>
        <w:tc>
          <w:tcPr>
            <w:tcW w:w="720" w:type="dxa"/>
            <w:shd w:val="clear" w:color="auto" w:fill="auto"/>
          </w:tcPr>
          <w:p w:rsidR="005A7245" w:rsidRPr="00E930CC" w:rsidRDefault="005A7245" w:rsidP="00B9176A">
            <w:pPr>
              <w:jc w:val="center"/>
              <w:rPr>
                <w:rFonts w:eastAsia="Calibri" w:cs="Times New Roman"/>
                <w:sz w:val="20"/>
                <w:szCs w:val="20"/>
              </w:rPr>
            </w:pPr>
            <w:r>
              <w:rPr>
                <w:rFonts w:eastAsia="Calibri" w:cs="Times New Roman"/>
                <w:sz w:val="20"/>
                <w:szCs w:val="20"/>
              </w:rPr>
              <w:t>1.9</w:t>
            </w:r>
          </w:p>
        </w:tc>
        <w:tc>
          <w:tcPr>
            <w:tcW w:w="2039" w:type="dxa"/>
            <w:shd w:val="clear" w:color="auto" w:fill="auto"/>
          </w:tcPr>
          <w:p w:rsidR="005A7245" w:rsidRPr="005A7245" w:rsidRDefault="005A7245" w:rsidP="005A7245">
            <w:pPr>
              <w:spacing w:after="0"/>
              <w:rPr>
                <w:rFonts w:eastAsia="Calibri" w:cs="Times New Roman"/>
                <w:sz w:val="20"/>
                <w:szCs w:val="20"/>
              </w:rPr>
            </w:pPr>
            <w:r w:rsidRPr="005A7245">
              <w:rPr>
                <w:rFonts w:eastAsia="Calibri" w:cs="Times New Roman"/>
                <w:sz w:val="20"/>
                <w:szCs w:val="20"/>
              </w:rPr>
              <w:t>Основные индикаторы и</w:t>
            </w:r>
          </w:p>
          <w:p w:rsidR="005A7245" w:rsidRPr="00E930CC" w:rsidRDefault="005A7245" w:rsidP="005A7245">
            <w:pPr>
              <w:spacing w:after="0"/>
              <w:rPr>
                <w:rFonts w:eastAsia="Calibri" w:cs="Times New Roman"/>
                <w:sz w:val="20"/>
                <w:szCs w:val="20"/>
              </w:rPr>
            </w:pPr>
            <w:r w:rsidRPr="005A7245">
              <w:rPr>
                <w:rFonts w:eastAsia="Calibri" w:cs="Times New Roman"/>
                <w:sz w:val="20"/>
                <w:szCs w:val="20"/>
              </w:rPr>
              <w:t>показатели, позволяющие оценить ход реализации мероприятий схемы и ожидаемые результаты реализации мероприятий из схемы</w:t>
            </w:r>
          </w:p>
        </w:tc>
        <w:tc>
          <w:tcPr>
            <w:tcW w:w="7306" w:type="dxa"/>
            <w:shd w:val="clear" w:color="auto" w:fill="auto"/>
          </w:tcPr>
          <w:p w:rsidR="005A7245" w:rsidRPr="005A7245" w:rsidRDefault="005A7245" w:rsidP="005A7245">
            <w:pPr>
              <w:rPr>
                <w:rFonts w:cs="Times New Roman"/>
                <w:color w:val="000000"/>
                <w:sz w:val="20"/>
                <w:szCs w:val="20"/>
              </w:rPr>
            </w:pPr>
            <w:r w:rsidRPr="005A7245">
              <w:rPr>
                <w:rFonts w:cs="Times New Roman"/>
                <w:color w:val="000000"/>
                <w:sz w:val="20"/>
                <w:szCs w:val="20"/>
              </w:rPr>
              <w:t>- обеспечение безопасности и надежности теплоснабжения потребителей в соответствии с требованиями технических регламентов;</w:t>
            </w:r>
          </w:p>
          <w:p w:rsidR="005A7245" w:rsidRPr="005A7245" w:rsidRDefault="005A7245" w:rsidP="005A7245">
            <w:pPr>
              <w:rPr>
                <w:rFonts w:cs="Times New Roman"/>
                <w:color w:val="000000"/>
                <w:sz w:val="20"/>
                <w:szCs w:val="20"/>
              </w:rPr>
            </w:pPr>
            <w:r w:rsidRPr="005A7245">
              <w:rPr>
                <w:rFonts w:cs="Times New Roman"/>
                <w:color w:val="000000"/>
                <w:sz w:val="20"/>
                <w:szCs w:val="20"/>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5A7245" w:rsidRPr="005A7245" w:rsidRDefault="005A7245" w:rsidP="005A7245">
            <w:pPr>
              <w:rPr>
                <w:rFonts w:cs="Times New Roman"/>
                <w:color w:val="000000"/>
                <w:sz w:val="20"/>
                <w:szCs w:val="20"/>
              </w:rPr>
            </w:pPr>
            <w:r w:rsidRPr="005A7245">
              <w:rPr>
                <w:rFonts w:cs="Times New Roman"/>
                <w:color w:val="000000"/>
                <w:sz w:val="20"/>
                <w:szCs w:val="20"/>
              </w:rPr>
              <w:t xml:space="preserve">– снижение потерь воды и тепловой энергии в сетях централизованного отопления и горячего водоснабжения в установленные сроки. </w:t>
            </w:r>
          </w:p>
          <w:p w:rsidR="005A7245" w:rsidRPr="00E930CC" w:rsidRDefault="005A7245" w:rsidP="005A7245">
            <w:pPr>
              <w:rPr>
                <w:rFonts w:cs="Times New Roman"/>
                <w:color w:val="000000"/>
                <w:sz w:val="20"/>
                <w:szCs w:val="20"/>
              </w:rPr>
            </w:pPr>
            <w:r w:rsidRPr="005A7245">
              <w:rPr>
                <w:rFonts w:cs="Times New Roman"/>
                <w:color w:val="000000"/>
                <w:sz w:val="20"/>
                <w:szCs w:val="20"/>
              </w:rPr>
              <w:t>– соблюдение баланса экономических интересов теплоснабжающих органи</w:t>
            </w:r>
            <w:r>
              <w:rPr>
                <w:rFonts w:cs="Times New Roman"/>
                <w:color w:val="000000"/>
                <w:sz w:val="20"/>
                <w:szCs w:val="20"/>
              </w:rPr>
              <w:t>заций и интересов потребителей.</w:t>
            </w:r>
          </w:p>
        </w:tc>
      </w:tr>
    </w:tbl>
    <w:p w:rsidR="00A52D62" w:rsidRDefault="00A52D62" w:rsidP="00A52D62">
      <w:pPr>
        <w:autoSpaceDE w:val="0"/>
        <w:autoSpaceDN w:val="0"/>
        <w:adjustRightInd w:val="0"/>
        <w:jc w:val="center"/>
        <w:rPr>
          <w:rFonts w:cs="Times New Roman"/>
          <w:b/>
          <w:bCs/>
          <w:sz w:val="24"/>
          <w:szCs w:val="24"/>
        </w:rPr>
      </w:pPr>
    </w:p>
    <w:p w:rsidR="002A2FBD" w:rsidRPr="00873EA6" w:rsidRDefault="002A2FBD" w:rsidP="00A52D62">
      <w:pPr>
        <w:autoSpaceDE w:val="0"/>
        <w:autoSpaceDN w:val="0"/>
        <w:adjustRightInd w:val="0"/>
        <w:jc w:val="center"/>
        <w:rPr>
          <w:rFonts w:cs="Times New Roman"/>
          <w:b/>
          <w:bCs/>
          <w:sz w:val="24"/>
          <w:szCs w:val="24"/>
        </w:rPr>
      </w:pPr>
    </w:p>
    <w:p w:rsidR="00A52D62" w:rsidRPr="005C4AC7" w:rsidRDefault="00A52D62" w:rsidP="00A52D62">
      <w:pPr>
        <w:tabs>
          <w:tab w:val="left" w:pos="567"/>
          <w:tab w:val="left" w:pos="9555"/>
          <w:tab w:val="right" w:pos="10602"/>
        </w:tabs>
        <w:spacing w:before="240" w:after="0" w:line="360" w:lineRule="auto"/>
        <w:ind w:firstLine="567"/>
        <w:jc w:val="center"/>
        <w:rPr>
          <w:rFonts w:eastAsia="Times New Roman" w:cs="Times New Roman"/>
          <w:b/>
          <w:sz w:val="24"/>
          <w:szCs w:val="24"/>
          <w:lang w:eastAsia="ru-RU"/>
        </w:rPr>
      </w:pPr>
      <w:bookmarkStart w:id="6" w:name="_Toc32305881"/>
      <w:bookmarkStart w:id="7" w:name="_Toc32306866"/>
      <w:r w:rsidRPr="005C4AC7">
        <w:rPr>
          <w:rFonts w:eastAsia="Times New Roman" w:cs="Times New Roman"/>
          <w:b/>
          <w:sz w:val="24"/>
          <w:szCs w:val="24"/>
          <w:lang w:eastAsia="ru-RU"/>
        </w:rPr>
        <w:t>Термины и определения</w:t>
      </w:r>
    </w:p>
    <w:p w:rsidR="00A52D62" w:rsidRPr="005C4AC7" w:rsidRDefault="00A52D62" w:rsidP="00A52D62">
      <w:pPr>
        <w:spacing w:after="0" w:line="360" w:lineRule="auto"/>
        <w:ind w:firstLine="567"/>
        <w:jc w:val="both"/>
        <w:rPr>
          <w:rFonts w:cs="Times New Roman"/>
          <w:sz w:val="24"/>
          <w:szCs w:val="24"/>
        </w:rPr>
      </w:pPr>
      <w:r w:rsidRPr="005C4AC7">
        <w:rPr>
          <w:rFonts w:cs="Times New Roman"/>
          <w:sz w:val="24"/>
          <w:szCs w:val="24"/>
        </w:rPr>
        <w:t xml:space="preserve">При </w:t>
      </w:r>
      <w:r>
        <w:rPr>
          <w:rFonts w:cs="Times New Roman"/>
          <w:sz w:val="24"/>
          <w:szCs w:val="24"/>
        </w:rPr>
        <w:t xml:space="preserve">актуализации </w:t>
      </w:r>
      <w:r w:rsidRPr="005C4AC7">
        <w:rPr>
          <w:rFonts w:cs="Times New Roman"/>
          <w:sz w:val="24"/>
          <w:szCs w:val="24"/>
        </w:rPr>
        <w:t xml:space="preserve">Схемы теплоснабжения использованы следующие термины и определения: </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зона действия источника тепловой энергии</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границы которой устанавливаются закрытыми секционирующими задвижками тепловой сети системы теплоснабжения;</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зона действия системы теплоснабжения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зона деятельности единой теплоснабжающей организации </w:t>
      </w:r>
      <w:r w:rsidRPr="005C4AC7">
        <w:rPr>
          <w:rFonts w:cs="Times New Roman"/>
          <w:sz w:val="24"/>
          <w:szCs w:val="24"/>
        </w:rPr>
        <w:t>–</w:t>
      </w:r>
      <w:r>
        <w:rPr>
          <w:rFonts w:cs="Times New Roman"/>
          <w:sz w:val="24"/>
          <w:szCs w:val="24"/>
        </w:rPr>
        <w:t xml:space="preserve"> </w:t>
      </w:r>
      <w:r w:rsidRPr="005C4AC7">
        <w:rPr>
          <w:rFonts w:cs="Times New Roman"/>
          <w:sz w:val="24"/>
          <w:szCs w:val="24"/>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источник тепловой энергии</w:t>
      </w:r>
      <w:r w:rsidRPr="005C4AC7">
        <w:rPr>
          <w:rFonts w:cs="Times New Roman"/>
          <w:sz w:val="24"/>
          <w:szCs w:val="24"/>
        </w:rPr>
        <w:t xml:space="preserve"> – устройство, предназначенное для производства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качество теплоснабжения</w:t>
      </w:r>
      <w:r w:rsidRPr="005C4AC7">
        <w:rPr>
          <w:rFonts w:cs="Times New Roman"/>
          <w:sz w:val="24"/>
          <w:szCs w:val="24"/>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комбинированная выработка электрической и тепловой энергии</w:t>
      </w:r>
      <w:r w:rsidRPr="005C4AC7">
        <w:rPr>
          <w:rFonts w:cs="Times New Roman"/>
          <w:sz w:val="24"/>
          <w:szCs w:val="24"/>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мощность источника тепловой энергии нетто</w:t>
      </w:r>
      <w:r w:rsidRPr="005C4AC7">
        <w:rPr>
          <w:rFonts w:cs="Times New Roman"/>
          <w:sz w:val="24"/>
          <w:szCs w:val="24"/>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надежность теплоснабжения</w:t>
      </w:r>
      <w:r w:rsidRPr="005C4AC7">
        <w:rPr>
          <w:rFonts w:cs="Times New Roman"/>
          <w:sz w:val="24"/>
          <w:szCs w:val="24"/>
        </w:rPr>
        <w:t xml:space="preserve"> – характеристика состояния системы теплоснабжения, при котором обеспечиваются качество и безопасность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открытая система теплоснабжения (горячего водоснабжения)</w:t>
      </w:r>
      <w:r w:rsidRPr="005C4AC7">
        <w:rPr>
          <w:rFonts w:cs="Times New Roman"/>
          <w:sz w:val="24"/>
          <w:szCs w:val="24"/>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потребитель тепловой энергии</w:t>
      </w:r>
      <w:r w:rsidRPr="005C4AC7">
        <w:rPr>
          <w:rFonts w:cs="Times New Roman"/>
          <w:sz w:val="24"/>
          <w:szCs w:val="24"/>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установках либо для оказания коммунальных услуг в части горячего водоснабжения и отопления;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радиус эффективного теплоснабжения</w:t>
      </w:r>
      <w:r w:rsidRPr="005C4AC7">
        <w:rPr>
          <w:rFonts w:cs="Times New Roman"/>
          <w:sz w:val="24"/>
          <w:szCs w:val="24"/>
        </w:rPr>
        <w:t xml:space="preserve"> – максимальное расстояние от </w:t>
      </w:r>
      <w:proofErr w:type="spellStart"/>
      <w:r w:rsidRPr="005C4AC7">
        <w:rPr>
          <w:rFonts w:cs="Times New Roman"/>
          <w:sz w:val="24"/>
          <w:szCs w:val="24"/>
        </w:rPr>
        <w:t>теплопотребляющей</w:t>
      </w:r>
      <w:proofErr w:type="spellEnd"/>
      <w:r w:rsidRPr="005C4AC7">
        <w:rPr>
          <w:rFonts w:cs="Times New Roman"/>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5C4AC7">
        <w:rPr>
          <w:rFonts w:cs="Times New Roman"/>
          <w:sz w:val="24"/>
          <w:szCs w:val="24"/>
        </w:rPr>
        <w:t>теплопотребляющей</w:t>
      </w:r>
      <w:proofErr w:type="spellEnd"/>
      <w:r w:rsidRPr="005C4AC7">
        <w:rPr>
          <w:rFonts w:cs="Times New Roman"/>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рабочая мощность источника тепловой энергии - </w:t>
      </w:r>
      <w:r w:rsidRPr="005C4AC7">
        <w:rPr>
          <w:rFonts w:cs="Times New Roman"/>
          <w:sz w:val="24"/>
          <w:szCs w:val="24"/>
        </w:rPr>
        <w:t>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располагаемая мощность источника тепловой энергии</w:t>
      </w:r>
      <w:r w:rsidRPr="005C4AC7">
        <w:rPr>
          <w:rFonts w:cs="Times New Roman"/>
          <w:sz w:val="24"/>
          <w:szCs w:val="24"/>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5C4AC7">
        <w:rPr>
          <w:rFonts w:cs="Times New Roman"/>
          <w:sz w:val="24"/>
          <w:szCs w:val="24"/>
        </w:rPr>
        <w:t>котлоагрегатах</w:t>
      </w:r>
      <w:proofErr w:type="spellEnd"/>
      <w:r w:rsidRPr="005C4AC7">
        <w:rPr>
          <w:rFonts w:cs="Times New Roman"/>
          <w:sz w:val="24"/>
          <w:szCs w:val="24"/>
        </w:rPr>
        <w:t xml:space="preserve"> и др.);</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расчетный элемент территориального деления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система теплоснабжения</w:t>
      </w:r>
      <w:r w:rsidRPr="005C4AC7">
        <w:rPr>
          <w:rFonts w:cs="Times New Roman"/>
          <w:sz w:val="24"/>
          <w:szCs w:val="24"/>
        </w:rPr>
        <w:t xml:space="preserve"> – совокупность источников тепловой энергии и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установок, технологически соединенных тепловыми сетями;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нагрузка</w:t>
      </w:r>
      <w:r w:rsidRPr="005C4AC7">
        <w:rPr>
          <w:rFonts w:cs="Times New Roman"/>
          <w:sz w:val="24"/>
          <w:szCs w:val="24"/>
        </w:rPr>
        <w:t xml:space="preserve"> – количество тепловой энергии, которое может быть принято потребителем тепловой энергии за единицу времени;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мощность</w:t>
      </w:r>
      <w:r w:rsidRPr="005C4AC7">
        <w:rPr>
          <w:rFonts w:cs="Times New Roman"/>
          <w:sz w:val="24"/>
          <w:szCs w:val="24"/>
        </w:rPr>
        <w:t xml:space="preserve"> – количество тепловой энергии, которое может быть произведено и (или) передано по тепловым сетям за единицу времени;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сеть</w:t>
      </w:r>
      <w:r w:rsidRPr="005C4AC7">
        <w:rPr>
          <w:rFonts w:cs="Times New Roman"/>
          <w:sz w:val="24"/>
          <w:szCs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установок;</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энергия</w:t>
      </w:r>
      <w:r w:rsidRPr="005C4AC7">
        <w:rPr>
          <w:rFonts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теплоноситель</w:t>
      </w:r>
      <w:r w:rsidRPr="005C4AC7">
        <w:rPr>
          <w:rFonts w:cs="Times New Roman"/>
          <w:sz w:val="24"/>
          <w:szCs w:val="24"/>
        </w:rPr>
        <w:t xml:space="preserve"> – пар, вода, которые используются для передачи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теплоснабжение </w:t>
      </w:r>
      <w:r w:rsidRPr="005C4AC7">
        <w:rPr>
          <w:rFonts w:cs="Times New Roman"/>
          <w:sz w:val="24"/>
          <w:szCs w:val="24"/>
        </w:rPr>
        <w:t>– обеспечение потребителей тепловой энергии тепловой энергией, теплоносителем, в том числе поддержание мощности;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теплоснабжающая организация</w:t>
      </w:r>
      <w:r w:rsidRPr="005C4AC7">
        <w:rPr>
          <w:rFonts w:cs="Times New Roman"/>
          <w:sz w:val="24"/>
          <w:szCs w:val="24"/>
        </w:rPr>
        <w:t xml:space="preserve"> – организация, осуществляющая продажу</w:t>
      </w:r>
      <w:r>
        <w:rPr>
          <w:rFonts w:cs="Times New Roman"/>
          <w:sz w:val="24"/>
          <w:szCs w:val="24"/>
        </w:rPr>
        <w:t xml:space="preserve"> </w:t>
      </w:r>
      <w:r w:rsidRPr="005C4AC7">
        <w:rPr>
          <w:rFonts w:cs="Times New Roman"/>
          <w:sz w:val="24"/>
          <w:szCs w:val="24"/>
        </w:rPr>
        <w:t>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теплопотребляющая установка</w:t>
      </w:r>
      <w:r w:rsidRPr="005C4AC7">
        <w:rPr>
          <w:rFonts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теплосетевые объекты</w:t>
      </w:r>
      <w:r w:rsidRPr="005C4AC7">
        <w:rPr>
          <w:rFonts w:cs="Times New Roman"/>
          <w:sz w:val="24"/>
          <w:szCs w:val="24"/>
        </w:rPr>
        <w:t xml:space="preserve"> – объекты, входящие в состав тепловой сети и обеспечивающие передачу тепловой энергии от источника тепловой энергии до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установок потребителей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установленная мощность источника тепловой энергии</w:t>
      </w:r>
      <w:r w:rsidRPr="005C4AC7">
        <w:rPr>
          <w:rFonts w:cs="Times New Roman"/>
          <w:sz w:val="24"/>
          <w:szCs w:val="24"/>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A52D62" w:rsidRPr="005C4AC7" w:rsidRDefault="00A52D62" w:rsidP="00A52D62">
      <w:pPr>
        <w:spacing w:after="0" w:line="360" w:lineRule="auto"/>
        <w:ind w:firstLine="284"/>
        <w:jc w:val="both"/>
        <w:rPr>
          <w:rFonts w:cs="Times New Roman"/>
          <w:b/>
          <w:sz w:val="24"/>
          <w:szCs w:val="24"/>
        </w:rPr>
      </w:pPr>
      <w:r w:rsidRPr="005C4AC7">
        <w:rPr>
          <w:rFonts w:cs="Times New Roman"/>
          <w:b/>
          <w:sz w:val="24"/>
          <w:szCs w:val="24"/>
        </w:rPr>
        <w:t>элемент территориального деления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установленная по границам административно-территориальных единиц.</w:t>
      </w: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Pr="000F535D" w:rsidRDefault="00A52D62" w:rsidP="00A52D62">
      <w:pPr>
        <w:pStyle w:val="aa"/>
      </w:pPr>
    </w:p>
    <w:p w:rsidR="00A52D62" w:rsidRDefault="00A52D62" w:rsidP="00A52D62">
      <w:pPr>
        <w:pStyle w:val="aa"/>
      </w:pPr>
    </w:p>
    <w:p w:rsidR="00453637" w:rsidRDefault="00453637" w:rsidP="00A52D62">
      <w:pPr>
        <w:pStyle w:val="aa"/>
      </w:pPr>
    </w:p>
    <w:p w:rsidR="00453637" w:rsidRDefault="00453637" w:rsidP="00A52D62">
      <w:pPr>
        <w:pStyle w:val="aa"/>
      </w:pPr>
    </w:p>
    <w:p w:rsidR="00A52D62" w:rsidRPr="00FA0A50" w:rsidRDefault="00407773" w:rsidP="00A52D62">
      <w:pPr>
        <w:pStyle w:val="1"/>
        <w:spacing w:line="360" w:lineRule="auto"/>
        <w:ind w:left="0" w:right="-1" w:firstLine="0"/>
        <w:rPr>
          <w:sz w:val="24"/>
          <w:szCs w:val="24"/>
          <w:lang w:val="ru-RU"/>
        </w:rPr>
      </w:pPr>
      <w:bookmarkStart w:id="8" w:name="_Toc129536553"/>
      <w:bookmarkEnd w:id="6"/>
      <w:bookmarkEnd w:id="7"/>
      <w:r>
        <w:rPr>
          <w:sz w:val="24"/>
          <w:szCs w:val="24"/>
          <w:lang w:val="ru-RU"/>
        </w:rPr>
        <w:t>Общие сведения о муниципальном образовании</w:t>
      </w:r>
      <w:bookmarkEnd w:id="8"/>
    </w:p>
    <w:p w:rsidR="00BB760A" w:rsidRDefault="00BB760A" w:rsidP="00C20310">
      <w:pPr>
        <w:spacing w:after="0" w:line="360" w:lineRule="auto"/>
        <w:ind w:firstLine="567"/>
        <w:jc w:val="both"/>
        <w:rPr>
          <w:sz w:val="24"/>
          <w:szCs w:val="24"/>
        </w:rPr>
      </w:pPr>
      <w:proofErr w:type="spellStart"/>
      <w:r w:rsidRPr="00BB760A">
        <w:rPr>
          <w:sz w:val="24"/>
          <w:szCs w:val="24"/>
        </w:rPr>
        <w:t>Подозёрское</w:t>
      </w:r>
      <w:proofErr w:type="spellEnd"/>
      <w:r w:rsidRPr="00BB760A">
        <w:rPr>
          <w:sz w:val="24"/>
          <w:szCs w:val="24"/>
        </w:rPr>
        <w:t xml:space="preserve"> сельское поселение — муниципальное образование в северо-западной части Комсомольского района Ивановской области с центром в селе </w:t>
      </w:r>
      <w:proofErr w:type="spellStart"/>
      <w:r w:rsidRPr="00BB760A">
        <w:rPr>
          <w:sz w:val="24"/>
          <w:szCs w:val="24"/>
        </w:rPr>
        <w:t>Подозёрский</w:t>
      </w:r>
      <w:proofErr w:type="spellEnd"/>
      <w:r w:rsidRPr="00BB760A">
        <w:rPr>
          <w:sz w:val="24"/>
          <w:szCs w:val="24"/>
        </w:rPr>
        <w:t>.</w:t>
      </w:r>
    </w:p>
    <w:p w:rsidR="00BB760A" w:rsidRDefault="00BB760A" w:rsidP="00C20310">
      <w:pPr>
        <w:spacing w:after="0" w:line="360" w:lineRule="auto"/>
        <w:ind w:firstLine="567"/>
        <w:jc w:val="both"/>
        <w:rPr>
          <w:sz w:val="24"/>
          <w:szCs w:val="24"/>
        </w:rPr>
      </w:pPr>
      <w:proofErr w:type="spellStart"/>
      <w:r w:rsidRPr="00BB760A">
        <w:rPr>
          <w:sz w:val="24"/>
          <w:szCs w:val="24"/>
        </w:rPr>
        <w:t>Подозёрское</w:t>
      </w:r>
      <w:proofErr w:type="spellEnd"/>
      <w:r w:rsidRPr="00BB760A">
        <w:rPr>
          <w:sz w:val="24"/>
          <w:szCs w:val="24"/>
        </w:rPr>
        <w:t xml:space="preserve"> сельское поселение образовано 25 февраля 2005 года в соответствии с Законом Ивановской области № 43-ОЗ</w:t>
      </w:r>
      <w:r w:rsidR="002F2F1F">
        <w:rPr>
          <w:sz w:val="24"/>
          <w:szCs w:val="24"/>
        </w:rPr>
        <w:t>.</w:t>
      </w:r>
      <w:r w:rsidRPr="00BB760A">
        <w:rPr>
          <w:sz w:val="24"/>
          <w:szCs w:val="24"/>
        </w:rPr>
        <w:t xml:space="preserve"> В его состав вошли бывший рабочий посёлок </w:t>
      </w:r>
      <w:proofErr w:type="spellStart"/>
      <w:r w:rsidRPr="00BB760A">
        <w:rPr>
          <w:sz w:val="24"/>
          <w:szCs w:val="24"/>
        </w:rPr>
        <w:t>Подозёрский</w:t>
      </w:r>
      <w:proofErr w:type="spellEnd"/>
      <w:r w:rsidRPr="00BB760A">
        <w:rPr>
          <w:sz w:val="24"/>
          <w:szCs w:val="24"/>
        </w:rPr>
        <w:t xml:space="preserve"> и населённые пункты упразднённого </w:t>
      </w:r>
      <w:proofErr w:type="spellStart"/>
      <w:r w:rsidRPr="00BB760A">
        <w:rPr>
          <w:sz w:val="24"/>
          <w:szCs w:val="24"/>
        </w:rPr>
        <w:t>Коромысловского</w:t>
      </w:r>
      <w:proofErr w:type="spellEnd"/>
      <w:r w:rsidRPr="00BB760A">
        <w:rPr>
          <w:sz w:val="24"/>
          <w:szCs w:val="24"/>
        </w:rPr>
        <w:t xml:space="preserve"> сельсовета.</w:t>
      </w:r>
    </w:p>
    <w:p w:rsidR="00650CB5" w:rsidRPr="002F2F1F" w:rsidRDefault="00650CB5" w:rsidP="00B646DC">
      <w:pPr>
        <w:pStyle w:val="aa"/>
        <w:rPr>
          <w:lang w:eastAsia="ru-RU"/>
        </w:rPr>
      </w:pPr>
      <w:r w:rsidRPr="002F2F1F">
        <w:rPr>
          <w:lang w:eastAsia="ru-RU"/>
        </w:rPr>
        <w:t>Состав сельского поселения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6"/>
        <w:gridCol w:w="3404"/>
        <w:gridCol w:w="3270"/>
        <w:gridCol w:w="1239"/>
      </w:tblGrid>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b/>
                <w:bCs/>
                <w:sz w:val="24"/>
                <w:szCs w:val="24"/>
                <w:lang w:eastAsia="ru-RU"/>
              </w:rPr>
            </w:pPr>
            <w:r w:rsidRPr="00650CB5">
              <w:rPr>
                <w:rFonts w:eastAsia="Times New Roman" w:cs="Times New Roman"/>
                <w:b/>
                <w:bCs/>
                <w:sz w:val="24"/>
                <w:szCs w:val="24"/>
                <w:lang w:eastAsia="ru-RU"/>
              </w:rPr>
              <w:t>№</w:t>
            </w:r>
          </w:p>
        </w:tc>
        <w:tc>
          <w:tcPr>
            <w:tcW w:w="3374" w:type="dxa"/>
            <w:vAlign w:val="center"/>
            <w:hideMark/>
          </w:tcPr>
          <w:p w:rsidR="00650CB5" w:rsidRPr="00650CB5" w:rsidRDefault="00650CB5" w:rsidP="00650CB5">
            <w:pPr>
              <w:spacing w:after="0" w:line="240" w:lineRule="auto"/>
              <w:jc w:val="center"/>
              <w:rPr>
                <w:rFonts w:eastAsia="Times New Roman" w:cs="Times New Roman"/>
                <w:b/>
                <w:bCs/>
                <w:sz w:val="24"/>
                <w:szCs w:val="24"/>
                <w:lang w:eastAsia="ru-RU"/>
              </w:rPr>
            </w:pPr>
            <w:r w:rsidRPr="00650CB5">
              <w:rPr>
                <w:rFonts w:eastAsia="Times New Roman" w:cs="Times New Roman"/>
                <w:b/>
                <w:bCs/>
                <w:sz w:val="24"/>
                <w:szCs w:val="24"/>
                <w:lang w:eastAsia="ru-RU"/>
              </w:rPr>
              <w:t>Населённый пункт</w:t>
            </w:r>
          </w:p>
        </w:tc>
        <w:tc>
          <w:tcPr>
            <w:tcW w:w="0" w:type="auto"/>
            <w:vAlign w:val="center"/>
            <w:hideMark/>
          </w:tcPr>
          <w:p w:rsidR="00650CB5" w:rsidRPr="00650CB5" w:rsidRDefault="00650CB5" w:rsidP="00650CB5">
            <w:pPr>
              <w:spacing w:after="0" w:line="240" w:lineRule="auto"/>
              <w:jc w:val="center"/>
              <w:rPr>
                <w:rFonts w:eastAsia="Times New Roman" w:cs="Times New Roman"/>
                <w:b/>
                <w:bCs/>
                <w:sz w:val="24"/>
                <w:szCs w:val="24"/>
                <w:lang w:eastAsia="ru-RU"/>
              </w:rPr>
            </w:pPr>
            <w:r w:rsidRPr="00650CB5">
              <w:rPr>
                <w:rFonts w:eastAsia="Times New Roman" w:cs="Times New Roman"/>
                <w:b/>
                <w:bCs/>
                <w:sz w:val="24"/>
                <w:szCs w:val="24"/>
                <w:lang w:eastAsia="ru-RU"/>
              </w:rPr>
              <w:t>Тип населённого пункта</w:t>
            </w:r>
          </w:p>
        </w:tc>
        <w:tc>
          <w:tcPr>
            <w:tcW w:w="0" w:type="auto"/>
            <w:vAlign w:val="center"/>
            <w:hideMark/>
          </w:tcPr>
          <w:p w:rsidR="00650CB5" w:rsidRPr="00650CB5" w:rsidRDefault="00650CB5" w:rsidP="00650CB5">
            <w:pPr>
              <w:spacing w:after="0" w:line="240" w:lineRule="auto"/>
              <w:jc w:val="center"/>
              <w:rPr>
                <w:rFonts w:eastAsia="Times New Roman" w:cs="Times New Roman"/>
                <w:b/>
                <w:bCs/>
                <w:sz w:val="24"/>
                <w:szCs w:val="24"/>
                <w:lang w:eastAsia="ru-RU"/>
              </w:rPr>
            </w:pPr>
            <w:r w:rsidRPr="00650CB5">
              <w:rPr>
                <w:rFonts w:eastAsia="Times New Roman" w:cs="Times New Roman"/>
                <w:b/>
                <w:bCs/>
                <w:sz w:val="24"/>
                <w:szCs w:val="24"/>
                <w:lang w:eastAsia="ru-RU"/>
              </w:rPr>
              <w:t>Население</w:t>
            </w:r>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10" w:tooltip="Березники (Комсомольский район)" w:history="1">
              <w:r w:rsidR="00650CB5" w:rsidRPr="00650CB5">
                <w:rPr>
                  <w:rFonts w:eastAsia="Times New Roman" w:cs="Times New Roman"/>
                  <w:sz w:val="24"/>
                  <w:szCs w:val="24"/>
                  <w:u w:val="single"/>
                  <w:lang w:eastAsia="ru-RU"/>
                </w:rPr>
                <w:t>Березники</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село</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79</w:t>
            </w:r>
            <w:hyperlink r:id="rId11"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2</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12" w:tooltip="Введенское (Комсомольский район)" w:history="1">
              <w:r w:rsidR="00650CB5" w:rsidRPr="00650CB5">
                <w:rPr>
                  <w:rFonts w:eastAsia="Times New Roman" w:cs="Times New Roman"/>
                  <w:sz w:val="24"/>
                  <w:szCs w:val="24"/>
                  <w:u w:val="single"/>
                  <w:lang w:eastAsia="ru-RU"/>
                </w:rPr>
                <w:t>Введенское</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0</w:t>
            </w:r>
            <w:hyperlink r:id="rId13"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3</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14" w:tooltip="Голохово" w:history="1">
              <w:proofErr w:type="spellStart"/>
              <w:r w:rsidR="00650CB5" w:rsidRPr="00650CB5">
                <w:rPr>
                  <w:rFonts w:eastAsia="Times New Roman" w:cs="Times New Roman"/>
                  <w:sz w:val="24"/>
                  <w:szCs w:val="24"/>
                  <w:u w:val="single"/>
                  <w:lang w:eastAsia="ru-RU"/>
                </w:rPr>
                <w:t>Голохово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5</w:t>
            </w:r>
            <w:hyperlink r:id="rId15"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4</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16" w:tooltip="Гробищево" w:history="1">
              <w:proofErr w:type="spellStart"/>
              <w:r w:rsidR="00650CB5" w:rsidRPr="00650CB5">
                <w:rPr>
                  <w:rFonts w:eastAsia="Times New Roman" w:cs="Times New Roman"/>
                  <w:sz w:val="24"/>
                  <w:szCs w:val="24"/>
                  <w:u w:val="single"/>
                  <w:lang w:eastAsia="ru-RU"/>
                </w:rPr>
                <w:t>Гробищево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село</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0</w:t>
            </w:r>
            <w:hyperlink r:id="rId17"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5</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18" w:tooltip="Клинцово (Ивановская область)" w:history="1">
              <w:proofErr w:type="spellStart"/>
              <w:r w:rsidR="00650CB5" w:rsidRPr="00650CB5">
                <w:rPr>
                  <w:rFonts w:eastAsia="Times New Roman" w:cs="Times New Roman"/>
                  <w:sz w:val="24"/>
                  <w:szCs w:val="24"/>
                  <w:u w:val="single"/>
                  <w:lang w:eastAsia="ru-RU"/>
                </w:rPr>
                <w:t>Клинцово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4</w:t>
            </w:r>
            <w:hyperlink r:id="rId19"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6</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20" w:tooltip="Кондюково" w:history="1">
              <w:proofErr w:type="spellStart"/>
              <w:r w:rsidR="00650CB5" w:rsidRPr="00650CB5">
                <w:rPr>
                  <w:rFonts w:eastAsia="Times New Roman" w:cs="Times New Roman"/>
                  <w:sz w:val="24"/>
                  <w:szCs w:val="24"/>
                  <w:u w:val="single"/>
                  <w:lang w:eastAsia="ru-RU"/>
                </w:rPr>
                <w:t>Кондюково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9</w:t>
            </w:r>
            <w:hyperlink r:id="rId21"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7</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22" w:tooltip="Коромыслово (Ивановская область)" w:history="1">
              <w:r w:rsidR="00650CB5" w:rsidRPr="00650CB5">
                <w:rPr>
                  <w:rFonts w:eastAsia="Times New Roman" w:cs="Times New Roman"/>
                  <w:sz w:val="24"/>
                  <w:szCs w:val="24"/>
                  <w:u w:val="single"/>
                  <w:lang w:eastAsia="ru-RU"/>
                </w:rPr>
                <w:t>Коромыслово</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488</w:t>
            </w:r>
            <w:hyperlink r:id="rId23"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8</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24" w:tooltip="Красново (Комсомольский район)" w:history="1">
              <w:proofErr w:type="spellStart"/>
              <w:r w:rsidR="00650CB5" w:rsidRPr="00650CB5">
                <w:rPr>
                  <w:rFonts w:eastAsia="Times New Roman" w:cs="Times New Roman"/>
                  <w:sz w:val="24"/>
                  <w:szCs w:val="24"/>
                  <w:u w:val="single"/>
                  <w:lang w:eastAsia="ru-RU"/>
                </w:rPr>
                <w:t>Красново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5</w:t>
            </w:r>
            <w:hyperlink r:id="rId25"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9</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26" w:tooltip="Кузнецовка (Комсомольский район)" w:history="1">
              <w:r w:rsidR="00650CB5" w:rsidRPr="00650CB5">
                <w:rPr>
                  <w:rFonts w:eastAsia="Times New Roman" w:cs="Times New Roman"/>
                  <w:sz w:val="24"/>
                  <w:szCs w:val="24"/>
                  <w:u w:val="single"/>
                  <w:lang w:eastAsia="ru-RU"/>
                </w:rPr>
                <w:t>Кузнецовка</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4</w:t>
            </w:r>
            <w:hyperlink r:id="rId27"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10</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28" w:tooltip="Лесниково (Подозерское сельское поселение)" w:history="1">
              <w:proofErr w:type="spellStart"/>
              <w:r w:rsidR="00650CB5" w:rsidRPr="00650CB5">
                <w:rPr>
                  <w:rFonts w:eastAsia="Times New Roman" w:cs="Times New Roman"/>
                  <w:sz w:val="24"/>
                  <w:szCs w:val="24"/>
                  <w:u w:val="single"/>
                  <w:lang w:eastAsia="ru-RU"/>
                </w:rPr>
                <w:t>Лесниково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6</w:t>
            </w:r>
            <w:hyperlink r:id="rId29"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11</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30" w:tooltip="Окулово (Комсомольский район)" w:history="1">
              <w:r w:rsidR="00650CB5" w:rsidRPr="00650CB5">
                <w:rPr>
                  <w:rFonts w:eastAsia="Times New Roman" w:cs="Times New Roman"/>
                  <w:sz w:val="24"/>
                  <w:szCs w:val="24"/>
                  <w:u w:val="single"/>
                  <w:lang w:eastAsia="ru-RU"/>
                </w:rPr>
                <w:t>Окулово</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4</w:t>
            </w:r>
            <w:hyperlink r:id="rId31"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12</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32" w:tooltip="Петровское (Комсомольский район)" w:history="1">
              <w:r w:rsidR="00650CB5" w:rsidRPr="00650CB5">
                <w:rPr>
                  <w:rFonts w:eastAsia="Times New Roman" w:cs="Times New Roman"/>
                  <w:sz w:val="24"/>
                  <w:szCs w:val="24"/>
                  <w:u w:val="single"/>
                  <w:lang w:eastAsia="ru-RU"/>
                </w:rPr>
                <w:t>Петровское</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3</w:t>
            </w:r>
            <w:hyperlink r:id="rId33"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13</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34" w:tooltip="Подозёрский" w:history="1">
              <w:proofErr w:type="spellStart"/>
              <w:r w:rsidR="00650CB5" w:rsidRPr="00650CB5">
                <w:rPr>
                  <w:rFonts w:eastAsia="Times New Roman" w:cs="Times New Roman"/>
                  <w:sz w:val="24"/>
                  <w:szCs w:val="24"/>
                  <w:u w:val="single"/>
                  <w:lang w:eastAsia="ru-RU"/>
                </w:rPr>
                <w:t>Подозёрский</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село, административный центр</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1067</w:t>
            </w:r>
            <w:hyperlink r:id="rId35"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14</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36" w:tooltip="Рылково (Комсомольский район)" w:history="1">
              <w:proofErr w:type="spellStart"/>
              <w:r w:rsidR="00650CB5" w:rsidRPr="00650CB5">
                <w:rPr>
                  <w:rFonts w:eastAsia="Times New Roman" w:cs="Times New Roman"/>
                  <w:sz w:val="24"/>
                  <w:szCs w:val="24"/>
                  <w:u w:val="single"/>
                  <w:lang w:eastAsia="ru-RU"/>
                </w:rPr>
                <w:t>Рылково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9</w:t>
            </w:r>
            <w:hyperlink r:id="rId37"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15</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38" w:tooltip="Сватково (Ивановская область)" w:history="1">
              <w:proofErr w:type="spellStart"/>
              <w:r w:rsidR="00650CB5" w:rsidRPr="00650CB5">
                <w:rPr>
                  <w:rFonts w:eastAsia="Times New Roman" w:cs="Times New Roman"/>
                  <w:sz w:val="24"/>
                  <w:szCs w:val="24"/>
                  <w:u w:val="single"/>
                  <w:lang w:eastAsia="ru-RU"/>
                </w:rPr>
                <w:t>Сватково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6</w:t>
            </w:r>
            <w:hyperlink r:id="rId39"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16</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40" w:tooltip="Семено-Сарское" w:history="1">
              <w:proofErr w:type="spellStart"/>
              <w:r w:rsidR="00650CB5" w:rsidRPr="00650CB5">
                <w:rPr>
                  <w:rFonts w:eastAsia="Times New Roman" w:cs="Times New Roman"/>
                  <w:sz w:val="24"/>
                  <w:szCs w:val="24"/>
                  <w:u w:val="single"/>
                  <w:lang w:eastAsia="ru-RU"/>
                </w:rPr>
                <w:t>Семено-Сарское</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село</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3</w:t>
            </w:r>
            <w:hyperlink r:id="rId41"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17</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42" w:tooltip="Становое (Комсомольский район)" w:history="1">
              <w:r w:rsidR="00650CB5" w:rsidRPr="00650CB5">
                <w:rPr>
                  <w:rFonts w:eastAsia="Times New Roman" w:cs="Times New Roman"/>
                  <w:sz w:val="24"/>
                  <w:szCs w:val="24"/>
                  <w:u w:val="single"/>
                  <w:lang w:eastAsia="ru-RU"/>
                </w:rPr>
                <w:t>Становое</w:t>
              </w:r>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8</w:t>
            </w:r>
            <w:hyperlink r:id="rId43"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18</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44" w:tooltip="Таганово (Ивановская область)" w:history="1">
              <w:proofErr w:type="spellStart"/>
              <w:r w:rsidR="00650CB5" w:rsidRPr="00650CB5">
                <w:rPr>
                  <w:rFonts w:eastAsia="Times New Roman" w:cs="Times New Roman"/>
                  <w:sz w:val="24"/>
                  <w:szCs w:val="24"/>
                  <w:u w:val="single"/>
                  <w:lang w:eastAsia="ru-RU"/>
                </w:rPr>
                <w:t>Таганово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1</w:t>
            </w:r>
            <w:hyperlink r:id="rId45"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19</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46" w:tooltip="Толстиково (Ивановская область)" w:history="1">
              <w:proofErr w:type="spellStart"/>
              <w:r w:rsidR="00650CB5" w:rsidRPr="00650CB5">
                <w:rPr>
                  <w:rFonts w:eastAsia="Times New Roman" w:cs="Times New Roman"/>
                  <w:sz w:val="24"/>
                  <w:szCs w:val="24"/>
                  <w:u w:val="single"/>
                  <w:lang w:eastAsia="ru-RU"/>
                </w:rPr>
                <w:t>Толстиково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11</w:t>
            </w:r>
            <w:hyperlink r:id="rId47"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20</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48" w:tooltip="Торкацево" w:history="1">
              <w:proofErr w:type="spellStart"/>
              <w:r w:rsidR="00650CB5" w:rsidRPr="00650CB5">
                <w:rPr>
                  <w:rFonts w:eastAsia="Times New Roman" w:cs="Times New Roman"/>
                  <w:sz w:val="24"/>
                  <w:szCs w:val="24"/>
                  <w:u w:val="single"/>
                  <w:lang w:eastAsia="ru-RU"/>
                </w:rPr>
                <w:t>Торкацево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0</w:t>
            </w:r>
            <w:hyperlink r:id="rId49"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21</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50" w:tooltip="Тюгаево" w:history="1">
              <w:proofErr w:type="spellStart"/>
              <w:r w:rsidR="00650CB5" w:rsidRPr="00650CB5">
                <w:rPr>
                  <w:rFonts w:eastAsia="Times New Roman" w:cs="Times New Roman"/>
                  <w:sz w:val="24"/>
                  <w:szCs w:val="24"/>
                  <w:u w:val="single"/>
                  <w:lang w:eastAsia="ru-RU"/>
                </w:rPr>
                <w:t>Тюгаево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село</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36</w:t>
            </w:r>
            <w:hyperlink r:id="rId51"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22</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52" w:tooltip="Чернятино (Ивановская область)" w:history="1">
              <w:proofErr w:type="spellStart"/>
              <w:r w:rsidR="00650CB5" w:rsidRPr="00650CB5">
                <w:rPr>
                  <w:rFonts w:eastAsia="Times New Roman" w:cs="Times New Roman"/>
                  <w:sz w:val="24"/>
                  <w:szCs w:val="24"/>
                  <w:u w:val="single"/>
                  <w:lang w:eastAsia="ru-RU"/>
                </w:rPr>
                <w:t>Чернятино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7</w:t>
            </w:r>
            <w:hyperlink r:id="rId53" w:anchor="cite_note-2010CI-3" w:history="1"/>
          </w:p>
        </w:tc>
      </w:tr>
      <w:tr w:rsidR="00650CB5" w:rsidRPr="00650CB5" w:rsidTr="002F2F1F">
        <w:trPr>
          <w:tblCellSpacing w:w="15" w:type="dxa"/>
        </w:trPr>
        <w:tc>
          <w:tcPr>
            <w:tcW w:w="861" w:type="dxa"/>
            <w:vAlign w:val="center"/>
            <w:hideMark/>
          </w:tcPr>
          <w:p w:rsidR="00650CB5" w:rsidRPr="00650CB5" w:rsidRDefault="00650CB5" w:rsidP="00650CB5">
            <w:pPr>
              <w:spacing w:after="0" w:line="240" w:lineRule="auto"/>
              <w:jc w:val="center"/>
              <w:rPr>
                <w:rFonts w:eastAsia="Times New Roman" w:cs="Times New Roman"/>
                <w:sz w:val="24"/>
                <w:szCs w:val="24"/>
                <w:lang w:eastAsia="ru-RU"/>
              </w:rPr>
            </w:pPr>
            <w:r w:rsidRPr="00650CB5">
              <w:rPr>
                <w:rFonts w:eastAsia="Times New Roman" w:cs="Times New Roman"/>
                <w:sz w:val="24"/>
                <w:szCs w:val="24"/>
                <w:lang w:eastAsia="ru-RU"/>
              </w:rPr>
              <w:t>23</w:t>
            </w:r>
          </w:p>
        </w:tc>
        <w:tc>
          <w:tcPr>
            <w:tcW w:w="3374" w:type="dxa"/>
            <w:vAlign w:val="center"/>
            <w:hideMark/>
          </w:tcPr>
          <w:p w:rsidR="00650CB5" w:rsidRPr="00650CB5" w:rsidRDefault="000A5520" w:rsidP="00650CB5">
            <w:pPr>
              <w:spacing w:after="0" w:line="240" w:lineRule="auto"/>
              <w:rPr>
                <w:rFonts w:eastAsia="Times New Roman" w:cs="Times New Roman"/>
                <w:sz w:val="24"/>
                <w:szCs w:val="24"/>
                <w:lang w:eastAsia="ru-RU"/>
              </w:rPr>
            </w:pPr>
            <w:hyperlink r:id="rId54" w:tooltip="Якшино (Подозерское сельское поселение)" w:history="1">
              <w:proofErr w:type="spellStart"/>
              <w:r w:rsidR="00650CB5" w:rsidRPr="00650CB5">
                <w:rPr>
                  <w:rFonts w:eastAsia="Times New Roman" w:cs="Times New Roman"/>
                  <w:sz w:val="24"/>
                  <w:szCs w:val="24"/>
                  <w:u w:val="single"/>
                  <w:lang w:eastAsia="ru-RU"/>
                </w:rPr>
                <w:t>Якшино</w:t>
              </w:r>
              <w:proofErr w:type="spellEnd"/>
            </w:hyperlink>
          </w:p>
        </w:tc>
        <w:tc>
          <w:tcPr>
            <w:tcW w:w="0" w:type="auto"/>
            <w:vAlign w:val="center"/>
            <w:hideMark/>
          </w:tcPr>
          <w:p w:rsidR="00650CB5" w:rsidRPr="00650CB5" w:rsidRDefault="00650CB5" w:rsidP="00650CB5">
            <w:pPr>
              <w:spacing w:after="0" w:line="240" w:lineRule="auto"/>
              <w:rPr>
                <w:rFonts w:eastAsia="Times New Roman" w:cs="Times New Roman"/>
                <w:sz w:val="24"/>
                <w:szCs w:val="24"/>
                <w:lang w:eastAsia="ru-RU"/>
              </w:rPr>
            </w:pPr>
            <w:r w:rsidRPr="00650CB5">
              <w:rPr>
                <w:rFonts w:eastAsia="Times New Roman" w:cs="Times New Roman"/>
                <w:sz w:val="24"/>
                <w:szCs w:val="24"/>
                <w:lang w:eastAsia="ru-RU"/>
              </w:rPr>
              <w:t>деревня</w:t>
            </w:r>
          </w:p>
        </w:tc>
        <w:tc>
          <w:tcPr>
            <w:tcW w:w="0" w:type="auto"/>
            <w:vAlign w:val="center"/>
            <w:hideMark/>
          </w:tcPr>
          <w:p w:rsidR="00650CB5" w:rsidRPr="00650CB5" w:rsidRDefault="00650CB5" w:rsidP="00650CB5">
            <w:pPr>
              <w:spacing w:after="0" w:line="240" w:lineRule="auto"/>
              <w:jc w:val="right"/>
              <w:rPr>
                <w:rFonts w:eastAsia="Times New Roman" w:cs="Times New Roman"/>
                <w:sz w:val="24"/>
                <w:szCs w:val="24"/>
                <w:lang w:eastAsia="ru-RU"/>
              </w:rPr>
            </w:pPr>
            <w:r w:rsidRPr="00650CB5">
              <w:rPr>
                <w:rFonts w:eastAsia="Times New Roman" w:cs="Times New Roman"/>
                <w:sz w:val="24"/>
                <w:szCs w:val="24"/>
                <w:lang w:eastAsia="ru-RU"/>
              </w:rPr>
              <w:t>12</w:t>
            </w:r>
            <w:hyperlink r:id="rId55" w:anchor="cite_note-2010CI-3" w:history="1"/>
          </w:p>
        </w:tc>
      </w:tr>
    </w:tbl>
    <w:p w:rsidR="00B646DC" w:rsidRDefault="00B646DC" w:rsidP="00B646DC">
      <w:pPr>
        <w:spacing w:after="0" w:line="360" w:lineRule="auto"/>
        <w:ind w:firstLine="567"/>
        <w:jc w:val="both"/>
        <w:rPr>
          <w:rFonts w:eastAsia="Times New Roman" w:cs="Times New Roman"/>
          <w:sz w:val="24"/>
          <w:szCs w:val="24"/>
          <w:lang w:eastAsia="ru-RU"/>
        </w:rPr>
      </w:pPr>
    </w:p>
    <w:p w:rsidR="00650CB5" w:rsidRPr="00B646DC" w:rsidRDefault="00650CB5" w:rsidP="00B646DC">
      <w:pPr>
        <w:spacing w:after="0" w:line="360" w:lineRule="auto"/>
        <w:ind w:firstLine="567"/>
        <w:jc w:val="both"/>
        <w:rPr>
          <w:rFonts w:eastAsia="Times New Roman" w:cs="Times New Roman"/>
          <w:sz w:val="24"/>
          <w:szCs w:val="24"/>
          <w:lang w:eastAsia="ru-RU"/>
        </w:rPr>
      </w:pPr>
      <w:r w:rsidRPr="00B646DC">
        <w:rPr>
          <w:rFonts w:eastAsia="Times New Roman" w:cs="Times New Roman"/>
          <w:sz w:val="24"/>
          <w:szCs w:val="24"/>
          <w:lang w:eastAsia="ru-RU"/>
        </w:rPr>
        <w:t xml:space="preserve">Действуют 2 школы (начальная и средняя), детский сад, офис врача общей практики, дом культуры, 2 библиотеки, отделение Сбербанка России, отделение связи, АТС, аптека, 5 магазинов индивидуальных предпринимателей. В отдалённых населённых пунктах, где отсутствуют магазины, осуществляется выездная торговля товарами первой необходимости. Уличное освещение работает в сёлах: Подозерский, Березники, </w:t>
      </w:r>
      <w:proofErr w:type="spellStart"/>
      <w:r w:rsidRPr="00B646DC">
        <w:rPr>
          <w:rFonts w:eastAsia="Times New Roman" w:cs="Times New Roman"/>
          <w:sz w:val="24"/>
          <w:szCs w:val="24"/>
          <w:lang w:eastAsia="ru-RU"/>
        </w:rPr>
        <w:t>Тюгаево</w:t>
      </w:r>
      <w:proofErr w:type="spellEnd"/>
      <w:r w:rsidRPr="00B646DC">
        <w:rPr>
          <w:rFonts w:eastAsia="Times New Roman" w:cs="Times New Roman"/>
          <w:sz w:val="24"/>
          <w:szCs w:val="24"/>
          <w:lang w:eastAsia="ru-RU"/>
        </w:rPr>
        <w:t xml:space="preserve"> и деревнях Коромыслово, </w:t>
      </w:r>
      <w:proofErr w:type="spellStart"/>
      <w:r w:rsidRPr="00B646DC">
        <w:rPr>
          <w:rFonts w:eastAsia="Times New Roman" w:cs="Times New Roman"/>
          <w:sz w:val="24"/>
          <w:szCs w:val="24"/>
          <w:lang w:eastAsia="ru-RU"/>
        </w:rPr>
        <w:t>Рылково</w:t>
      </w:r>
      <w:proofErr w:type="spellEnd"/>
      <w:r w:rsidRPr="00B646DC">
        <w:rPr>
          <w:rFonts w:eastAsia="Times New Roman" w:cs="Times New Roman"/>
          <w:sz w:val="24"/>
          <w:szCs w:val="24"/>
          <w:lang w:eastAsia="ru-RU"/>
        </w:rPr>
        <w:t xml:space="preserve">, </w:t>
      </w:r>
      <w:proofErr w:type="spellStart"/>
      <w:r w:rsidRPr="00B646DC">
        <w:rPr>
          <w:rFonts w:eastAsia="Times New Roman" w:cs="Times New Roman"/>
          <w:sz w:val="24"/>
          <w:szCs w:val="24"/>
          <w:lang w:eastAsia="ru-RU"/>
        </w:rPr>
        <w:t>Станово</w:t>
      </w:r>
      <w:proofErr w:type="spellEnd"/>
      <w:r w:rsidRPr="00B646DC">
        <w:rPr>
          <w:rFonts w:eastAsia="Times New Roman" w:cs="Times New Roman"/>
          <w:sz w:val="24"/>
          <w:szCs w:val="24"/>
          <w:lang w:eastAsia="ru-RU"/>
        </w:rPr>
        <w:t xml:space="preserve">, </w:t>
      </w:r>
      <w:proofErr w:type="spellStart"/>
      <w:r w:rsidRPr="00B646DC">
        <w:rPr>
          <w:rFonts w:eastAsia="Times New Roman" w:cs="Times New Roman"/>
          <w:sz w:val="24"/>
          <w:szCs w:val="24"/>
          <w:lang w:eastAsia="ru-RU"/>
        </w:rPr>
        <w:t>Якшино</w:t>
      </w:r>
      <w:proofErr w:type="spellEnd"/>
      <w:r w:rsidRPr="00B646DC">
        <w:rPr>
          <w:rFonts w:eastAsia="Times New Roman" w:cs="Times New Roman"/>
          <w:sz w:val="24"/>
          <w:szCs w:val="24"/>
          <w:lang w:eastAsia="ru-RU"/>
        </w:rPr>
        <w:t xml:space="preserve">. Готовится газификация села Подозерский и деревни Коромыслово. </w:t>
      </w:r>
    </w:p>
    <w:p w:rsidR="00650CB5" w:rsidRPr="00B646DC" w:rsidRDefault="00650CB5" w:rsidP="00B646DC">
      <w:pPr>
        <w:spacing w:after="0" w:line="360" w:lineRule="auto"/>
        <w:ind w:firstLine="567"/>
        <w:jc w:val="both"/>
        <w:rPr>
          <w:rFonts w:eastAsia="Times New Roman" w:cs="Times New Roman"/>
          <w:sz w:val="24"/>
          <w:szCs w:val="24"/>
          <w:lang w:eastAsia="ru-RU"/>
        </w:rPr>
      </w:pPr>
      <w:r w:rsidRPr="00B646DC">
        <w:rPr>
          <w:rFonts w:eastAsia="Times New Roman" w:cs="Times New Roman"/>
          <w:sz w:val="24"/>
          <w:szCs w:val="24"/>
          <w:lang w:eastAsia="ru-RU"/>
        </w:rPr>
        <w:t xml:space="preserve">Через поселение проходит автодорога </w:t>
      </w:r>
      <w:hyperlink r:id="rId56" w:tooltip="Р79 (автодорога) (страница отсутствует)" w:history="1">
        <w:r w:rsidRPr="00B646DC">
          <w:rPr>
            <w:rFonts w:eastAsia="Times New Roman" w:cs="Times New Roman"/>
            <w:bCs/>
            <w:sz w:val="24"/>
            <w:szCs w:val="24"/>
            <w:u w:val="single"/>
            <w:shd w:val="clear" w:color="auto" w:fill="0090FF"/>
            <w:lang w:eastAsia="ru-RU"/>
          </w:rPr>
          <w:t>Р79</w:t>
        </w:r>
      </w:hyperlink>
      <w:r w:rsidRPr="00B646DC">
        <w:rPr>
          <w:rFonts w:eastAsia="Times New Roman" w:cs="Times New Roman"/>
          <w:sz w:val="24"/>
          <w:szCs w:val="24"/>
          <w:lang w:eastAsia="ru-RU"/>
        </w:rPr>
        <w:t xml:space="preserve"> связывающая областные центры </w:t>
      </w:r>
      <w:hyperlink r:id="rId57" w:tooltip="Иваново" w:history="1">
        <w:r w:rsidRPr="00B646DC">
          <w:rPr>
            <w:rFonts w:eastAsia="Times New Roman" w:cs="Times New Roman"/>
            <w:sz w:val="24"/>
            <w:szCs w:val="24"/>
            <w:u w:val="single"/>
            <w:lang w:eastAsia="ru-RU"/>
          </w:rPr>
          <w:t>Иваново</w:t>
        </w:r>
      </w:hyperlink>
      <w:r w:rsidRPr="00B646DC">
        <w:rPr>
          <w:rFonts w:eastAsia="Times New Roman" w:cs="Times New Roman"/>
          <w:sz w:val="24"/>
          <w:szCs w:val="24"/>
          <w:lang w:eastAsia="ru-RU"/>
        </w:rPr>
        <w:t xml:space="preserve"> и </w:t>
      </w:r>
      <w:hyperlink r:id="rId58" w:tooltip="Ярославль" w:history="1">
        <w:r w:rsidRPr="00B646DC">
          <w:rPr>
            <w:rFonts w:eastAsia="Times New Roman" w:cs="Times New Roman"/>
            <w:sz w:val="24"/>
            <w:szCs w:val="24"/>
            <w:u w:val="single"/>
            <w:lang w:eastAsia="ru-RU"/>
          </w:rPr>
          <w:t>Ярославль</w:t>
        </w:r>
      </w:hyperlink>
      <w:r w:rsidRPr="00B646DC">
        <w:rPr>
          <w:rFonts w:eastAsia="Times New Roman" w:cs="Times New Roman"/>
          <w:sz w:val="24"/>
          <w:szCs w:val="24"/>
          <w:lang w:eastAsia="ru-RU"/>
        </w:rPr>
        <w:t xml:space="preserve">. Расстояние от </w:t>
      </w:r>
      <w:proofErr w:type="spellStart"/>
      <w:r w:rsidRPr="00B646DC">
        <w:rPr>
          <w:rFonts w:eastAsia="Times New Roman" w:cs="Times New Roman"/>
          <w:sz w:val="24"/>
          <w:szCs w:val="24"/>
          <w:lang w:eastAsia="ru-RU"/>
        </w:rPr>
        <w:t>Подозёрского</w:t>
      </w:r>
      <w:proofErr w:type="spellEnd"/>
      <w:r w:rsidRPr="00B646DC">
        <w:rPr>
          <w:rFonts w:eastAsia="Times New Roman" w:cs="Times New Roman"/>
          <w:sz w:val="24"/>
          <w:szCs w:val="24"/>
          <w:lang w:eastAsia="ru-RU"/>
        </w:rPr>
        <w:t xml:space="preserve"> до районного центра (город </w:t>
      </w:r>
      <w:hyperlink r:id="rId59" w:tooltip="Комсомольск (Ивановская область)" w:history="1">
        <w:r w:rsidRPr="00B646DC">
          <w:rPr>
            <w:rFonts w:eastAsia="Times New Roman" w:cs="Times New Roman"/>
            <w:sz w:val="24"/>
            <w:szCs w:val="24"/>
            <w:u w:val="single"/>
            <w:lang w:eastAsia="ru-RU"/>
          </w:rPr>
          <w:t>Комсомольск</w:t>
        </w:r>
      </w:hyperlink>
      <w:r w:rsidRPr="00B646DC">
        <w:rPr>
          <w:rFonts w:eastAsia="Times New Roman" w:cs="Times New Roman"/>
          <w:sz w:val="24"/>
          <w:szCs w:val="24"/>
          <w:lang w:eastAsia="ru-RU"/>
        </w:rPr>
        <w:t xml:space="preserve">) — 30 км, до Иванова — 50 км. </w:t>
      </w:r>
    </w:p>
    <w:p w:rsidR="001B152E" w:rsidRPr="001B152E" w:rsidRDefault="00C20310" w:rsidP="00C20310">
      <w:pPr>
        <w:spacing w:after="0" w:line="360" w:lineRule="auto"/>
        <w:ind w:firstLine="567"/>
        <w:jc w:val="both"/>
        <w:rPr>
          <w:sz w:val="24"/>
          <w:szCs w:val="24"/>
        </w:rPr>
      </w:pPr>
      <w:r>
        <w:rPr>
          <w:sz w:val="24"/>
          <w:szCs w:val="24"/>
        </w:rPr>
        <w:t>Согласно данным Росстата ч</w:t>
      </w:r>
      <w:r w:rsidRPr="00C20310">
        <w:rPr>
          <w:sz w:val="24"/>
          <w:szCs w:val="24"/>
        </w:rPr>
        <w:t>исленность постоянного населения Российской Федерации по муниципальным обр</w:t>
      </w:r>
      <w:r>
        <w:rPr>
          <w:sz w:val="24"/>
          <w:szCs w:val="24"/>
        </w:rPr>
        <w:t xml:space="preserve">азованиям на 1 января 2021 </w:t>
      </w:r>
      <w:r w:rsidRPr="00650CB5">
        <w:rPr>
          <w:sz w:val="24"/>
          <w:szCs w:val="24"/>
        </w:rPr>
        <w:t xml:space="preserve">года составляет </w:t>
      </w:r>
      <w:r w:rsidR="00650CB5" w:rsidRPr="00650CB5">
        <w:rPr>
          <w:sz w:val="24"/>
          <w:szCs w:val="24"/>
        </w:rPr>
        <w:t>1625</w:t>
      </w:r>
      <w:r w:rsidR="00650CB5">
        <w:rPr>
          <w:sz w:val="24"/>
          <w:szCs w:val="24"/>
        </w:rPr>
        <w:t xml:space="preserve"> человек</w:t>
      </w:r>
      <w:r w:rsidRPr="00650CB5">
        <w:rPr>
          <w:sz w:val="24"/>
          <w:szCs w:val="24"/>
        </w:rPr>
        <w:t>.</w:t>
      </w:r>
    </w:p>
    <w:tbl>
      <w:tblPr>
        <w:tblW w:w="95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1417"/>
        <w:gridCol w:w="1276"/>
        <w:gridCol w:w="1134"/>
        <w:gridCol w:w="1276"/>
        <w:gridCol w:w="1276"/>
        <w:gridCol w:w="1134"/>
      </w:tblGrid>
      <w:tr w:rsidR="00BB760A" w:rsidRPr="00BB760A" w:rsidTr="00BB760A">
        <w:trPr>
          <w:tblCellSpacing w:w="15" w:type="dxa"/>
        </w:trPr>
        <w:tc>
          <w:tcPr>
            <w:tcW w:w="9493" w:type="dxa"/>
            <w:gridSpan w:val="7"/>
            <w:vAlign w:val="center"/>
            <w:hideMark/>
          </w:tcPr>
          <w:p w:rsidR="00BB760A" w:rsidRPr="00BB760A" w:rsidRDefault="00BB760A" w:rsidP="00BB760A">
            <w:pPr>
              <w:spacing w:after="0" w:line="240" w:lineRule="auto"/>
              <w:jc w:val="center"/>
              <w:rPr>
                <w:rFonts w:eastAsia="Times New Roman" w:cs="Times New Roman"/>
                <w:bCs/>
                <w:sz w:val="24"/>
                <w:szCs w:val="24"/>
                <w:lang w:eastAsia="ru-RU"/>
              </w:rPr>
            </w:pPr>
            <w:r w:rsidRPr="00BB760A">
              <w:rPr>
                <w:rFonts w:eastAsia="Times New Roman" w:cs="Times New Roman"/>
                <w:bCs/>
                <w:sz w:val="24"/>
                <w:szCs w:val="24"/>
                <w:lang w:eastAsia="ru-RU"/>
              </w:rPr>
              <w:t>Численность населения</w:t>
            </w:r>
          </w:p>
        </w:tc>
      </w:tr>
      <w:tr w:rsidR="00BB760A" w:rsidRPr="00BB760A" w:rsidTr="00BB760A">
        <w:trPr>
          <w:tblCellSpacing w:w="15" w:type="dxa"/>
        </w:trPr>
        <w:tc>
          <w:tcPr>
            <w:tcW w:w="1995"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2002</w:t>
            </w:r>
            <w:hyperlink r:id="rId60" w:anchor="cite_note-2010CI-3" w:history="1"/>
          </w:p>
        </w:tc>
        <w:tc>
          <w:tcPr>
            <w:tcW w:w="1387"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2010</w:t>
            </w:r>
            <w:hyperlink r:id="rId61" w:anchor="cite_note-2010CI-3" w:history="1"/>
          </w:p>
        </w:tc>
        <w:tc>
          <w:tcPr>
            <w:tcW w:w="1246"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2011</w:t>
            </w:r>
          </w:p>
        </w:tc>
        <w:tc>
          <w:tcPr>
            <w:tcW w:w="1104"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2012</w:t>
            </w:r>
          </w:p>
        </w:tc>
        <w:tc>
          <w:tcPr>
            <w:tcW w:w="1246"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2013</w:t>
            </w:r>
          </w:p>
        </w:tc>
        <w:tc>
          <w:tcPr>
            <w:tcW w:w="1246"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2014</w:t>
            </w:r>
          </w:p>
        </w:tc>
        <w:tc>
          <w:tcPr>
            <w:tcW w:w="1089"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2015</w:t>
            </w:r>
          </w:p>
        </w:tc>
      </w:tr>
      <w:tr w:rsidR="00BB760A" w:rsidRPr="00BB760A" w:rsidTr="00BB760A">
        <w:trPr>
          <w:tblCellSpacing w:w="15" w:type="dxa"/>
        </w:trPr>
        <w:tc>
          <w:tcPr>
            <w:tcW w:w="1995"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1965</w:t>
            </w:r>
          </w:p>
        </w:tc>
        <w:tc>
          <w:tcPr>
            <w:tcW w:w="1387"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1767</w:t>
            </w:r>
          </w:p>
        </w:tc>
        <w:tc>
          <w:tcPr>
            <w:tcW w:w="1246"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1765</w:t>
            </w:r>
          </w:p>
        </w:tc>
        <w:tc>
          <w:tcPr>
            <w:tcW w:w="1104"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1742</w:t>
            </w:r>
          </w:p>
        </w:tc>
        <w:tc>
          <w:tcPr>
            <w:tcW w:w="1246"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1718</w:t>
            </w:r>
          </w:p>
        </w:tc>
        <w:tc>
          <w:tcPr>
            <w:tcW w:w="1246"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1701</w:t>
            </w:r>
          </w:p>
        </w:tc>
        <w:tc>
          <w:tcPr>
            <w:tcW w:w="1089"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1702</w:t>
            </w:r>
          </w:p>
        </w:tc>
      </w:tr>
      <w:tr w:rsidR="00BB760A" w:rsidRPr="00BB760A" w:rsidTr="00BB760A">
        <w:trPr>
          <w:tblCellSpacing w:w="15" w:type="dxa"/>
        </w:trPr>
        <w:tc>
          <w:tcPr>
            <w:tcW w:w="1995"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2016</w:t>
            </w:r>
          </w:p>
        </w:tc>
        <w:tc>
          <w:tcPr>
            <w:tcW w:w="1387"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2017</w:t>
            </w:r>
          </w:p>
        </w:tc>
        <w:tc>
          <w:tcPr>
            <w:tcW w:w="1246"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2018</w:t>
            </w:r>
          </w:p>
        </w:tc>
        <w:tc>
          <w:tcPr>
            <w:tcW w:w="1104"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2019</w:t>
            </w:r>
          </w:p>
        </w:tc>
        <w:tc>
          <w:tcPr>
            <w:tcW w:w="1246"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2020</w:t>
            </w:r>
          </w:p>
        </w:tc>
        <w:tc>
          <w:tcPr>
            <w:tcW w:w="1246"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r w:rsidRPr="00BB760A">
              <w:rPr>
                <w:rFonts w:eastAsia="Times New Roman" w:cs="Times New Roman"/>
                <w:b/>
                <w:bCs/>
                <w:sz w:val="24"/>
                <w:szCs w:val="24"/>
                <w:lang w:eastAsia="ru-RU"/>
              </w:rPr>
              <w:t>2021</w:t>
            </w:r>
          </w:p>
        </w:tc>
        <w:tc>
          <w:tcPr>
            <w:tcW w:w="1089" w:type="dxa"/>
            <w:vAlign w:val="center"/>
            <w:hideMark/>
          </w:tcPr>
          <w:p w:rsidR="00BB760A" w:rsidRPr="00BB760A" w:rsidRDefault="00BB760A" w:rsidP="00BB760A">
            <w:pPr>
              <w:spacing w:after="0" w:line="240" w:lineRule="auto"/>
              <w:jc w:val="center"/>
              <w:rPr>
                <w:rFonts w:eastAsia="Times New Roman" w:cs="Times New Roman"/>
                <w:b/>
                <w:bCs/>
                <w:sz w:val="24"/>
                <w:szCs w:val="24"/>
                <w:lang w:eastAsia="ru-RU"/>
              </w:rPr>
            </w:pPr>
          </w:p>
        </w:tc>
      </w:tr>
      <w:tr w:rsidR="00BB760A" w:rsidRPr="00BB760A" w:rsidTr="00BB760A">
        <w:trPr>
          <w:tblCellSpacing w:w="15" w:type="dxa"/>
        </w:trPr>
        <w:tc>
          <w:tcPr>
            <w:tcW w:w="1995"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1715</w:t>
            </w:r>
          </w:p>
        </w:tc>
        <w:tc>
          <w:tcPr>
            <w:tcW w:w="1387"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1695</w:t>
            </w:r>
          </w:p>
        </w:tc>
        <w:tc>
          <w:tcPr>
            <w:tcW w:w="1246"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1675</w:t>
            </w:r>
          </w:p>
        </w:tc>
        <w:tc>
          <w:tcPr>
            <w:tcW w:w="1104"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1670</w:t>
            </w:r>
          </w:p>
        </w:tc>
        <w:tc>
          <w:tcPr>
            <w:tcW w:w="1246"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1646</w:t>
            </w:r>
          </w:p>
        </w:tc>
        <w:tc>
          <w:tcPr>
            <w:tcW w:w="1246"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r w:rsidRPr="00BB760A">
              <w:rPr>
                <w:rFonts w:eastAsia="Times New Roman" w:cs="Times New Roman"/>
                <w:sz w:val="24"/>
                <w:szCs w:val="24"/>
                <w:lang w:eastAsia="ru-RU"/>
              </w:rPr>
              <w:t>1625</w:t>
            </w:r>
          </w:p>
        </w:tc>
        <w:tc>
          <w:tcPr>
            <w:tcW w:w="1089" w:type="dxa"/>
            <w:vAlign w:val="center"/>
            <w:hideMark/>
          </w:tcPr>
          <w:p w:rsidR="00BB760A" w:rsidRPr="00BB760A" w:rsidRDefault="00BB760A" w:rsidP="00BB760A">
            <w:pPr>
              <w:spacing w:after="0" w:line="240" w:lineRule="auto"/>
              <w:jc w:val="center"/>
              <w:rPr>
                <w:rFonts w:eastAsia="Times New Roman" w:cs="Times New Roman"/>
                <w:sz w:val="24"/>
                <w:szCs w:val="24"/>
                <w:lang w:eastAsia="ru-RU"/>
              </w:rPr>
            </w:pPr>
          </w:p>
        </w:tc>
      </w:tr>
    </w:tbl>
    <w:p w:rsidR="00C20310" w:rsidRDefault="00C20310" w:rsidP="000E4605">
      <w:pPr>
        <w:spacing w:after="0" w:line="360" w:lineRule="auto"/>
        <w:ind w:firstLine="567"/>
        <w:jc w:val="both"/>
        <w:rPr>
          <w:sz w:val="24"/>
          <w:szCs w:val="24"/>
        </w:rPr>
      </w:pPr>
    </w:p>
    <w:p w:rsidR="00BD4DA7" w:rsidRPr="00BD4DA7" w:rsidRDefault="00BD4DA7" w:rsidP="00BD4DA7">
      <w:pPr>
        <w:shd w:val="clear" w:color="auto" w:fill="FFFFFF"/>
        <w:spacing w:after="0" w:line="360" w:lineRule="auto"/>
        <w:ind w:firstLine="709"/>
        <w:jc w:val="both"/>
        <w:rPr>
          <w:spacing w:val="-2"/>
          <w:sz w:val="24"/>
          <w:szCs w:val="24"/>
        </w:rPr>
      </w:pPr>
      <w:r w:rsidRPr="00BD4DA7">
        <w:rPr>
          <w:sz w:val="24"/>
          <w:szCs w:val="24"/>
        </w:rPr>
        <w:t xml:space="preserve">Климат </w:t>
      </w:r>
      <w:proofErr w:type="spellStart"/>
      <w:r w:rsidR="004A6543">
        <w:rPr>
          <w:sz w:val="24"/>
          <w:szCs w:val="24"/>
        </w:rPr>
        <w:t>Подозерского</w:t>
      </w:r>
      <w:proofErr w:type="spellEnd"/>
      <w:r w:rsidRPr="00BD4DA7">
        <w:rPr>
          <w:sz w:val="24"/>
          <w:szCs w:val="24"/>
        </w:rPr>
        <w:t xml:space="preserve"> сельского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BD4DA7" w:rsidRPr="00BD4DA7" w:rsidRDefault="00BD4DA7" w:rsidP="00BD4DA7">
      <w:pPr>
        <w:shd w:val="clear" w:color="auto" w:fill="FFFFFF"/>
        <w:spacing w:after="0" w:line="360" w:lineRule="auto"/>
        <w:ind w:firstLine="709"/>
        <w:jc w:val="both"/>
        <w:rPr>
          <w:spacing w:val="-2"/>
          <w:sz w:val="24"/>
          <w:szCs w:val="24"/>
          <w:highlight w:val="yellow"/>
        </w:rPr>
      </w:pPr>
      <w:r w:rsidRPr="00BD4DA7">
        <w:rPr>
          <w:spacing w:val="-2"/>
          <w:sz w:val="24"/>
          <w:szCs w:val="24"/>
        </w:rPr>
        <w:t xml:space="preserve">Среднегодовая температура воздуха 3,2°С. В годовом ходе среднемесячные температуры изменяются </w:t>
      </w:r>
      <w:proofErr w:type="gramStart"/>
      <w:r w:rsidRPr="00BD4DA7">
        <w:rPr>
          <w:spacing w:val="-2"/>
          <w:sz w:val="24"/>
          <w:szCs w:val="24"/>
        </w:rPr>
        <w:t>от  +</w:t>
      </w:r>
      <w:proofErr w:type="gramEnd"/>
      <w:r w:rsidRPr="00BD4DA7">
        <w:rPr>
          <w:spacing w:val="-2"/>
          <w:sz w:val="24"/>
          <w:szCs w:val="24"/>
        </w:rPr>
        <w:t>18,3 °С в июле, до -11,6 °С в январе.  Абсолютный минимум температуры равен -46 °С. Абсолютный максимум температуры равен +35°С.</w:t>
      </w:r>
    </w:p>
    <w:p w:rsidR="00BD4DA7" w:rsidRPr="00BD4DA7" w:rsidRDefault="00BD4DA7" w:rsidP="00BD4DA7">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BD4DA7" w:rsidRPr="00BD4DA7" w:rsidTr="00B9176A">
        <w:trPr>
          <w:trHeight w:val="424"/>
          <w:jc w:val="center"/>
        </w:trPr>
        <w:tc>
          <w:tcPr>
            <w:tcW w:w="1243" w:type="dxa"/>
            <w:vMerge w:val="restart"/>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Месяц</w:t>
            </w:r>
          </w:p>
          <w:p w:rsidR="00BD4DA7" w:rsidRPr="00BD4DA7" w:rsidRDefault="00BD4DA7" w:rsidP="00B9176A">
            <w:pPr>
              <w:widowControl w:val="0"/>
              <w:autoSpaceDE w:val="0"/>
              <w:autoSpaceDN w:val="0"/>
              <w:adjustRightInd w:val="0"/>
              <w:ind w:right="-76"/>
              <w:jc w:val="center"/>
              <w:rPr>
                <w:rFonts w:cs="Times New Roman"/>
                <w:spacing w:val="-2"/>
                <w:sz w:val="24"/>
                <w:szCs w:val="24"/>
              </w:rPr>
            </w:pPr>
          </w:p>
        </w:tc>
        <w:tc>
          <w:tcPr>
            <w:tcW w:w="5566" w:type="dxa"/>
            <w:gridSpan w:val="3"/>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Температура воздуха, °С</w:t>
            </w:r>
          </w:p>
        </w:tc>
        <w:tc>
          <w:tcPr>
            <w:tcW w:w="1173" w:type="dxa"/>
            <w:vMerge w:val="restart"/>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Кол-во</w:t>
            </w:r>
          </w:p>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осадков, мм</w:t>
            </w:r>
          </w:p>
        </w:tc>
        <w:tc>
          <w:tcPr>
            <w:tcW w:w="1214" w:type="dxa"/>
            <w:vMerge w:val="restart"/>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Снежный покров, см</w:t>
            </w:r>
          </w:p>
        </w:tc>
      </w:tr>
      <w:tr w:rsidR="00BD4DA7" w:rsidRPr="00BD4DA7" w:rsidTr="00B9176A">
        <w:trPr>
          <w:trHeight w:val="226"/>
          <w:jc w:val="center"/>
        </w:trPr>
        <w:tc>
          <w:tcPr>
            <w:tcW w:w="1243" w:type="dxa"/>
            <w:vMerge/>
            <w:vAlign w:val="center"/>
          </w:tcPr>
          <w:p w:rsidR="00BD4DA7" w:rsidRPr="00BD4DA7" w:rsidRDefault="00BD4DA7" w:rsidP="00B9176A">
            <w:pPr>
              <w:widowControl w:val="0"/>
              <w:autoSpaceDE w:val="0"/>
              <w:autoSpaceDN w:val="0"/>
              <w:adjustRightInd w:val="0"/>
              <w:ind w:right="-76"/>
              <w:rPr>
                <w:rFonts w:cs="Times New Roman"/>
                <w:spacing w:val="-2"/>
                <w:sz w:val="24"/>
                <w:szCs w:val="24"/>
              </w:rPr>
            </w:pP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Средняя многолетняя</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Макс.</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Мин.</w:t>
            </w:r>
          </w:p>
        </w:tc>
        <w:tc>
          <w:tcPr>
            <w:tcW w:w="1173" w:type="dxa"/>
            <w:vMerge/>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c>
          <w:tcPr>
            <w:tcW w:w="1214" w:type="dxa"/>
            <w:vMerge/>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-11.6</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-46</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37</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36</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-10.3</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-45</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28</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50</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-5.5</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13</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-36</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51</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IV</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26</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-23</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24</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11.4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30</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46</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34"/>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15.8</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80</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18.3</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0</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75</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15.9</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35</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77</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IX</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10,0</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29</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62</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22</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-25</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52</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-3.4</w:t>
            </w:r>
          </w:p>
        </w:tc>
        <w:tc>
          <w:tcPr>
            <w:tcW w:w="1857"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11</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-28</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49</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5</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-9.4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-43</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40</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20</w:t>
            </w:r>
          </w:p>
        </w:tc>
      </w:tr>
      <w:tr w:rsidR="00BD4DA7" w:rsidRPr="00BD4DA7" w:rsidTr="00B9176A">
        <w:trPr>
          <w:trHeight w:val="334"/>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Ср. за год</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35</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-46</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610</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bl>
    <w:p w:rsidR="00BA3B6F" w:rsidRDefault="00BA3B6F" w:rsidP="00BD4DA7">
      <w:pPr>
        <w:pStyle w:val="af0"/>
        <w:spacing w:after="0" w:line="360" w:lineRule="auto"/>
        <w:ind w:left="0" w:firstLine="709"/>
        <w:jc w:val="both"/>
      </w:pPr>
    </w:p>
    <w:p w:rsidR="00BD4DA7" w:rsidRPr="00912C71" w:rsidRDefault="00BD4DA7" w:rsidP="00BD4DA7">
      <w:pPr>
        <w:pStyle w:val="af0"/>
        <w:spacing w:after="0" w:line="360" w:lineRule="auto"/>
        <w:ind w:left="0" w:firstLine="709"/>
        <w:jc w:val="both"/>
      </w:pPr>
      <w:r w:rsidRPr="00912C71">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rsidR="00BD4DA7" w:rsidRPr="00912C71" w:rsidRDefault="00BD4DA7" w:rsidP="00BD4DA7">
      <w:pPr>
        <w:pStyle w:val="af0"/>
        <w:spacing w:after="0" w:line="360" w:lineRule="auto"/>
        <w:ind w:left="0" w:firstLine="709"/>
        <w:jc w:val="both"/>
      </w:pPr>
      <w:r w:rsidRPr="00912C71">
        <w:t>Период температуры воздуха выше 0°С – 2120 дней, а средняя температура лета достигает +16°С.</w:t>
      </w:r>
    </w:p>
    <w:p w:rsidR="00BD4DA7" w:rsidRPr="00912C71" w:rsidRDefault="00BD4DA7" w:rsidP="00BD4DA7">
      <w:pPr>
        <w:pStyle w:val="af0"/>
        <w:spacing w:after="0" w:line="360" w:lineRule="auto"/>
        <w:ind w:left="0" w:firstLine="709"/>
        <w:jc w:val="both"/>
      </w:pPr>
      <w:r w:rsidRPr="00912C71">
        <w:t>Продолжительность зимнего периода приблизительно 5,5 месяца (в среднем с 28 октября до 17 апреля).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1B152E" w:rsidRDefault="00F97F1E" w:rsidP="00F97F1E">
      <w:pPr>
        <w:ind w:firstLine="708"/>
        <w:rPr>
          <w:rFonts w:eastAsia="Times New Roman" w:cs="Times New Roman"/>
          <w:sz w:val="24"/>
          <w:szCs w:val="24"/>
          <w:lang w:eastAsia="ar-SA"/>
        </w:rPr>
      </w:pPr>
      <w:r w:rsidRPr="00F97F1E">
        <w:rPr>
          <w:rFonts w:eastAsia="Times New Roman" w:cs="Times New Roman"/>
          <w:sz w:val="24"/>
          <w:szCs w:val="24"/>
          <w:lang w:eastAsia="ar-SA"/>
        </w:rPr>
        <w:t>Отопительный сезон в базовом году (2022 г.)</w:t>
      </w:r>
    </w:p>
    <w:tbl>
      <w:tblPr>
        <w:tblW w:w="9257" w:type="dxa"/>
        <w:tblInd w:w="-10" w:type="dxa"/>
        <w:tblLook w:val="04A0" w:firstRow="1" w:lastRow="0" w:firstColumn="1" w:lastColumn="0" w:noHBand="0" w:noVBand="1"/>
      </w:tblPr>
      <w:tblGrid>
        <w:gridCol w:w="960"/>
        <w:gridCol w:w="3718"/>
        <w:gridCol w:w="2414"/>
        <w:gridCol w:w="2165"/>
      </w:tblGrid>
      <w:tr w:rsidR="00F97F1E" w:rsidRPr="00F97F1E" w:rsidTr="00F97F1E">
        <w:trPr>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97F1E" w:rsidRPr="00F97F1E" w:rsidRDefault="00F97F1E" w:rsidP="00F97F1E">
            <w:pPr>
              <w:spacing w:after="0" w:line="240" w:lineRule="auto"/>
              <w:rPr>
                <w:rFonts w:eastAsia="Times New Roman" w:cs="Times New Roman"/>
                <w:bCs/>
                <w:color w:val="000000"/>
                <w:sz w:val="24"/>
                <w:szCs w:val="24"/>
                <w:lang w:eastAsia="ru-RU"/>
              </w:rPr>
            </w:pPr>
            <w:r w:rsidRPr="00F97F1E">
              <w:rPr>
                <w:rFonts w:eastAsia="Times New Roman" w:cs="Times New Roman"/>
                <w:bCs/>
                <w:color w:val="000000"/>
                <w:sz w:val="24"/>
                <w:szCs w:val="24"/>
                <w:lang w:eastAsia="ru-RU"/>
              </w:rPr>
              <w:t>№</w:t>
            </w:r>
          </w:p>
        </w:tc>
        <w:tc>
          <w:tcPr>
            <w:tcW w:w="371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Теплоснабжающая организация</w:t>
            </w:r>
          </w:p>
        </w:tc>
        <w:tc>
          <w:tcPr>
            <w:tcW w:w="4579" w:type="dxa"/>
            <w:gridSpan w:val="2"/>
            <w:tcBorders>
              <w:top w:val="single" w:sz="8" w:space="0" w:color="auto"/>
              <w:left w:val="nil"/>
              <w:bottom w:val="single" w:sz="8" w:space="0" w:color="auto"/>
              <w:right w:val="single" w:sz="8" w:space="0" w:color="000000"/>
            </w:tcBorders>
            <w:shd w:val="clear" w:color="auto" w:fill="auto"/>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Месяц, число</w:t>
            </w:r>
          </w:p>
        </w:tc>
      </w:tr>
      <w:tr w:rsidR="00F97F1E" w:rsidRPr="00F97F1E" w:rsidTr="00F97F1E">
        <w:trPr>
          <w:trHeight w:val="73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97F1E" w:rsidRPr="00F97F1E" w:rsidRDefault="00F97F1E" w:rsidP="00F97F1E">
            <w:pPr>
              <w:spacing w:after="0" w:line="240" w:lineRule="auto"/>
              <w:rPr>
                <w:rFonts w:eastAsia="Times New Roman" w:cs="Times New Roman"/>
                <w:bCs/>
                <w:color w:val="000000"/>
                <w:sz w:val="24"/>
                <w:szCs w:val="24"/>
                <w:lang w:eastAsia="ru-RU"/>
              </w:rPr>
            </w:pPr>
          </w:p>
        </w:tc>
        <w:tc>
          <w:tcPr>
            <w:tcW w:w="3718" w:type="dxa"/>
            <w:vMerge/>
            <w:tcBorders>
              <w:top w:val="single" w:sz="8" w:space="0" w:color="auto"/>
              <w:left w:val="single" w:sz="8" w:space="0" w:color="auto"/>
              <w:bottom w:val="single" w:sz="8" w:space="0" w:color="000000"/>
              <w:right w:val="single" w:sz="8" w:space="0" w:color="auto"/>
            </w:tcBorders>
            <w:vAlign w:val="center"/>
            <w:hideMark/>
          </w:tcPr>
          <w:p w:rsidR="00F97F1E" w:rsidRPr="00F97F1E" w:rsidRDefault="00F97F1E" w:rsidP="00F97F1E">
            <w:pPr>
              <w:spacing w:after="0" w:line="240" w:lineRule="auto"/>
              <w:rPr>
                <w:rFonts w:eastAsia="Times New Roman" w:cs="Times New Roman"/>
                <w:bCs/>
                <w:color w:val="000000"/>
                <w:sz w:val="24"/>
                <w:szCs w:val="24"/>
                <w:lang w:eastAsia="ru-RU"/>
              </w:rPr>
            </w:pPr>
          </w:p>
        </w:tc>
        <w:tc>
          <w:tcPr>
            <w:tcW w:w="2414"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Окончание сезона 2021-2022</w:t>
            </w:r>
          </w:p>
        </w:tc>
        <w:tc>
          <w:tcPr>
            <w:tcW w:w="2165"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Начало сезона 2022-2023</w:t>
            </w:r>
          </w:p>
        </w:tc>
      </w:tr>
      <w:tr w:rsidR="00F97F1E" w:rsidRPr="00F97F1E" w:rsidTr="00F97F1E">
        <w:trPr>
          <w:trHeight w:val="49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97F1E" w:rsidRPr="00F97F1E" w:rsidRDefault="00F97F1E" w:rsidP="00F97F1E">
            <w:pPr>
              <w:spacing w:after="0" w:line="240" w:lineRule="auto"/>
              <w:jc w:val="right"/>
              <w:rPr>
                <w:rFonts w:eastAsia="Times New Roman" w:cs="Times New Roman"/>
                <w:color w:val="000000"/>
                <w:sz w:val="24"/>
                <w:szCs w:val="24"/>
                <w:lang w:eastAsia="ru-RU"/>
              </w:rPr>
            </w:pPr>
            <w:r w:rsidRPr="00F97F1E">
              <w:rPr>
                <w:rFonts w:eastAsia="Calibri" w:cs="Times New Roman"/>
                <w:color w:val="000000"/>
                <w:sz w:val="24"/>
                <w:szCs w:val="24"/>
                <w:lang w:eastAsia="ru-RU"/>
              </w:rPr>
              <w:t>1</w:t>
            </w:r>
          </w:p>
        </w:tc>
        <w:tc>
          <w:tcPr>
            <w:tcW w:w="3718" w:type="dxa"/>
            <w:tcBorders>
              <w:top w:val="nil"/>
              <w:left w:val="nil"/>
              <w:bottom w:val="single" w:sz="8" w:space="0" w:color="auto"/>
              <w:right w:val="single" w:sz="8" w:space="0" w:color="auto"/>
            </w:tcBorders>
            <w:shd w:val="clear" w:color="auto" w:fill="auto"/>
            <w:vAlign w:val="center"/>
            <w:hideMark/>
          </w:tcPr>
          <w:p w:rsidR="00F97F1E" w:rsidRPr="00F97F1E" w:rsidRDefault="003C35C1" w:rsidP="00F97F1E">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АО «Проектный Институт «</w:t>
            </w:r>
            <w:proofErr w:type="spellStart"/>
            <w:r>
              <w:rPr>
                <w:rFonts w:eastAsia="Times New Roman" w:cs="Times New Roman"/>
                <w:color w:val="000000"/>
                <w:sz w:val="24"/>
                <w:szCs w:val="24"/>
                <w:lang w:eastAsia="ru-RU"/>
              </w:rPr>
              <w:t>Гипрокоммунэнерго</w:t>
            </w:r>
            <w:proofErr w:type="spellEnd"/>
            <w:r>
              <w:rPr>
                <w:rFonts w:eastAsia="Times New Roman" w:cs="Times New Roman"/>
                <w:color w:val="000000"/>
                <w:sz w:val="24"/>
                <w:szCs w:val="24"/>
                <w:lang w:eastAsia="ru-RU"/>
              </w:rPr>
              <w:t>»</w:t>
            </w:r>
          </w:p>
        </w:tc>
        <w:tc>
          <w:tcPr>
            <w:tcW w:w="2414" w:type="dxa"/>
            <w:tcBorders>
              <w:top w:val="nil"/>
              <w:left w:val="nil"/>
              <w:bottom w:val="single" w:sz="8" w:space="0" w:color="auto"/>
              <w:right w:val="single" w:sz="8" w:space="0" w:color="auto"/>
            </w:tcBorders>
            <w:shd w:val="clear" w:color="auto" w:fill="auto"/>
            <w:noWrap/>
            <w:vAlign w:val="center"/>
            <w:hideMark/>
          </w:tcPr>
          <w:p w:rsidR="00F97F1E" w:rsidRPr="00F97F1E" w:rsidRDefault="00F97F1E" w:rsidP="00F97F1E">
            <w:pPr>
              <w:spacing w:after="0" w:line="240" w:lineRule="auto"/>
              <w:jc w:val="right"/>
              <w:rPr>
                <w:rFonts w:eastAsia="Times New Roman" w:cs="Times New Roman"/>
                <w:color w:val="000000"/>
                <w:sz w:val="24"/>
                <w:szCs w:val="24"/>
                <w:lang w:eastAsia="ru-RU"/>
              </w:rPr>
            </w:pPr>
            <w:r w:rsidRPr="00F97F1E">
              <w:rPr>
                <w:rFonts w:eastAsia="Times New Roman" w:cs="Times New Roman"/>
                <w:color w:val="000000"/>
                <w:sz w:val="24"/>
                <w:szCs w:val="24"/>
                <w:lang w:eastAsia="ru-RU"/>
              </w:rPr>
              <w:t>10.05.2022</w:t>
            </w:r>
          </w:p>
        </w:tc>
        <w:tc>
          <w:tcPr>
            <w:tcW w:w="2165"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jc w:val="right"/>
              <w:rPr>
                <w:rFonts w:eastAsia="Times New Roman" w:cs="Times New Roman"/>
                <w:color w:val="000000"/>
                <w:sz w:val="24"/>
                <w:szCs w:val="24"/>
                <w:lang w:eastAsia="ru-RU"/>
              </w:rPr>
            </w:pPr>
            <w:r w:rsidRPr="00F97F1E">
              <w:rPr>
                <w:rFonts w:eastAsia="Times New Roman" w:cs="Times New Roman"/>
                <w:color w:val="000000"/>
                <w:sz w:val="24"/>
                <w:szCs w:val="24"/>
                <w:lang w:eastAsia="ru-RU"/>
              </w:rPr>
              <w:t>19.09.2022</w:t>
            </w:r>
          </w:p>
        </w:tc>
      </w:tr>
    </w:tbl>
    <w:p w:rsidR="00F97F1E" w:rsidRDefault="00F97F1E" w:rsidP="00A52D62">
      <w:pPr>
        <w:rPr>
          <w:rFonts w:eastAsia="Times New Roman" w:cs="Times New Roman"/>
          <w:sz w:val="24"/>
          <w:szCs w:val="24"/>
          <w:lang w:eastAsia="ar-SA"/>
        </w:rPr>
      </w:pPr>
    </w:p>
    <w:p w:rsidR="00CE1AA8" w:rsidRPr="00F97F1E" w:rsidRDefault="00CE1AA8" w:rsidP="00A52D62">
      <w:pPr>
        <w:rPr>
          <w:rFonts w:eastAsia="Times New Roman" w:cs="Times New Roman"/>
          <w:sz w:val="24"/>
          <w:szCs w:val="24"/>
          <w:lang w:eastAsia="ar-SA"/>
        </w:rPr>
      </w:pPr>
    </w:p>
    <w:p w:rsidR="009807EF" w:rsidRPr="001B152E" w:rsidRDefault="009807EF" w:rsidP="0008329F">
      <w:pPr>
        <w:pStyle w:val="1"/>
        <w:jc w:val="both"/>
        <w:rPr>
          <w:sz w:val="24"/>
          <w:szCs w:val="24"/>
          <w:lang w:val="ru-RU"/>
        </w:rPr>
      </w:pPr>
      <w:bookmarkStart w:id="9" w:name="_Toc129536554"/>
      <w:r w:rsidRPr="00EB265A">
        <w:rPr>
          <w:sz w:val="24"/>
          <w:szCs w:val="24"/>
          <w:lang w:val="ru-RU"/>
        </w:rPr>
        <w:t xml:space="preserve">Раздел 1. Показатели существующего и перспективного спроса на тепловую энергию </w:t>
      </w:r>
      <w:r w:rsidRPr="001B152E">
        <w:rPr>
          <w:sz w:val="24"/>
          <w:szCs w:val="24"/>
          <w:lang w:val="ru-RU"/>
        </w:rPr>
        <w:t>(мощность) и теплоноситель в установленных границах территории поселения;</w:t>
      </w:r>
      <w:bookmarkEnd w:id="9"/>
    </w:p>
    <w:p w:rsidR="00F94F2F" w:rsidRDefault="00F94F2F" w:rsidP="00F94F2F">
      <w:pPr>
        <w:pStyle w:val="aa"/>
      </w:pPr>
    </w:p>
    <w:p w:rsidR="00F94F2F" w:rsidRPr="00EB265A" w:rsidRDefault="00F94F2F" w:rsidP="00B9176A">
      <w:pPr>
        <w:pStyle w:val="1"/>
        <w:ind w:right="-1"/>
        <w:jc w:val="both"/>
        <w:rPr>
          <w:b w:val="0"/>
          <w:i/>
          <w:sz w:val="24"/>
          <w:szCs w:val="24"/>
          <w:lang w:val="ru-RU"/>
        </w:rPr>
      </w:pPr>
      <w:bookmarkStart w:id="10" w:name="_Toc129536555"/>
      <w:r w:rsidRPr="00EB265A">
        <w:rPr>
          <w:b w:val="0"/>
          <w:i/>
          <w:sz w:val="24"/>
          <w:szCs w:val="24"/>
          <w:lang w:val="ru-RU"/>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0"/>
    </w:p>
    <w:p w:rsidR="00B9176A" w:rsidRDefault="00B9176A" w:rsidP="00B9176A">
      <w:pPr>
        <w:spacing w:line="240" w:lineRule="auto"/>
        <w:ind w:firstLine="567"/>
        <w:jc w:val="both"/>
        <w:rPr>
          <w:sz w:val="24"/>
          <w:szCs w:val="24"/>
        </w:rPr>
      </w:pPr>
    </w:p>
    <w:p w:rsidR="00B9176A" w:rsidRPr="00B9176A" w:rsidRDefault="00B9176A" w:rsidP="00B9176A">
      <w:pPr>
        <w:spacing w:line="240" w:lineRule="auto"/>
        <w:ind w:firstLine="567"/>
        <w:jc w:val="both"/>
        <w:rPr>
          <w:sz w:val="24"/>
          <w:szCs w:val="24"/>
        </w:rPr>
      </w:pPr>
      <w:r w:rsidRPr="00B9176A">
        <w:rPr>
          <w:sz w:val="24"/>
          <w:szCs w:val="24"/>
        </w:rPr>
        <w:t>Существующий фонд застройки поселения представлен жилыми и общественными зданиями.</w:t>
      </w:r>
    </w:p>
    <w:p w:rsidR="000E36C7" w:rsidRPr="00F94F2F" w:rsidRDefault="000E36C7" w:rsidP="00B9176A">
      <w:pPr>
        <w:pStyle w:val="aa"/>
      </w:pPr>
    </w:p>
    <w:p w:rsidR="00F94F2F" w:rsidRDefault="00F94F2F" w:rsidP="00B9176A">
      <w:pPr>
        <w:pStyle w:val="1"/>
        <w:ind w:right="-1"/>
        <w:jc w:val="both"/>
        <w:rPr>
          <w:b w:val="0"/>
          <w:i/>
          <w:sz w:val="24"/>
          <w:szCs w:val="24"/>
          <w:lang w:val="ru-RU"/>
        </w:rPr>
      </w:pPr>
      <w:bookmarkStart w:id="11" w:name="_Toc129536556"/>
      <w:r w:rsidRPr="00EB265A">
        <w:rPr>
          <w:b w:val="0"/>
          <w:i/>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1"/>
    </w:p>
    <w:p w:rsidR="00AF55F4" w:rsidRDefault="00AF55F4" w:rsidP="00AF55F4">
      <w:pPr>
        <w:pStyle w:val="aa"/>
      </w:pPr>
    </w:p>
    <w:p w:rsidR="00AF55F4" w:rsidRDefault="00AF55F4" w:rsidP="00AF55F4">
      <w:pPr>
        <w:pStyle w:val="aa"/>
        <w:spacing w:line="360" w:lineRule="auto"/>
        <w:rPr>
          <w:szCs w:val="24"/>
        </w:rPr>
      </w:pPr>
      <w:r>
        <w:rPr>
          <w:szCs w:val="24"/>
        </w:rPr>
        <w:t>С</w:t>
      </w:r>
      <w:r w:rsidRPr="00AF55F4">
        <w:rPr>
          <w:szCs w:val="24"/>
        </w:rPr>
        <w:t>уществующие и перспективные объемы потребления тепловой энергии (мощности) и теплоносителя с разделением по видам теплопотребления</w:t>
      </w:r>
      <w:r>
        <w:rPr>
          <w:szCs w:val="24"/>
        </w:rPr>
        <w:t xml:space="preserve"> представлены в таблице 1.1.</w:t>
      </w:r>
    </w:p>
    <w:tbl>
      <w:tblPr>
        <w:tblW w:w="9371" w:type="dxa"/>
        <w:tblInd w:w="93" w:type="dxa"/>
        <w:tblLook w:val="04A0" w:firstRow="1" w:lastRow="0" w:firstColumn="1" w:lastColumn="0" w:noHBand="0" w:noVBand="1"/>
      </w:tblPr>
      <w:tblGrid>
        <w:gridCol w:w="2520"/>
        <w:gridCol w:w="960"/>
        <w:gridCol w:w="980"/>
        <w:gridCol w:w="980"/>
        <w:gridCol w:w="980"/>
        <w:gridCol w:w="1392"/>
        <w:gridCol w:w="1559"/>
      </w:tblGrid>
      <w:tr w:rsidR="00A40507" w:rsidRPr="00A40507" w:rsidTr="00A40507">
        <w:trPr>
          <w:trHeight w:val="495"/>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rPr>
                <w:rFonts w:eastAsia="Times New Roman" w:cs="Times New Roman"/>
                <w:bCs/>
                <w:sz w:val="24"/>
                <w:szCs w:val="24"/>
                <w:lang w:eastAsia="ru-RU"/>
              </w:rPr>
            </w:pPr>
            <w:r w:rsidRPr="00A40507">
              <w:rPr>
                <w:rFonts w:eastAsia="Times New Roman" w:cs="Times New Roman"/>
                <w:bCs/>
                <w:sz w:val="24"/>
                <w:szCs w:val="24"/>
                <w:lang w:eastAsia="ru-RU"/>
              </w:rPr>
              <w:t xml:space="preserve">Показатели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bCs/>
                <w:sz w:val="24"/>
                <w:szCs w:val="24"/>
                <w:lang w:eastAsia="ru-RU"/>
              </w:rPr>
            </w:pPr>
            <w:r w:rsidRPr="00A40507">
              <w:rPr>
                <w:rFonts w:eastAsia="Times New Roman" w:cs="Times New Roman"/>
                <w:bCs/>
                <w:sz w:val="24"/>
                <w:szCs w:val="24"/>
                <w:lang w:eastAsia="ru-RU"/>
              </w:rPr>
              <w:t>Ед.  изм.</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bCs/>
                <w:sz w:val="24"/>
                <w:szCs w:val="24"/>
                <w:lang w:eastAsia="ru-RU"/>
              </w:rPr>
            </w:pPr>
            <w:r w:rsidRPr="00A40507">
              <w:rPr>
                <w:rFonts w:eastAsia="Times New Roman" w:cs="Times New Roman"/>
                <w:bCs/>
                <w:sz w:val="24"/>
                <w:szCs w:val="24"/>
                <w:lang w:eastAsia="ru-RU"/>
              </w:rPr>
              <w:t>2020 год</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bCs/>
                <w:sz w:val="24"/>
                <w:szCs w:val="24"/>
                <w:lang w:eastAsia="ru-RU"/>
              </w:rPr>
            </w:pPr>
            <w:r w:rsidRPr="00A40507">
              <w:rPr>
                <w:rFonts w:eastAsia="Times New Roman" w:cs="Times New Roman"/>
                <w:bCs/>
                <w:sz w:val="24"/>
                <w:szCs w:val="24"/>
                <w:lang w:eastAsia="ru-RU"/>
              </w:rPr>
              <w:t>2021 год</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bCs/>
                <w:sz w:val="24"/>
                <w:szCs w:val="24"/>
                <w:lang w:eastAsia="ru-RU"/>
              </w:rPr>
            </w:pPr>
            <w:r w:rsidRPr="00A40507">
              <w:rPr>
                <w:rFonts w:eastAsia="Times New Roman" w:cs="Times New Roman"/>
                <w:bCs/>
                <w:sz w:val="24"/>
                <w:szCs w:val="24"/>
                <w:lang w:eastAsia="ru-RU"/>
              </w:rPr>
              <w:t>2022 год</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bCs/>
                <w:sz w:val="24"/>
                <w:szCs w:val="24"/>
                <w:lang w:eastAsia="ru-RU"/>
              </w:rPr>
            </w:pPr>
            <w:r w:rsidRPr="00A40507">
              <w:rPr>
                <w:rFonts w:eastAsia="Times New Roman" w:cs="Times New Roman"/>
                <w:bCs/>
                <w:sz w:val="24"/>
                <w:szCs w:val="24"/>
                <w:lang w:eastAsia="ru-RU"/>
              </w:rPr>
              <w:t xml:space="preserve">2023-2026 </w:t>
            </w:r>
            <w:proofErr w:type="spellStart"/>
            <w:r w:rsidRPr="00A40507">
              <w:rPr>
                <w:rFonts w:eastAsia="Times New Roman" w:cs="Times New Roman"/>
                <w:bCs/>
                <w:sz w:val="24"/>
                <w:szCs w:val="24"/>
                <w:lang w:eastAsia="ru-RU"/>
              </w:rPr>
              <w:t>г.г</w:t>
            </w:r>
            <w:proofErr w:type="spellEnd"/>
            <w:r w:rsidRPr="00A40507">
              <w:rPr>
                <w:rFonts w:eastAsia="Times New Roman" w:cs="Times New Roman"/>
                <w:bCs/>
                <w:sz w:val="24"/>
                <w:szCs w:val="24"/>
                <w:lang w:eastAsia="ru-RU"/>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bCs/>
                <w:sz w:val="24"/>
                <w:szCs w:val="24"/>
                <w:lang w:eastAsia="ru-RU"/>
              </w:rPr>
            </w:pPr>
            <w:r w:rsidRPr="00A40507">
              <w:rPr>
                <w:rFonts w:eastAsia="Times New Roman" w:cs="Times New Roman"/>
                <w:bCs/>
                <w:sz w:val="24"/>
                <w:szCs w:val="24"/>
                <w:lang w:eastAsia="ru-RU"/>
              </w:rPr>
              <w:t xml:space="preserve">2027-2034 </w:t>
            </w:r>
            <w:proofErr w:type="spellStart"/>
            <w:r w:rsidRPr="00A40507">
              <w:rPr>
                <w:rFonts w:eastAsia="Times New Roman" w:cs="Times New Roman"/>
                <w:bCs/>
                <w:sz w:val="24"/>
                <w:szCs w:val="24"/>
                <w:lang w:eastAsia="ru-RU"/>
              </w:rPr>
              <w:t>г.г</w:t>
            </w:r>
            <w:proofErr w:type="spellEnd"/>
            <w:r w:rsidRPr="00A40507">
              <w:rPr>
                <w:rFonts w:eastAsia="Times New Roman" w:cs="Times New Roman"/>
                <w:bCs/>
                <w:sz w:val="24"/>
                <w:szCs w:val="24"/>
                <w:lang w:eastAsia="ru-RU"/>
              </w:rPr>
              <w:t>.</w:t>
            </w:r>
          </w:p>
        </w:tc>
      </w:tr>
      <w:tr w:rsidR="00A40507" w:rsidRPr="00A40507" w:rsidTr="00A40507">
        <w:trPr>
          <w:trHeight w:val="33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rPr>
                <w:rFonts w:eastAsia="Times New Roman" w:cs="Times New Roman"/>
                <w:sz w:val="24"/>
                <w:szCs w:val="24"/>
                <w:lang w:eastAsia="ru-RU"/>
              </w:rPr>
            </w:pPr>
            <w:r w:rsidRPr="00A40507">
              <w:rPr>
                <w:rFonts w:eastAsia="Times New Roman" w:cs="Times New Roman"/>
                <w:sz w:val="24"/>
                <w:szCs w:val="24"/>
                <w:lang w:eastAsia="ru-RU"/>
              </w:rPr>
              <w:t>Произведено тепловой энергии (выработка)</w:t>
            </w:r>
          </w:p>
        </w:tc>
        <w:tc>
          <w:tcPr>
            <w:tcW w:w="960"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Гкал</w:t>
            </w:r>
          </w:p>
        </w:tc>
        <w:tc>
          <w:tcPr>
            <w:tcW w:w="9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7211</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9044</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8726</w:t>
            </w:r>
          </w:p>
        </w:tc>
        <w:tc>
          <w:tcPr>
            <w:tcW w:w="1392"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8726</w:t>
            </w:r>
          </w:p>
        </w:tc>
        <w:tc>
          <w:tcPr>
            <w:tcW w:w="1559"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8726</w:t>
            </w:r>
          </w:p>
        </w:tc>
      </w:tr>
      <w:tr w:rsidR="00A40507" w:rsidRPr="00A40507" w:rsidTr="00A40507">
        <w:trPr>
          <w:trHeight w:val="33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rPr>
                <w:rFonts w:eastAsia="Times New Roman" w:cs="Times New Roman"/>
                <w:sz w:val="24"/>
                <w:szCs w:val="24"/>
                <w:lang w:eastAsia="ru-RU"/>
              </w:rPr>
            </w:pPr>
            <w:r w:rsidRPr="00A40507">
              <w:rPr>
                <w:rFonts w:eastAsia="Times New Roman" w:cs="Times New Roman"/>
                <w:sz w:val="24"/>
                <w:szCs w:val="24"/>
                <w:lang w:eastAsia="ru-RU"/>
              </w:rPr>
              <w:t>Собственные нужды</w:t>
            </w:r>
          </w:p>
        </w:tc>
        <w:tc>
          <w:tcPr>
            <w:tcW w:w="960"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Гкал</w:t>
            </w:r>
          </w:p>
        </w:tc>
        <w:tc>
          <w:tcPr>
            <w:tcW w:w="980" w:type="dxa"/>
            <w:tcBorders>
              <w:top w:val="nil"/>
              <w:left w:val="single" w:sz="8" w:space="0" w:color="auto"/>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76</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76</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76</w:t>
            </w:r>
          </w:p>
        </w:tc>
        <w:tc>
          <w:tcPr>
            <w:tcW w:w="1392"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76</w:t>
            </w:r>
          </w:p>
        </w:tc>
        <w:tc>
          <w:tcPr>
            <w:tcW w:w="1559"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76</w:t>
            </w:r>
          </w:p>
        </w:tc>
      </w:tr>
      <w:tr w:rsidR="00A40507" w:rsidRPr="00A40507" w:rsidTr="00A40507">
        <w:trPr>
          <w:trHeight w:val="33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rPr>
                <w:rFonts w:eastAsia="Times New Roman" w:cs="Times New Roman"/>
                <w:sz w:val="24"/>
                <w:szCs w:val="24"/>
                <w:lang w:eastAsia="ru-RU"/>
              </w:rPr>
            </w:pPr>
            <w:r w:rsidRPr="00A40507">
              <w:rPr>
                <w:rFonts w:eastAsia="Times New Roman" w:cs="Times New Roman"/>
                <w:sz w:val="24"/>
                <w:szCs w:val="24"/>
                <w:lang w:eastAsia="ru-RU"/>
              </w:rPr>
              <w:t>Отпуск с коллекторов</w:t>
            </w:r>
          </w:p>
        </w:tc>
        <w:tc>
          <w:tcPr>
            <w:tcW w:w="960"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Гкал</w:t>
            </w:r>
          </w:p>
        </w:tc>
        <w:tc>
          <w:tcPr>
            <w:tcW w:w="980" w:type="dxa"/>
            <w:tcBorders>
              <w:top w:val="nil"/>
              <w:left w:val="single" w:sz="8" w:space="0" w:color="auto"/>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7135</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8968</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c>
          <w:tcPr>
            <w:tcW w:w="1392"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c>
          <w:tcPr>
            <w:tcW w:w="1559"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r>
      <w:tr w:rsidR="00A40507" w:rsidRPr="00A40507" w:rsidTr="00A40507">
        <w:trPr>
          <w:trHeight w:val="33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rPr>
                <w:rFonts w:eastAsia="Times New Roman" w:cs="Times New Roman"/>
                <w:sz w:val="24"/>
                <w:szCs w:val="24"/>
                <w:lang w:eastAsia="ru-RU"/>
              </w:rPr>
            </w:pPr>
            <w:r w:rsidRPr="00A40507">
              <w:rPr>
                <w:rFonts w:eastAsia="Times New Roman" w:cs="Times New Roman"/>
                <w:sz w:val="24"/>
                <w:szCs w:val="24"/>
                <w:lang w:eastAsia="ru-RU"/>
              </w:rPr>
              <w:t>Отпуск тепловой энергии потребителям (полезный отпуск)</w:t>
            </w:r>
          </w:p>
        </w:tc>
        <w:tc>
          <w:tcPr>
            <w:tcW w:w="960"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Гкал</w:t>
            </w:r>
          </w:p>
        </w:tc>
        <w:tc>
          <w:tcPr>
            <w:tcW w:w="980" w:type="dxa"/>
            <w:tcBorders>
              <w:top w:val="nil"/>
              <w:left w:val="single" w:sz="8" w:space="0" w:color="auto"/>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7135</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8968</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c>
          <w:tcPr>
            <w:tcW w:w="1392"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c>
          <w:tcPr>
            <w:tcW w:w="1559"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r>
      <w:tr w:rsidR="00A40507" w:rsidRPr="00A40507" w:rsidTr="00A40507">
        <w:trPr>
          <w:trHeight w:val="33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rPr>
                <w:rFonts w:eastAsia="Times New Roman" w:cs="Times New Roman"/>
                <w:sz w:val="24"/>
                <w:szCs w:val="24"/>
                <w:lang w:eastAsia="ru-RU"/>
              </w:rPr>
            </w:pPr>
            <w:r w:rsidRPr="00A40507">
              <w:rPr>
                <w:rFonts w:eastAsia="Times New Roman" w:cs="Times New Roman"/>
                <w:sz w:val="24"/>
                <w:szCs w:val="24"/>
                <w:lang w:eastAsia="ru-RU"/>
              </w:rPr>
              <w:t>отопление</w:t>
            </w:r>
          </w:p>
        </w:tc>
        <w:tc>
          <w:tcPr>
            <w:tcW w:w="960"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Гкал</w:t>
            </w:r>
          </w:p>
        </w:tc>
        <w:tc>
          <w:tcPr>
            <w:tcW w:w="980" w:type="dxa"/>
            <w:tcBorders>
              <w:top w:val="nil"/>
              <w:left w:val="single" w:sz="8" w:space="0" w:color="auto"/>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7135</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8968</w:t>
            </w:r>
          </w:p>
        </w:tc>
        <w:tc>
          <w:tcPr>
            <w:tcW w:w="980" w:type="dxa"/>
            <w:tcBorders>
              <w:top w:val="nil"/>
              <w:left w:val="nil"/>
              <w:bottom w:val="single" w:sz="8" w:space="0" w:color="auto"/>
              <w:right w:val="single" w:sz="8"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c>
          <w:tcPr>
            <w:tcW w:w="1392" w:type="dxa"/>
            <w:tcBorders>
              <w:top w:val="nil"/>
              <w:left w:val="single" w:sz="4" w:space="0" w:color="auto"/>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c>
          <w:tcPr>
            <w:tcW w:w="1559" w:type="dxa"/>
            <w:tcBorders>
              <w:top w:val="nil"/>
              <w:left w:val="nil"/>
              <w:bottom w:val="single" w:sz="4" w:space="0" w:color="auto"/>
              <w:right w:val="single" w:sz="4" w:space="0" w:color="auto"/>
            </w:tcBorders>
            <w:shd w:val="clear" w:color="auto" w:fill="auto"/>
            <w:vAlign w:val="center"/>
            <w:hideMark/>
          </w:tcPr>
          <w:p w:rsidR="00A40507" w:rsidRPr="00A40507" w:rsidRDefault="00A40507" w:rsidP="00A40507">
            <w:pPr>
              <w:spacing w:after="0" w:line="240" w:lineRule="auto"/>
              <w:jc w:val="center"/>
              <w:rPr>
                <w:rFonts w:eastAsia="Times New Roman" w:cs="Times New Roman"/>
                <w:sz w:val="24"/>
                <w:szCs w:val="24"/>
                <w:lang w:eastAsia="ru-RU"/>
              </w:rPr>
            </w:pPr>
            <w:r w:rsidRPr="00A40507">
              <w:rPr>
                <w:rFonts w:eastAsia="Times New Roman" w:cs="Times New Roman"/>
                <w:sz w:val="24"/>
                <w:szCs w:val="24"/>
                <w:lang w:eastAsia="ru-RU"/>
              </w:rPr>
              <w:t>8650</w:t>
            </w:r>
          </w:p>
        </w:tc>
      </w:tr>
    </w:tbl>
    <w:p w:rsidR="00A40507" w:rsidRPr="00AF55F4" w:rsidRDefault="00A40507" w:rsidP="00AF55F4">
      <w:pPr>
        <w:pStyle w:val="aa"/>
        <w:spacing w:line="360" w:lineRule="auto"/>
      </w:pPr>
    </w:p>
    <w:p w:rsidR="00AF55F4" w:rsidRPr="000E36C7" w:rsidRDefault="00AF55F4" w:rsidP="00AF55F4">
      <w:pPr>
        <w:tabs>
          <w:tab w:val="left" w:pos="0"/>
        </w:tabs>
        <w:spacing w:after="0" w:line="360" w:lineRule="auto"/>
        <w:ind w:firstLine="567"/>
        <w:jc w:val="both"/>
        <w:rPr>
          <w:rFonts w:eastAsia="Times New Roman" w:cs="Times New Roman"/>
          <w:sz w:val="24"/>
          <w:szCs w:val="24"/>
          <w:lang w:eastAsia="ru-RU"/>
        </w:rPr>
      </w:pPr>
      <w:r w:rsidRPr="000E36C7">
        <w:rPr>
          <w:rFonts w:eastAsia="Times New Roman" w:cs="Times New Roman"/>
          <w:sz w:val="24"/>
          <w:szCs w:val="24"/>
          <w:lang w:eastAsia="ru-RU"/>
        </w:rPr>
        <w:t>Планом развития поселения не предусматривается новое жилищное строительство.</w:t>
      </w:r>
    </w:p>
    <w:p w:rsidR="00F94F2F" w:rsidRPr="00F94F2F" w:rsidRDefault="00F94F2F" w:rsidP="00AF55F4">
      <w:pPr>
        <w:pStyle w:val="aa"/>
        <w:spacing w:line="360" w:lineRule="auto"/>
        <w:ind w:right="-1"/>
      </w:pPr>
    </w:p>
    <w:p w:rsidR="00F94F2F" w:rsidRDefault="00F94F2F" w:rsidP="00B9176A">
      <w:pPr>
        <w:pStyle w:val="1"/>
        <w:ind w:right="-1"/>
        <w:jc w:val="both"/>
        <w:rPr>
          <w:b w:val="0"/>
          <w:i/>
          <w:sz w:val="24"/>
          <w:szCs w:val="24"/>
          <w:lang w:val="ru-RU"/>
        </w:rPr>
      </w:pPr>
      <w:bookmarkStart w:id="12" w:name="_Toc129536557"/>
      <w:r w:rsidRPr="00EB265A">
        <w:rPr>
          <w:b w:val="0"/>
          <w:i/>
          <w:sz w:val="24"/>
          <w:szCs w:val="24"/>
          <w:lang w:val="ru-RU"/>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2"/>
    </w:p>
    <w:p w:rsidR="00B91D6A" w:rsidRDefault="00B91D6A" w:rsidP="00B91D6A">
      <w:pPr>
        <w:pStyle w:val="aa"/>
      </w:pPr>
    </w:p>
    <w:p w:rsidR="00B91D6A" w:rsidRPr="00B91D6A" w:rsidRDefault="00B91D6A" w:rsidP="00B91D6A">
      <w:pPr>
        <w:suppressAutoHyphens/>
        <w:spacing w:after="0" w:line="360" w:lineRule="auto"/>
        <w:ind w:firstLine="567"/>
        <w:jc w:val="both"/>
        <w:rPr>
          <w:rFonts w:eastAsia="Calibri" w:cs="Times New Roman"/>
          <w:sz w:val="24"/>
          <w:szCs w:val="24"/>
          <w:lang w:eastAsia="ar-SA"/>
        </w:rPr>
      </w:pPr>
      <w:r w:rsidRPr="00B91D6A">
        <w:rPr>
          <w:rFonts w:eastAsia="Calibri" w:cs="Times New Roman"/>
          <w:sz w:val="24"/>
          <w:szCs w:val="24"/>
          <w:lang w:eastAsia="ar-SA"/>
        </w:rPr>
        <w:t xml:space="preserve">Объемы потребления тепловой энергии и приросты потребления тепловой энергии </w:t>
      </w:r>
      <w:r w:rsidRPr="00B91D6A">
        <w:rPr>
          <w:rFonts w:eastAsia="Times New Roman" w:cs="Times New Roman"/>
          <w:color w:val="000000"/>
          <w:sz w:val="24"/>
          <w:szCs w:val="24"/>
          <w:lang w:eastAsia="ar-SA"/>
        </w:rPr>
        <w:t>жилых и общественных зданий</w:t>
      </w:r>
      <w:r w:rsidRPr="00B91D6A">
        <w:rPr>
          <w:rFonts w:eastAsia="Calibri" w:cs="Times New Roman"/>
          <w:sz w:val="24"/>
          <w:szCs w:val="24"/>
          <w:lang w:eastAsia="ar-SA"/>
        </w:rPr>
        <w:t>, подключенных к системе теплоснабжения поселения приведены в таблице 1.</w:t>
      </w:r>
      <w:r w:rsidR="003C35C1">
        <w:rPr>
          <w:rFonts w:eastAsia="Calibri" w:cs="Times New Roman"/>
          <w:sz w:val="24"/>
          <w:szCs w:val="24"/>
          <w:lang w:eastAsia="ar-SA"/>
        </w:rPr>
        <w:t>1</w:t>
      </w:r>
      <w:r>
        <w:rPr>
          <w:rFonts w:eastAsia="Calibri" w:cs="Times New Roman"/>
          <w:sz w:val="24"/>
          <w:szCs w:val="24"/>
          <w:lang w:eastAsia="ar-SA"/>
        </w:rPr>
        <w:t>.</w:t>
      </w:r>
    </w:p>
    <w:p w:rsidR="00B91D6A" w:rsidRPr="00B91D6A" w:rsidRDefault="00B91D6A" w:rsidP="00B91D6A">
      <w:pPr>
        <w:suppressAutoHyphens/>
        <w:spacing w:after="0" w:line="240" w:lineRule="auto"/>
        <w:ind w:firstLine="540"/>
        <w:jc w:val="both"/>
        <w:rPr>
          <w:rFonts w:eastAsia="Calibri" w:cs="Times New Roman"/>
          <w:sz w:val="24"/>
          <w:szCs w:val="24"/>
          <w:lang w:eastAsia="ar-SA"/>
        </w:rPr>
      </w:pPr>
    </w:p>
    <w:p w:rsidR="009807EF" w:rsidRPr="00EB265A" w:rsidRDefault="009807EF" w:rsidP="00B9176A">
      <w:pPr>
        <w:pStyle w:val="1"/>
        <w:ind w:right="-1"/>
        <w:jc w:val="both"/>
        <w:rPr>
          <w:sz w:val="24"/>
          <w:szCs w:val="24"/>
          <w:lang w:val="ru-RU"/>
        </w:rPr>
      </w:pPr>
      <w:bookmarkStart w:id="13" w:name="_Toc129536558"/>
      <w:r w:rsidRPr="00EB265A">
        <w:rPr>
          <w:sz w:val="24"/>
          <w:szCs w:val="24"/>
          <w:lang w:val="ru-RU"/>
        </w:rPr>
        <w:t>Раздел 2. Существующие и перспективные балансы тепловой мощности источников тепловой энергии и тепловой нагрузки потребителей;</w:t>
      </w:r>
      <w:bookmarkEnd w:id="13"/>
    </w:p>
    <w:p w:rsidR="006A7742" w:rsidRDefault="006A7742" w:rsidP="00B9176A">
      <w:pPr>
        <w:pStyle w:val="aa"/>
        <w:ind w:right="-1"/>
      </w:pPr>
    </w:p>
    <w:p w:rsidR="006A7742" w:rsidRDefault="006A7742" w:rsidP="00B9176A">
      <w:pPr>
        <w:pStyle w:val="1"/>
        <w:ind w:right="-1"/>
        <w:jc w:val="both"/>
        <w:rPr>
          <w:b w:val="0"/>
          <w:i/>
          <w:sz w:val="24"/>
          <w:szCs w:val="24"/>
          <w:lang w:val="ru-RU"/>
        </w:rPr>
      </w:pPr>
      <w:bookmarkStart w:id="14" w:name="_Toc129536559"/>
      <w:r w:rsidRPr="00B5316E">
        <w:rPr>
          <w:b w:val="0"/>
          <w:i/>
          <w:sz w:val="24"/>
          <w:szCs w:val="24"/>
          <w:lang w:val="ru-RU"/>
        </w:rPr>
        <w:t>а) описание существующих и перспективных зон действия систем теплоснабжения и источников тепловой энергии;</w:t>
      </w:r>
      <w:bookmarkEnd w:id="14"/>
    </w:p>
    <w:p w:rsidR="008937E3" w:rsidRPr="008937E3" w:rsidRDefault="008937E3" w:rsidP="008937E3">
      <w:pPr>
        <w:tabs>
          <w:tab w:val="left" w:pos="0"/>
        </w:tabs>
        <w:spacing w:before="120"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По состоянию на 01.01.202</w:t>
      </w:r>
      <w:r>
        <w:rPr>
          <w:rFonts w:eastAsia="Times New Roman" w:cs="Times New Roman"/>
          <w:bCs/>
          <w:sz w:val="24"/>
          <w:szCs w:val="24"/>
          <w:lang w:eastAsia="ru-RU"/>
        </w:rPr>
        <w:t>3</w:t>
      </w:r>
      <w:r w:rsidRPr="008937E3">
        <w:rPr>
          <w:rFonts w:eastAsia="Times New Roman" w:cs="Times New Roman"/>
          <w:bCs/>
          <w:sz w:val="24"/>
          <w:szCs w:val="24"/>
          <w:lang w:eastAsia="ru-RU"/>
        </w:rPr>
        <w:t xml:space="preserve"> г. система теплоснабжения </w:t>
      </w:r>
      <w:proofErr w:type="spellStart"/>
      <w:r w:rsidR="004A6543">
        <w:rPr>
          <w:rFonts w:eastAsia="Times New Roman" w:cs="Times New Roman"/>
          <w:bCs/>
          <w:sz w:val="24"/>
          <w:szCs w:val="24"/>
          <w:lang w:eastAsia="ru-RU"/>
        </w:rPr>
        <w:t>Подозерского</w:t>
      </w:r>
      <w:proofErr w:type="spellEnd"/>
      <w:r>
        <w:rPr>
          <w:rFonts w:eastAsia="Times New Roman" w:cs="Times New Roman"/>
          <w:bCs/>
          <w:sz w:val="24"/>
          <w:szCs w:val="24"/>
          <w:lang w:eastAsia="ru-RU"/>
        </w:rPr>
        <w:t xml:space="preserve"> СП</w:t>
      </w:r>
      <w:r w:rsidRPr="008937E3">
        <w:rPr>
          <w:rFonts w:eastAsia="Times New Roman" w:cs="Times New Roman"/>
          <w:bCs/>
          <w:sz w:val="24"/>
          <w:szCs w:val="24"/>
          <w:lang w:eastAsia="ru-RU"/>
        </w:rPr>
        <w:t xml:space="preserve"> включает следующие </w:t>
      </w:r>
      <w:r w:rsidR="003C35C1">
        <w:rPr>
          <w:rFonts w:eastAsia="Times New Roman" w:cs="Times New Roman"/>
          <w:bCs/>
          <w:sz w:val="24"/>
          <w:szCs w:val="24"/>
          <w:lang w:eastAsia="ru-RU"/>
        </w:rPr>
        <w:t>1 источник теплоснабжения: котельная с. Подозерский, ул. Ленина,12б</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Установленная мощность источник</w:t>
      </w:r>
      <w:r w:rsidR="003C35C1">
        <w:rPr>
          <w:rFonts w:eastAsia="Times New Roman" w:cs="Times New Roman"/>
          <w:bCs/>
          <w:sz w:val="24"/>
          <w:szCs w:val="24"/>
          <w:lang w:eastAsia="ru-RU"/>
        </w:rPr>
        <w:t>а</w:t>
      </w:r>
      <w:r w:rsidRPr="008937E3">
        <w:rPr>
          <w:rFonts w:eastAsia="Times New Roman" w:cs="Times New Roman"/>
          <w:bCs/>
          <w:sz w:val="24"/>
          <w:szCs w:val="24"/>
          <w:lang w:eastAsia="ru-RU"/>
        </w:rPr>
        <w:t xml:space="preserve"> централизованной системы тепловой энергии составляет</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xml:space="preserve">– отопительно-производственные котельные – </w:t>
      </w:r>
      <w:r w:rsidR="003C35C1">
        <w:rPr>
          <w:rFonts w:eastAsia="Times New Roman" w:cs="Times New Roman"/>
          <w:bCs/>
          <w:sz w:val="24"/>
          <w:szCs w:val="24"/>
          <w:lang w:eastAsia="ru-RU"/>
        </w:rPr>
        <w:t>6,104</w:t>
      </w:r>
      <w:r w:rsidRPr="008937E3">
        <w:rPr>
          <w:rFonts w:eastAsia="Times New Roman" w:cs="Times New Roman"/>
          <w:bCs/>
          <w:sz w:val="24"/>
          <w:szCs w:val="24"/>
          <w:lang w:eastAsia="ru-RU"/>
        </w:rPr>
        <w:t xml:space="preserve"> Гкал/ч;</w:t>
      </w:r>
    </w:p>
    <w:p w:rsid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температурные графики отпуска тепловой энергии –95-70</w:t>
      </w:r>
      <w:r w:rsidRPr="008937E3">
        <w:rPr>
          <w:rFonts w:eastAsia="Times New Roman" w:cs="Times New Roman"/>
          <w:bCs/>
          <w:sz w:val="24"/>
          <w:szCs w:val="24"/>
          <w:vertAlign w:val="superscript"/>
          <w:lang w:eastAsia="ru-RU"/>
        </w:rPr>
        <w:t>0</w:t>
      </w:r>
      <w:r w:rsidRPr="008937E3">
        <w:rPr>
          <w:rFonts w:eastAsia="Times New Roman" w:cs="Times New Roman"/>
          <w:bCs/>
          <w:sz w:val="24"/>
          <w:szCs w:val="24"/>
          <w:lang w:eastAsia="ru-RU"/>
        </w:rPr>
        <w:t>С</w:t>
      </w:r>
      <w:r>
        <w:rPr>
          <w:rFonts w:eastAsia="Times New Roman" w:cs="Times New Roman"/>
          <w:bCs/>
          <w:sz w:val="24"/>
          <w:szCs w:val="24"/>
          <w:lang w:eastAsia="ru-RU"/>
        </w:rPr>
        <w:t>.</w:t>
      </w:r>
    </w:p>
    <w:p w:rsidR="008937E3" w:rsidRPr="008937E3" w:rsidRDefault="008937E3" w:rsidP="008937E3">
      <w:pPr>
        <w:tabs>
          <w:tab w:val="left" w:pos="0"/>
        </w:tabs>
        <w:spacing w:after="0" w:line="360" w:lineRule="auto"/>
        <w:ind w:firstLine="567"/>
        <w:contextualSpacing/>
        <w:jc w:val="both"/>
        <w:rPr>
          <w:rFonts w:eastAsia="Times New Roman" w:cs="Times New Roman"/>
          <w:sz w:val="24"/>
          <w:szCs w:val="24"/>
          <w:lang w:eastAsia="ru-RU"/>
        </w:rPr>
      </w:pPr>
      <w:r w:rsidRPr="008937E3">
        <w:rPr>
          <w:rFonts w:eastAsia="Times New Roman" w:cs="Times New Roman"/>
          <w:sz w:val="24"/>
          <w:szCs w:val="24"/>
          <w:lang w:eastAsia="ru-RU"/>
        </w:rPr>
        <w:t>Теплоснабжающ</w:t>
      </w:r>
      <w:r>
        <w:rPr>
          <w:rFonts w:eastAsia="Times New Roman" w:cs="Times New Roman"/>
          <w:sz w:val="24"/>
          <w:szCs w:val="24"/>
          <w:lang w:eastAsia="ru-RU"/>
        </w:rPr>
        <w:t>ей</w:t>
      </w:r>
      <w:r w:rsidRPr="008937E3">
        <w:rPr>
          <w:rFonts w:eastAsia="Times New Roman" w:cs="Times New Roman"/>
          <w:sz w:val="24"/>
          <w:szCs w:val="24"/>
          <w:lang w:eastAsia="ru-RU"/>
        </w:rPr>
        <w:t xml:space="preserve"> организаци</w:t>
      </w:r>
      <w:r>
        <w:rPr>
          <w:rFonts w:eastAsia="Times New Roman" w:cs="Times New Roman"/>
          <w:sz w:val="24"/>
          <w:szCs w:val="24"/>
          <w:lang w:eastAsia="ru-RU"/>
        </w:rPr>
        <w:t>ей</w:t>
      </w:r>
      <w:r w:rsidRPr="008937E3">
        <w:rPr>
          <w:rFonts w:eastAsia="Times New Roman" w:cs="Times New Roman"/>
          <w:sz w:val="24"/>
          <w:szCs w:val="24"/>
          <w:lang w:eastAsia="ru-RU"/>
        </w:rPr>
        <w:t xml:space="preserve"> </w:t>
      </w:r>
      <w:proofErr w:type="spellStart"/>
      <w:r w:rsidR="004A6543">
        <w:rPr>
          <w:rFonts w:eastAsia="Times New Roman" w:cs="Times New Roman"/>
          <w:sz w:val="24"/>
          <w:szCs w:val="24"/>
          <w:lang w:eastAsia="ru-RU"/>
        </w:rPr>
        <w:t>Подозерского</w:t>
      </w:r>
      <w:proofErr w:type="spellEnd"/>
      <w:r>
        <w:rPr>
          <w:rFonts w:eastAsia="Times New Roman" w:cs="Times New Roman"/>
          <w:sz w:val="24"/>
          <w:szCs w:val="24"/>
          <w:lang w:eastAsia="ru-RU"/>
        </w:rPr>
        <w:t xml:space="preserve"> СП</w:t>
      </w:r>
      <w:r w:rsidRPr="008937E3">
        <w:rPr>
          <w:rFonts w:eastAsia="Times New Roman" w:cs="Times New Roman"/>
          <w:sz w:val="24"/>
          <w:szCs w:val="24"/>
          <w:lang w:eastAsia="ru-RU"/>
        </w:rPr>
        <w:t xml:space="preserve">, отпускающими тепловую энергию централизованно для </w:t>
      </w:r>
      <w:r>
        <w:rPr>
          <w:rFonts w:eastAsia="Times New Roman" w:cs="Times New Roman"/>
          <w:sz w:val="24"/>
          <w:szCs w:val="24"/>
          <w:lang w:eastAsia="ru-RU"/>
        </w:rPr>
        <w:t xml:space="preserve">потребителей является </w:t>
      </w:r>
      <w:r w:rsidR="003C35C1">
        <w:rPr>
          <w:rFonts w:eastAsia="Times New Roman" w:cs="Times New Roman"/>
          <w:sz w:val="24"/>
          <w:szCs w:val="24"/>
          <w:lang w:eastAsia="ru-RU"/>
        </w:rPr>
        <w:t>АО «Проектный Институт «</w:t>
      </w:r>
      <w:proofErr w:type="spellStart"/>
      <w:r w:rsidR="003C35C1">
        <w:rPr>
          <w:rFonts w:eastAsia="Times New Roman" w:cs="Times New Roman"/>
          <w:sz w:val="24"/>
          <w:szCs w:val="24"/>
          <w:lang w:eastAsia="ru-RU"/>
        </w:rPr>
        <w:t>Гипрокоммунэнерго</w:t>
      </w:r>
      <w:proofErr w:type="spellEnd"/>
      <w:r w:rsidR="003C35C1">
        <w:rPr>
          <w:rFonts w:eastAsia="Times New Roman" w:cs="Times New Roman"/>
          <w:sz w:val="24"/>
          <w:szCs w:val="24"/>
          <w:lang w:eastAsia="ru-RU"/>
        </w:rPr>
        <w:t>»</w:t>
      </w:r>
      <w:r>
        <w:rPr>
          <w:rFonts w:eastAsia="Times New Roman" w:cs="Times New Roman"/>
          <w:sz w:val="24"/>
          <w:szCs w:val="24"/>
          <w:lang w:eastAsia="ru-RU"/>
        </w:rPr>
        <w:t>.</w:t>
      </w:r>
    </w:p>
    <w:p w:rsidR="00652CFF" w:rsidRPr="00B5316E" w:rsidRDefault="00652CFF" w:rsidP="00652CFF">
      <w:pPr>
        <w:pStyle w:val="aa"/>
      </w:pPr>
    </w:p>
    <w:p w:rsidR="006A7742" w:rsidRDefault="006A7742" w:rsidP="00B9176A">
      <w:pPr>
        <w:pStyle w:val="1"/>
        <w:ind w:right="-1"/>
        <w:jc w:val="both"/>
        <w:rPr>
          <w:b w:val="0"/>
          <w:i/>
          <w:sz w:val="24"/>
          <w:szCs w:val="24"/>
          <w:lang w:val="ru-RU"/>
        </w:rPr>
      </w:pPr>
      <w:bookmarkStart w:id="15" w:name="_Toc129536560"/>
      <w:r w:rsidRPr="00B5316E">
        <w:rPr>
          <w:b w:val="0"/>
          <w:i/>
          <w:sz w:val="24"/>
          <w:szCs w:val="24"/>
          <w:lang w:val="ru-RU"/>
        </w:rPr>
        <w:t>б) описание существующих и перспективных зон действия индивидуальных источников тепловой энергии;</w:t>
      </w:r>
      <w:bookmarkEnd w:id="15"/>
    </w:p>
    <w:p w:rsidR="00D55EBB" w:rsidRPr="00D55EBB" w:rsidRDefault="00D55EBB" w:rsidP="00D55EBB">
      <w:pPr>
        <w:spacing w:before="240" w:after="0" w:line="360" w:lineRule="auto"/>
        <w:ind w:firstLine="567"/>
        <w:jc w:val="both"/>
        <w:rPr>
          <w:rFonts w:eastAsia="Calibri" w:cs="Times New Roman"/>
          <w:sz w:val="24"/>
        </w:rPr>
      </w:pPr>
      <w:r>
        <w:rPr>
          <w:rFonts w:eastAsia="Calibri" w:cs="Times New Roman"/>
          <w:sz w:val="24"/>
        </w:rPr>
        <w:t>В</w:t>
      </w:r>
      <w:r w:rsidRPr="00D55EBB">
        <w:rPr>
          <w:rFonts w:eastAsia="Calibri" w:cs="Times New Roman"/>
          <w:sz w:val="24"/>
        </w:rPr>
        <w:t xml:space="preserve">се большую популярность получает автономное и индивидуальное отопление. По сути своей это системы отопления, осуществляющие обогрев в одном отдельно взятом здании или помещении. При этом если речь идет о многоквартирном жилом доме или крупном здании административного либо коммерческого назначения, то чаще используется термин </w:t>
      </w:r>
      <w:hyperlink r:id="rId62" w:history="1">
        <w:r w:rsidRPr="00D55EBB">
          <w:rPr>
            <w:rFonts w:eastAsia="Calibri" w:cs="Times New Roman"/>
            <w:sz w:val="24"/>
          </w:rPr>
          <w:t>автономное отопление</w:t>
        </w:r>
      </w:hyperlink>
      <w:r w:rsidRPr="00D55EBB">
        <w:rPr>
          <w:rFonts w:eastAsia="Calibri" w:cs="Times New Roman"/>
          <w:sz w:val="24"/>
        </w:rPr>
        <w:t>. Если же разговор о небольшом частном доме или квартире, то более уместным кажется термин индивидуальное отопление.</w:t>
      </w:r>
    </w:p>
    <w:p w:rsidR="00D55EBB" w:rsidRPr="00D55EBB" w:rsidRDefault="00D55EBB" w:rsidP="00D55EBB">
      <w:pPr>
        <w:spacing w:after="0" w:line="360" w:lineRule="auto"/>
        <w:ind w:firstLine="567"/>
        <w:jc w:val="both"/>
        <w:rPr>
          <w:rFonts w:eastAsia="Calibri" w:cs="Times New Roman"/>
          <w:sz w:val="24"/>
        </w:rPr>
      </w:pPr>
      <w:r w:rsidRPr="00D55EBB">
        <w:rPr>
          <w:rFonts w:eastAsia="Calibri" w:cs="Times New Roman"/>
          <w:sz w:val="24"/>
        </w:rPr>
        <w:t>Основные преимущества подобных систем –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не более нескольких часов. В случае с индивидуальным отоплением от получаса до часа, хотя здесь многое зависит от типа используемого котла и способа циркуляции теплоносителя в системе.</w:t>
      </w: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t xml:space="preserve">В </w:t>
      </w:r>
      <w:proofErr w:type="spellStart"/>
      <w:r w:rsidR="00CE1AA8">
        <w:rPr>
          <w:rFonts w:eastAsia="Times New Roman" w:cs="Times New Roman"/>
          <w:sz w:val="24"/>
          <w:szCs w:val="24"/>
          <w:lang w:eastAsia="ru-RU"/>
        </w:rPr>
        <w:t>Подозерском</w:t>
      </w:r>
      <w:proofErr w:type="spellEnd"/>
      <w:r w:rsidRPr="00D55EBB">
        <w:rPr>
          <w:rFonts w:eastAsia="Times New Roman" w:cs="Times New Roman"/>
          <w:sz w:val="24"/>
          <w:szCs w:val="24"/>
          <w:lang w:eastAsia="ru-RU"/>
        </w:rPr>
        <w:t xml:space="preserve"> сельском поселении перевод потре</w:t>
      </w:r>
      <w:r>
        <w:rPr>
          <w:rFonts w:eastAsia="Times New Roman" w:cs="Times New Roman"/>
          <w:sz w:val="24"/>
          <w:szCs w:val="24"/>
          <w:lang w:eastAsia="ru-RU"/>
        </w:rPr>
        <w:t xml:space="preserve">бителей в жилых многоквартирных </w:t>
      </w:r>
      <w:r w:rsidRPr="00D55EBB">
        <w:rPr>
          <w:rFonts w:eastAsia="Times New Roman" w:cs="Times New Roman"/>
          <w:sz w:val="24"/>
          <w:szCs w:val="24"/>
          <w:lang w:eastAsia="ru-RU"/>
        </w:rPr>
        <w:t>домах</w:t>
      </w:r>
      <w:r>
        <w:rPr>
          <w:rFonts w:eastAsia="Times New Roman" w:cs="Times New Roman"/>
          <w:sz w:val="24"/>
          <w:szCs w:val="24"/>
          <w:lang w:eastAsia="ru-RU"/>
        </w:rPr>
        <w:t>,</w:t>
      </w:r>
      <w:r w:rsidRPr="00D55EBB">
        <w:rPr>
          <w:rFonts w:eastAsia="Times New Roman" w:cs="Times New Roman"/>
          <w:sz w:val="24"/>
          <w:szCs w:val="24"/>
          <w:lang w:eastAsia="ru-RU"/>
        </w:rPr>
        <w:t xml:space="preserve"> подключенных к централизованному теплоснабжению на индивидуальное теплоснабжение не предусматривается.</w:t>
      </w: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t>Перевод на индивидуальное теплоснабжение отдельных потребителей в многоквартирных домах приводит к следующим негативным последствиям:</w:t>
      </w:r>
    </w:p>
    <w:p w:rsidR="00D55EBB" w:rsidRPr="00D55EBB" w:rsidRDefault="00D55EBB" w:rsidP="00D55EBB">
      <w:pPr>
        <w:numPr>
          <w:ilvl w:val="0"/>
          <w:numId w:val="3"/>
        </w:numPr>
        <w:tabs>
          <w:tab w:val="left" w:pos="709"/>
        </w:tabs>
        <w:spacing w:after="0" w:line="360" w:lineRule="auto"/>
        <w:jc w:val="both"/>
        <w:rPr>
          <w:rFonts w:eastAsia="Times New Roman" w:cs="Times New Roman"/>
          <w:sz w:val="24"/>
          <w:szCs w:val="24"/>
          <w:lang w:eastAsia="ru-RU"/>
        </w:rPr>
      </w:pPr>
      <w:r w:rsidRPr="00D55EBB">
        <w:rPr>
          <w:rFonts w:eastAsia="Times New Roman" w:cs="Times New Roman"/>
          <w:sz w:val="24"/>
          <w:szCs w:val="24"/>
          <w:lang w:eastAsia="ru-RU"/>
        </w:rPr>
        <w:t>нарушается гидравлический режим во внутридомовой системе теплоснабжения и, как следствие, тепловой баланс всего жилого здания;</w:t>
      </w:r>
    </w:p>
    <w:p w:rsidR="00D55EBB" w:rsidRPr="00D55EBB" w:rsidRDefault="00D55EBB" w:rsidP="00D55EBB">
      <w:pPr>
        <w:numPr>
          <w:ilvl w:val="0"/>
          <w:numId w:val="3"/>
        </w:numPr>
        <w:tabs>
          <w:tab w:val="left" w:pos="709"/>
        </w:tabs>
        <w:spacing w:after="0" w:line="360" w:lineRule="auto"/>
        <w:jc w:val="both"/>
        <w:rPr>
          <w:rFonts w:eastAsia="Times New Roman" w:cs="Times New Roman"/>
          <w:sz w:val="24"/>
          <w:szCs w:val="24"/>
          <w:lang w:eastAsia="ru-RU"/>
        </w:rPr>
      </w:pPr>
      <w:r w:rsidRPr="00D55EBB">
        <w:rPr>
          <w:rFonts w:eastAsia="Times New Roman" w:cs="Times New Roman"/>
          <w:sz w:val="24"/>
          <w:szCs w:val="24"/>
          <w:lang w:eastAsia="ru-RU"/>
        </w:rPr>
        <w:t>наносится  существенный вред всей отопительной системе (в частности, происходит снижение температуры в примыкающих помещениях);</w:t>
      </w:r>
    </w:p>
    <w:p w:rsidR="00D55EBB" w:rsidRPr="00D55EBB" w:rsidRDefault="00D55EBB" w:rsidP="00D55EBB">
      <w:pPr>
        <w:suppressAutoHyphens/>
        <w:spacing w:after="0" w:line="360" w:lineRule="auto"/>
        <w:ind w:firstLine="567"/>
        <w:jc w:val="both"/>
        <w:rPr>
          <w:rFonts w:eastAsia="Calibri" w:cs="Times New Roman"/>
          <w:sz w:val="24"/>
          <w:szCs w:val="24"/>
          <w:lang w:eastAsia="ar-SA"/>
        </w:rPr>
      </w:pPr>
      <w:r w:rsidRPr="00D55EBB">
        <w:rPr>
          <w:rFonts w:eastAsia="Times New Roman" w:cs="Times New Roman"/>
          <w:sz w:val="24"/>
          <w:szCs w:val="24"/>
          <w:lang w:eastAsia="ru-RU"/>
        </w:rPr>
        <w:t>нанесение вреда экологии, вследствие, большого выброса продуктов сгорания.</w:t>
      </w:r>
    </w:p>
    <w:p w:rsidR="00652CFF" w:rsidRPr="00652CFF" w:rsidRDefault="00652CFF" w:rsidP="00652CFF">
      <w:pPr>
        <w:pStyle w:val="aa"/>
      </w:pPr>
    </w:p>
    <w:p w:rsidR="006A7742" w:rsidRDefault="006A7742" w:rsidP="00B9176A">
      <w:pPr>
        <w:pStyle w:val="1"/>
        <w:ind w:right="-1"/>
        <w:jc w:val="both"/>
        <w:rPr>
          <w:b w:val="0"/>
          <w:i/>
          <w:sz w:val="24"/>
          <w:szCs w:val="24"/>
          <w:lang w:val="ru-RU"/>
        </w:rPr>
      </w:pPr>
      <w:bookmarkStart w:id="16" w:name="_Toc129536561"/>
      <w:r w:rsidRPr="00B5316E">
        <w:rPr>
          <w:b w:val="0"/>
          <w:i/>
          <w:sz w:val="24"/>
          <w:szCs w:val="24"/>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6"/>
    </w:p>
    <w:p w:rsidR="00BB53A5" w:rsidRDefault="00BB53A5" w:rsidP="00BB53A5">
      <w:pPr>
        <w:spacing w:after="0" w:line="240" w:lineRule="auto"/>
        <w:ind w:firstLine="567"/>
        <w:jc w:val="both"/>
        <w:rPr>
          <w:rFonts w:eastAsia="Calibri" w:cs="Times New Roman"/>
          <w:sz w:val="24"/>
          <w:szCs w:val="24"/>
        </w:rPr>
      </w:pPr>
    </w:p>
    <w:p w:rsidR="00BB53A5" w:rsidRPr="00BB53A5" w:rsidRDefault="00BB53A5" w:rsidP="00BB53A5">
      <w:pPr>
        <w:spacing w:after="0" w:line="360" w:lineRule="auto"/>
        <w:ind w:firstLine="567"/>
        <w:jc w:val="both"/>
        <w:rPr>
          <w:rFonts w:eastAsia="Calibri" w:cs="Times New Roman"/>
          <w:sz w:val="24"/>
          <w:szCs w:val="24"/>
        </w:rPr>
      </w:pPr>
      <w:r>
        <w:rPr>
          <w:rFonts w:eastAsia="Calibri" w:cs="Times New Roman"/>
          <w:sz w:val="24"/>
          <w:szCs w:val="24"/>
        </w:rPr>
        <w:t xml:space="preserve">В таблицах ниже </w:t>
      </w:r>
      <w:r w:rsidRPr="00BB53A5">
        <w:rPr>
          <w:rFonts w:eastAsia="Calibri" w:cs="Times New Roman"/>
          <w:sz w:val="24"/>
          <w:szCs w:val="24"/>
        </w:rPr>
        <w:t xml:space="preserve">представлен баланс тепловой мощности котельных </w:t>
      </w:r>
      <w:proofErr w:type="spellStart"/>
      <w:r w:rsidR="004A6543">
        <w:rPr>
          <w:rFonts w:eastAsia="Calibri" w:cs="Times New Roman"/>
          <w:sz w:val="24"/>
          <w:szCs w:val="24"/>
        </w:rPr>
        <w:t>Подозерского</w:t>
      </w:r>
      <w:proofErr w:type="spellEnd"/>
      <w:r w:rsidRPr="00BB53A5">
        <w:rPr>
          <w:rFonts w:eastAsia="Calibri" w:cs="Times New Roman"/>
          <w:sz w:val="24"/>
          <w:szCs w:val="24"/>
        </w:rPr>
        <w:t xml:space="preserve"> сельского поселения, к окончанию планируемого периода.</w:t>
      </w:r>
    </w:p>
    <w:p w:rsidR="00BB53A5" w:rsidRPr="00BB53A5" w:rsidRDefault="00BB53A5" w:rsidP="00BB53A5">
      <w:pPr>
        <w:spacing w:after="0" w:line="360" w:lineRule="auto"/>
        <w:ind w:firstLine="567"/>
        <w:jc w:val="both"/>
        <w:rPr>
          <w:rFonts w:eastAsia="Calibri" w:cs="Times New Roman"/>
          <w:sz w:val="24"/>
          <w:szCs w:val="24"/>
        </w:rPr>
      </w:pPr>
      <w:r w:rsidRPr="00BB53A5">
        <w:rPr>
          <w:rFonts w:eastAsia="Calibri" w:cs="Times New Roman"/>
          <w:sz w:val="24"/>
          <w:szCs w:val="24"/>
        </w:rPr>
        <w:t>Таблица 2</w:t>
      </w:r>
      <w:r>
        <w:rPr>
          <w:rFonts w:eastAsia="Calibri" w:cs="Times New Roman"/>
          <w:sz w:val="24"/>
          <w:szCs w:val="24"/>
        </w:rPr>
        <w:t xml:space="preserve">.3. </w:t>
      </w:r>
      <w:r w:rsidRPr="00BB53A5">
        <w:rPr>
          <w:rFonts w:eastAsia="Calibri" w:cs="Times New Roman"/>
          <w:sz w:val="24"/>
          <w:szCs w:val="24"/>
        </w:rPr>
        <w:t xml:space="preserve">- Существующие и перспективные балансы тепловой мощности и тепловой нагрузки </w:t>
      </w:r>
      <w:proofErr w:type="spellStart"/>
      <w:r w:rsidR="004A6543">
        <w:rPr>
          <w:rFonts w:eastAsia="Calibri" w:cs="Times New Roman"/>
          <w:sz w:val="24"/>
          <w:szCs w:val="24"/>
        </w:rPr>
        <w:t>Подозерского</w:t>
      </w:r>
      <w:proofErr w:type="spellEnd"/>
      <w:r>
        <w:rPr>
          <w:rFonts w:eastAsia="Calibri" w:cs="Times New Roman"/>
          <w:sz w:val="24"/>
          <w:szCs w:val="24"/>
        </w:rPr>
        <w:t xml:space="preserve"> СП.</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187"/>
        <w:gridCol w:w="996"/>
        <w:gridCol w:w="996"/>
        <w:gridCol w:w="996"/>
        <w:gridCol w:w="1495"/>
        <w:gridCol w:w="1417"/>
      </w:tblGrid>
      <w:tr w:rsidR="008010E9" w:rsidRPr="008010E9" w:rsidTr="008010E9">
        <w:trPr>
          <w:trHeight w:val="330"/>
        </w:trPr>
        <w:tc>
          <w:tcPr>
            <w:tcW w:w="9796" w:type="dxa"/>
            <w:gridSpan w:val="7"/>
            <w:vMerge w:val="restart"/>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Балансы тепловой энергии по котельной   с. Подозерский</w:t>
            </w:r>
          </w:p>
        </w:tc>
      </w:tr>
      <w:tr w:rsidR="008010E9" w:rsidRPr="008010E9" w:rsidTr="008010E9">
        <w:trPr>
          <w:trHeight w:val="330"/>
        </w:trPr>
        <w:tc>
          <w:tcPr>
            <w:tcW w:w="9796" w:type="dxa"/>
            <w:gridSpan w:val="7"/>
            <w:vMerge/>
            <w:vAlign w:val="center"/>
            <w:hideMark/>
          </w:tcPr>
          <w:p w:rsidR="008010E9" w:rsidRPr="008010E9" w:rsidRDefault="008010E9" w:rsidP="008010E9">
            <w:pPr>
              <w:spacing w:after="0" w:line="240" w:lineRule="auto"/>
              <w:rPr>
                <w:rFonts w:eastAsia="Times New Roman" w:cs="Times New Roman"/>
                <w:bCs/>
                <w:sz w:val="24"/>
                <w:szCs w:val="24"/>
                <w:lang w:eastAsia="ru-RU"/>
              </w:rPr>
            </w:pPr>
          </w:p>
        </w:tc>
      </w:tr>
      <w:tr w:rsidR="008010E9" w:rsidRPr="008010E9" w:rsidTr="008010E9">
        <w:trPr>
          <w:trHeight w:val="495"/>
        </w:trPr>
        <w:tc>
          <w:tcPr>
            <w:tcW w:w="9796" w:type="dxa"/>
            <w:gridSpan w:val="7"/>
            <w:vMerge/>
            <w:vAlign w:val="center"/>
            <w:hideMark/>
          </w:tcPr>
          <w:p w:rsidR="008010E9" w:rsidRPr="008010E9" w:rsidRDefault="008010E9" w:rsidP="008010E9">
            <w:pPr>
              <w:spacing w:after="0" w:line="240" w:lineRule="auto"/>
              <w:rPr>
                <w:rFonts w:eastAsia="Times New Roman" w:cs="Times New Roman"/>
                <w:bCs/>
                <w:sz w:val="24"/>
                <w:szCs w:val="24"/>
                <w:lang w:eastAsia="ru-RU"/>
              </w:rPr>
            </w:pPr>
          </w:p>
        </w:tc>
      </w:tr>
      <w:tr w:rsidR="008010E9" w:rsidRPr="008010E9" w:rsidTr="008010E9">
        <w:trPr>
          <w:trHeight w:val="495"/>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bCs/>
                <w:sz w:val="24"/>
                <w:szCs w:val="24"/>
                <w:lang w:eastAsia="ru-RU"/>
              </w:rPr>
            </w:pPr>
            <w:r w:rsidRPr="008010E9">
              <w:rPr>
                <w:rFonts w:eastAsia="Times New Roman" w:cs="Times New Roman"/>
                <w:bCs/>
                <w:sz w:val="24"/>
                <w:szCs w:val="24"/>
                <w:lang w:eastAsia="ru-RU"/>
              </w:rPr>
              <w:t xml:space="preserve">Показатели </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Ед.  изм.</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2020 год</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2021 год</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2022 год</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xml:space="preserve">2023-2026 </w:t>
            </w:r>
            <w:proofErr w:type="spellStart"/>
            <w:r w:rsidRPr="008010E9">
              <w:rPr>
                <w:rFonts w:eastAsia="Times New Roman" w:cs="Times New Roman"/>
                <w:bCs/>
                <w:sz w:val="24"/>
                <w:szCs w:val="24"/>
                <w:lang w:eastAsia="ru-RU"/>
              </w:rPr>
              <w:t>г.г</w:t>
            </w:r>
            <w:proofErr w:type="spellEnd"/>
            <w:r w:rsidRPr="008010E9">
              <w:rPr>
                <w:rFonts w:eastAsia="Times New Roman" w:cs="Times New Roman"/>
                <w:bCs/>
                <w:sz w:val="24"/>
                <w:szCs w:val="24"/>
                <w:lang w:eastAsia="ru-RU"/>
              </w:rPr>
              <w:t>.</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xml:space="preserve">2027-2034 </w:t>
            </w:r>
            <w:proofErr w:type="spellStart"/>
            <w:r w:rsidRPr="008010E9">
              <w:rPr>
                <w:rFonts w:eastAsia="Times New Roman" w:cs="Times New Roman"/>
                <w:bCs/>
                <w:sz w:val="24"/>
                <w:szCs w:val="24"/>
                <w:lang w:eastAsia="ru-RU"/>
              </w:rPr>
              <w:t>г.г</w:t>
            </w:r>
            <w:proofErr w:type="spellEnd"/>
            <w:r w:rsidRPr="008010E9">
              <w:rPr>
                <w:rFonts w:eastAsia="Times New Roman" w:cs="Times New Roman"/>
                <w:bCs/>
                <w:sz w:val="24"/>
                <w:szCs w:val="24"/>
                <w:lang w:eastAsia="ru-RU"/>
              </w:rPr>
              <w:t>.</w:t>
            </w:r>
          </w:p>
        </w:tc>
      </w:tr>
      <w:tr w:rsidR="008010E9" w:rsidRPr="008010E9" w:rsidTr="008010E9">
        <w:trPr>
          <w:trHeight w:val="495"/>
        </w:trPr>
        <w:tc>
          <w:tcPr>
            <w:tcW w:w="2709"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bCs/>
                <w:sz w:val="24"/>
                <w:szCs w:val="24"/>
                <w:lang w:eastAsia="ru-RU"/>
              </w:rPr>
            </w:pPr>
            <w:r w:rsidRPr="008010E9">
              <w:rPr>
                <w:rFonts w:eastAsia="Times New Roman" w:cs="Times New Roman"/>
                <w:bCs/>
                <w:sz w:val="24"/>
                <w:szCs w:val="24"/>
                <w:lang w:eastAsia="ru-RU"/>
              </w:rPr>
              <w:t> </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Произведено тепловой энергии (выработка)</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7211</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9044</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8726</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8726</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8726</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Собственные нужды</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76</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76</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76</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76</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76</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Отпуск с коллекторов</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7135</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8968</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Отпуск тепловой энергии потребителям (полезный отпуск)</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7135</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8968</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отопление</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7135</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8968</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8650</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ГВС</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м</w:t>
            </w:r>
            <w:r w:rsidRPr="008010E9">
              <w:rPr>
                <w:rFonts w:eastAsia="Times New Roman" w:cs="Times New Roman"/>
                <w:sz w:val="24"/>
                <w:szCs w:val="24"/>
                <w:vertAlign w:val="superscript"/>
                <w:lang w:eastAsia="ru-RU"/>
              </w:rPr>
              <w:t>3</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Общие потери</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Нормативные потери</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0</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0</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proofErr w:type="spellStart"/>
            <w:r w:rsidRPr="008010E9">
              <w:rPr>
                <w:rFonts w:eastAsia="Times New Roman" w:cs="Times New Roman"/>
                <w:sz w:val="24"/>
                <w:szCs w:val="24"/>
                <w:lang w:eastAsia="ru-RU"/>
              </w:rPr>
              <w:t>Свернормативные</w:t>
            </w:r>
            <w:proofErr w:type="spellEnd"/>
            <w:r w:rsidRPr="008010E9">
              <w:rPr>
                <w:rFonts w:eastAsia="Times New Roman" w:cs="Times New Roman"/>
                <w:sz w:val="24"/>
                <w:szCs w:val="24"/>
                <w:lang w:eastAsia="ru-RU"/>
              </w:rPr>
              <w:t xml:space="preserve"> потери</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proofErr w:type="spellStart"/>
            <w:r w:rsidRPr="008010E9">
              <w:rPr>
                <w:rFonts w:eastAsia="Times New Roman" w:cs="Times New Roman"/>
                <w:sz w:val="24"/>
                <w:szCs w:val="24"/>
                <w:lang w:eastAsia="ru-RU"/>
              </w:rPr>
              <w:t>Хознужды</w:t>
            </w:r>
            <w:proofErr w:type="spellEnd"/>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Себестоимость 1 Гкал</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руб./Гкал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1759,83</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1854,25</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2177,37</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2177,37</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2177,37</w:t>
            </w:r>
          </w:p>
        </w:tc>
      </w:tr>
      <w:tr w:rsidR="008010E9" w:rsidRPr="008010E9" w:rsidTr="008010E9">
        <w:trPr>
          <w:trHeight w:val="330"/>
        </w:trPr>
        <w:tc>
          <w:tcPr>
            <w:tcW w:w="2709" w:type="dxa"/>
            <w:shd w:val="clear" w:color="auto" w:fill="auto"/>
            <w:vAlign w:val="center"/>
            <w:hideMark/>
          </w:tcPr>
          <w:p w:rsidR="008010E9" w:rsidRPr="008010E9" w:rsidRDefault="008010E9" w:rsidP="008010E9">
            <w:pPr>
              <w:spacing w:after="0" w:line="240" w:lineRule="auto"/>
              <w:rPr>
                <w:rFonts w:eastAsia="Times New Roman" w:cs="Times New Roman"/>
                <w:sz w:val="24"/>
                <w:szCs w:val="24"/>
                <w:lang w:eastAsia="ru-RU"/>
              </w:rPr>
            </w:pPr>
            <w:r w:rsidRPr="008010E9">
              <w:rPr>
                <w:rFonts w:eastAsia="Times New Roman" w:cs="Times New Roman"/>
                <w:sz w:val="24"/>
                <w:szCs w:val="24"/>
                <w:lang w:eastAsia="ru-RU"/>
              </w:rPr>
              <w:t>Тариф</w:t>
            </w:r>
          </w:p>
        </w:tc>
        <w:tc>
          <w:tcPr>
            <w:tcW w:w="118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руб./Гкал</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1759,83</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1854,25</w:t>
            </w:r>
          </w:p>
        </w:tc>
        <w:tc>
          <w:tcPr>
            <w:tcW w:w="996"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2177,37</w:t>
            </w:r>
          </w:p>
        </w:tc>
        <w:tc>
          <w:tcPr>
            <w:tcW w:w="1495"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c>
          <w:tcPr>
            <w:tcW w:w="1417" w:type="dxa"/>
            <w:shd w:val="clear" w:color="auto" w:fill="auto"/>
            <w:vAlign w:val="center"/>
            <w:hideMark/>
          </w:tcPr>
          <w:p w:rsidR="008010E9" w:rsidRPr="008010E9" w:rsidRDefault="008010E9" w:rsidP="008010E9">
            <w:pPr>
              <w:spacing w:after="0" w:line="240" w:lineRule="auto"/>
              <w:jc w:val="center"/>
              <w:rPr>
                <w:rFonts w:eastAsia="Times New Roman" w:cs="Times New Roman"/>
                <w:sz w:val="24"/>
                <w:szCs w:val="24"/>
                <w:lang w:eastAsia="ru-RU"/>
              </w:rPr>
            </w:pPr>
            <w:r w:rsidRPr="008010E9">
              <w:rPr>
                <w:rFonts w:eastAsia="Times New Roman" w:cs="Times New Roman"/>
                <w:sz w:val="24"/>
                <w:szCs w:val="24"/>
                <w:lang w:eastAsia="ru-RU"/>
              </w:rPr>
              <w:t> </w:t>
            </w:r>
          </w:p>
        </w:tc>
      </w:tr>
    </w:tbl>
    <w:p w:rsidR="00BB53A5" w:rsidRDefault="00BB53A5" w:rsidP="00BB53A5">
      <w:pPr>
        <w:pStyle w:val="aa"/>
      </w:pPr>
    </w:p>
    <w:p w:rsidR="006418AB" w:rsidRDefault="006418AB" w:rsidP="00BB53A5">
      <w:pPr>
        <w:pStyle w:val="aa"/>
      </w:pPr>
    </w:p>
    <w:p w:rsidR="00652CFF" w:rsidRPr="00B5316E" w:rsidRDefault="00652CFF" w:rsidP="00652CFF">
      <w:pPr>
        <w:pStyle w:val="aa"/>
      </w:pPr>
    </w:p>
    <w:p w:rsidR="006A7742" w:rsidRPr="00B5316E" w:rsidRDefault="003F6CC0" w:rsidP="00B9176A">
      <w:pPr>
        <w:pStyle w:val="1"/>
        <w:ind w:right="-1"/>
        <w:jc w:val="both"/>
        <w:rPr>
          <w:b w:val="0"/>
          <w:i/>
          <w:sz w:val="24"/>
          <w:szCs w:val="24"/>
          <w:lang w:val="ru-RU"/>
        </w:rPr>
      </w:pPr>
      <w:bookmarkStart w:id="17" w:name="_Toc129536562"/>
      <w:r>
        <w:rPr>
          <w:b w:val="0"/>
          <w:i/>
          <w:sz w:val="24"/>
          <w:szCs w:val="24"/>
          <w:lang w:val="ru-RU"/>
        </w:rPr>
        <w:t>г</w:t>
      </w:r>
      <w:r w:rsidR="006A7742" w:rsidRPr="00B5316E">
        <w:rPr>
          <w:b w:val="0"/>
          <w:i/>
          <w:sz w:val="24"/>
          <w:szCs w:val="24"/>
          <w:lang w:val="ru-RU"/>
        </w:rPr>
        <w:t>) радиус эффективного теплоснабжения, определяемый в соответствии с методическими указаниями по разработке схем теплоснабжения.</w:t>
      </w:r>
      <w:bookmarkEnd w:id="17"/>
    </w:p>
    <w:p w:rsidR="006A7742" w:rsidRDefault="006A7742" w:rsidP="00B9176A">
      <w:pPr>
        <w:pStyle w:val="aa"/>
        <w:ind w:right="-1"/>
      </w:pPr>
    </w:p>
    <w:p w:rsidR="004362F5" w:rsidRPr="004362F5" w:rsidRDefault="004362F5" w:rsidP="004362F5">
      <w:pPr>
        <w:suppressAutoHyphens/>
        <w:spacing w:after="0" w:line="360" w:lineRule="auto"/>
        <w:ind w:firstLine="567"/>
        <w:jc w:val="both"/>
        <w:rPr>
          <w:rFonts w:eastAsia="Calibri" w:cs="Times New Roman"/>
          <w:sz w:val="24"/>
          <w:szCs w:val="24"/>
          <w:lang w:eastAsia="ar-SA"/>
        </w:rPr>
      </w:pPr>
      <w:bookmarkStart w:id="18" w:name="_Toc372981487"/>
      <w:bookmarkStart w:id="19" w:name="_Toc373221413"/>
      <w:r w:rsidRPr="004362F5">
        <w:rPr>
          <w:rFonts w:eastAsia="Calibri" w:cs="Times New Roman"/>
          <w:sz w:val="24"/>
          <w:szCs w:val="24"/>
          <w:lang w:eastAsia="ar-SA"/>
        </w:rPr>
        <w:t xml:space="preserve">Радиус эффективного теплоснабжения – максимальное расстояние от </w:t>
      </w:r>
      <w:proofErr w:type="spellStart"/>
      <w:r w:rsidRPr="004362F5">
        <w:rPr>
          <w:rFonts w:eastAsia="Calibri" w:cs="Times New Roman"/>
          <w:sz w:val="24"/>
          <w:szCs w:val="24"/>
          <w:lang w:eastAsia="ar-SA"/>
        </w:rPr>
        <w:t>теплопотребляющей</w:t>
      </w:r>
      <w:proofErr w:type="spellEnd"/>
      <w:r w:rsidRPr="004362F5">
        <w:rPr>
          <w:rFonts w:eastAsia="Calibri" w:cs="Times New Roman"/>
          <w:sz w:val="24"/>
          <w:szCs w:val="24"/>
          <w:lang w:eastAsia="ar-SA"/>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4362F5">
        <w:rPr>
          <w:rFonts w:eastAsia="Calibri" w:cs="Times New Roman"/>
          <w:sz w:val="24"/>
          <w:szCs w:val="24"/>
          <w:lang w:eastAsia="ar-SA"/>
        </w:rPr>
        <w:t>теплопотребляющей</w:t>
      </w:r>
      <w:proofErr w:type="spellEnd"/>
      <w:r w:rsidRPr="004362F5">
        <w:rPr>
          <w:rFonts w:eastAsia="Calibri" w:cs="Times New Roman"/>
          <w:sz w:val="24"/>
          <w:szCs w:val="24"/>
          <w:lang w:eastAsia="ar-SA"/>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sz w:val="24"/>
          <w:szCs w:val="24"/>
          <w:lang w:eastAsia="ar-SA"/>
        </w:rPr>
        <w:t xml:space="preserve">Иными словами, эффективный радиус теплоснабжения определяет условия, при которых подключение </w:t>
      </w:r>
      <w:proofErr w:type="spellStart"/>
      <w:r w:rsidRPr="004362F5">
        <w:rPr>
          <w:rFonts w:eastAsia="Calibri" w:cs="Times New Roman"/>
          <w:sz w:val="24"/>
          <w:szCs w:val="24"/>
          <w:lang w:eastAsia="ar-SA"/>
        </w:rPr>
        <w:t>теплопотребляющих</w:t>
      </w:r>
      <w:proofErr w:type="spellEnd"/>
      <w:r w:rsidRPr="004362F5">
        <w:rPr>
          <w:rFonts w:eastAsia="Calibri" w:cs="Times New Roman"/>
          <w:sz w:val="24"/>
          <w:szCs w:val="24"/>
          <w:lang w:eastAsia="ar-SA"/>
        </w:rPr>
        <w:t xml:space="preserve"> установок к системе теплоснабжения нецелесообразно по причинам роста совокупных расходов в указанной системе.</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4362F5" w:rsidRPr="004362F5" w:rsidRDefault="004362F5" w:rsidP="004362F5">
      <w:pPr>
        <w:suppressAutoHyphens/>
        <w:spacing w:after="0" w:line="360" w:lineRule="auto"/>
        <w:ind w:firstLine="567"/>
        <w:contextualSpacing/>
        <w:jc w:val="both"/>
        <w:rPr>
          <w:rFonts w:eastAsia="Calibri" w:cs="Times New Roman"/>
          <w:sz w:val="24"/>
        </w:rPr>
      </w:pPr>
      <w:r w:rsidRPr="004362F5">
        <w:rPr>
          <w:rFonts w:eastAsia="Calibri" w:cs="Times New Roman"/>
          <w:sz w:val="24"/>
          <w:lang w:eastAsia="ru-RU"/>
        </w:rPr>
        <w:t xml:space="preserve">В настоящее время Федеральный закон № 190 «О теплоснабжении» ввел понятие «радиус эффективного теплоснабжения» без конкретной методики его расчета. </w:t>
      </w:r>
      <w:r w:rsidRPr="004362F5">
        <w:rPr>
          <w:rFonts w:eastAsia="Calibri" w:cs="Times New Roman"/>
          <w:sz w:val="24"/>
        </w:rPr>
        <w:t xml:space="preserve">Для расчета радиусов эффективного теплоснабжения применяется методика, изложенная в статье Ю.В. </w:t>
      </w:r>
      <w:proofErr w:type="spellStart"/>
      <w:r w:rsidRPr="004362F5">
        <w:rPr>
          <w:rFonts w:eastAsia="Calibri" w:cs="Times New Roman"/>
          <w:sz w:val="24"/>
        </w:rPr>
        <w:t>Кожарина</w:t>
      </w:r>
      <w:proofErr w:type="spellEnd"/>
      <w:r w:rsidRPr="004362F5">
        <w:rPr>
          <w:rFonts w:eastAsia="Calibri" w:cs="Times New Roman"/>
          <w:sz w:val="24"/>
        </w:rPr>
        <w:t xml:space="preserve"> и Д.А. Волкова «К вопросу определения эффективного радиуса теплоснабжения», опубликованной в журнале «Новости теплоснабжения №8 (август), 2012 г.»</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Предлагаемая методика расчета эффективного радиуса теплоснабжения основывается на определении допустимого расстояния передачи тепла от источника тепла по тепловой сети с заданным уровнем потерь и состоит из следующих задач.</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 xml:space="preserve">Расчет годовых тепловых потерь через изоляцию и с утечкой теплоносителя. </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Расчет годовых тепловых потерь через изоляцию с утечкой теплоносителя произведен в соответствии с методическими указаниями по составлению энергетических характеристик для систем транспорта тепловой энергии по показателям: тепловые потери и потери сетевой воды СО-153-34.20.523 2003.</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Определение пропускной способности трубопроводов водяных тепловых сетей.</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 xml:space="preserve">Пропускная способность </w:t>
      </w:r>
      <w:proofErr w:type="spellStart"/>
      <w:r w:rsidRPr="004362F5">
        <w:rPr>
          <w:rFonts w:eastAsia="Calibri" w:cs="Times New Roman"/>
          <w:position w:val="-12"/>
          <w:sz w:val="24"/>
          <w:szCs w:val="24"/>
          <w:lang w:val="en-US" w:eastAsia="ar-SA"/>
        </w:rPr>
        <w:t>Q</w:t>
      </w:r>
      <w:r w:rsidRPr="004362F5">
        <w:rPr>
          <w:rFonts w:eastAsia="Calibri" w:cs="Times New Roman"/>
          <w:position w:val="-12"/>
          <w:sz w:val="24"/>
          <w:szCs w:val="24"/>
          <w:vertAlign w:val="superscript"/>
          <w:lang w:val="en-US" w:eastAsia="ar-SA"/>
        </w:rPr>
        <w:t>Di</w:t>
      </w:r>
      <w:proofErr w:type="spellEnd"/>
      <w:r w:rsidRPr="004362F5">
        <w:rPr>
          <w:rFonts w:eastAsia="Calibri" w:cs="Times New Roman"/>
          <w:position w:val="-12"/>
          <w:sz w:val="24"/>
          <w:szCs w:val="24"/>
          <w:lang w:eastAsia="ar-SA"/>
        </w:rPr>
        <w:t xml:space="preserve"> определена в Гкал/час при температурном графике 95/70 ˚С при следующих условиях: </w:t>
      </w:r>
      <w:proofErr w:type="spellStart"/>
      <w:r w:rsidRPr="004362F5">
        <w:rPr>
          <w:rFonts w:eastAsia="Calibri" w:cs="Times New Roman"/>
          <w:position w:val="-12"/>
          <w:sz w:val="24"/>
          <w:szCs w:val="24"/>
          <w:lang w:eastAsia="ar-SA"/>
        </w:rPr>
        <w:t>k</w:t>
      </w:r>
      <w:r w:rsidRPr="004362F5">
        <w:rPr>
          <w:rFonts w:eastAsia="Calibri" w:cs="Times New Roman"/>
          <w:position w:val="-12"/>
          <w:sz w:val="24"/>
          <w:szCs w:val="24"/>
          <w:vertAlign w:val="subscript"/>
          <w:lang w:eastAsia="ar-SA"/>
        </w:rPr>
        <w:t>э</w:t>
      </w:r>
      <w:proofErr w:type="spellEnd"/>
      <w:r w:rsidRPr="004362F5">
        <w:rPr>
          <w:rFonts w:eastAsia="Calibri" w:cs="Times New Roman"/>
          <w:position w:val="-12"/>
          <w:sz w:val="24"/>
          <w:szCs w:val="24"/>
          <w:lang w:eastAsia="ar-SA"/>
        </w:rPr>
        <w:t>=0,5 мм, γ =958,4 кгс/м</w:t>
      </w:r>
      <w:r w:rsidRPr="004362F5">
        <w:rPr>
          <w:rFonts w:eastAsia="Calibri" w:cs="Times New Roman"/>
          <w:position w:val="-12"/>
          <w:sz w:val="24"/>
          <w:szCs w:val="24"/>
          <w:vertAlign w:val="superscript"/>
          <w:lang w:eastAsia="ar-SA"/>
        </w:rPr>
        <w:t>2</w:t>
      </w:r>
      <w:r w:rsidRPr="004362F5">
        <w:rPr>
          <w:rFonts w:eastAsia="Calibri" w:cs="Times New Roman"/>
          <w:position w:val="-12"/>
          <w:sz w:val="24"/>
          <w:szCs w:val="24"/>
          <w:lang w:eastAsia="ar-SA"/>
        </w:rPr>
        <w:t xml:space="preserve"> и удельных потерях давления на трение </w:t>
      </w:r>
      <w:r w:rsidRPr="004362F5">
        <w:rPr>
          <w:rFonts w:eastAsia="Calibri" w:cs="Times New Roman"/>
          <w:position w:val="-12"/>
          <w:sz w:val="24"/>
          <w:szCs w:val="24"/>
          <w:lang w:val="en-US" w:eastAsia="ar-SA"/>
        </w:rPr>
        <w:t>h</w:t>
      </w:r>
      <w:r w:rsidRPr="004362F5">
        <w:rPr>
          <w:rFonts w:eastAsia="Calibri" w:cs="Times New Roman"/>
          <w:position w:val="-12"/>
          <w:sz w:val="24"/>
          <w:szCs w:val="24"/>
          <w:lang w:eastAsia="ar-SA"/>
        </w:rPr>
        <w:t xml:space="preserve">=5 </w:t>
      </w:r>
      <w:proofErr w:type="spellStart"/>
      <w:r w:rsidRPr="004362F5">
        <w:rPr>
          <w:rFonts w:eastAsia="Calibri" w:cs="Times New Roman"/>
          <w:position w:val="-12"/>
          <w:sz w:val="24"/>
          <w:szCs w:val="24"/>
          <w:lang w:eastAsia="ar-SA"/>
        </w:rPr>
        <w:t>кгс·м</w:t>
      </w:r>
      <w:proofErr w:type="spellEnd"/>
      <w:r w:rsidRPr="004362F5">
        <w:rPr>
          <w:rFonts w:eastAsia="Calibri" w:cs="Times New Roman"/>
          <w:position w:val="-12"/>
          <w:sz w:val="24"/>
          <w:szCs w:val="24"/>
          <w:lang w:eastAsia="ar-SA"/>
        </w:rPr>
        <w:t>/м</w:t>
      </w:r>
      <w:r w:rsidRPr="004362F5">
        <w:rPr>
          <w:rFonts w:eastAsia="Calibri" w:cs="Times New Roman"/>
          <w:position w:val="-12"/>
          <w:sz w:val="24"/>
          <w:szCs w:val="24"/>
          <w:vertAlign w:val="superscript"/>
          <w:lang w:eastAsia="ar-SA"/>
        </w:rPr>
        <w:t>2</w:t>
      </w:r>
      <w:r w:rsidRPr="004362F5">
        <w:rPr>
          <w:rFonts w:eastAsia="Calibri" w:cs="Times New Roman"/>
          <w:position w:val="-12"/>
          <w:sz w:val="24"/>
          <w:szCs w:val="24"/>
          <w:lang w:eastAsia="ar-SA"/>
        </w:rPr>
        <w:t>.</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Годовой отпуск тепловой энергии через трубопровод.</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Годовой отпуск тепловой энергии определим по следующей формуле:</w:t>
      </w:r>
    </w:p>
    <w:p w:rsidR="004362F5" w:rsidRPr="004362F5" w:rsidRDefault="004362F5" w:rsidP="004362F5">
      <w:pPr>
        <w:spacing w:before="240" w:after="120" w:line="360" w:lineRule="auto"/>
        <w:ind w:right="-23" w:firstLine="567"/>
        <w:contextualSpacing/>
        <w:jc w:val="both"/>
        <w:rPr>
          <w:rFonts w:eastAsia="Calibri" w:cs="Times New Roman"/>
          <w:sz w:val="24"/>
          <w:szCs w:val="24"/>
        </w:rPr>
      </w:pPr>
      <w:bookmarkStart w:id="20" w:name="_Toc391983062"/>
      <w:bookmarkStart w:id="21" w:name="_Toc391993903"/>
      <w:bookmarkStart w:id="22" w:name="_Toc393288480"/>
      <w:bookmarkEnd w:id="18"/>
      <w:bookmarkEnd w:id="19"/>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vertAlign w:val="subscript"/>
        </w:rPr>
        <w:t xml:space="preserve">год </w:t>
      </w:r>
      <w:r w:rsidRPr="004362F5">
        <w:rPr>
          <w:rFonts w:eastAsia="Calibri" w:cs="Times New Roman"/>
          <w:sz w:val="24"/>
          <w:szCs w:val="24"/>
        </w:rPr>
        <w:t>=</w:t>
      </w:r>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rPr>
        <w:t>·</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·n</w:t>
      </w:r>
      <w:r w:rsidRPr="004362F5">
        <w:rPr>
          <w:rFonts w:eastAsia="Calibri" w:cs="Times New Roman"/>
          <w:sz w:val="24"/>
          <w:szCs w:val="24"/>
          <w:vertAlign w:val="subscript"/>
        </w:rPr>
        <w:t>зим</w:t>
      </w:r>
      <w:r w:rsidRPr="004362F5">
        <w:rPr>
          <w:rFonts w:eastAsia="Calibri" w:cs="Times New Roman"/>
          <w:sz w:val="24"/>
          <w:szCs w:val="24"/>
        </w:rPr>
        <w:t>·24</w:t>
      </w:r>
      <w:proofErr w:type="gramStart"/>
      <w:r w:rsidRPr="004362F5">
        <w:rPr>
          <w:rFonts w:eastAsia="Calibri" w:cs="Times New Roman"/>
          <w:sz w:val="24"/>
          <w:szCs w:val="24"/>
        </w:rPr>
        <w:t>·(</w:t>
      </w:r>
      <w:proofErr w:type="spellStart"/>
      <w:proofErr w:type="gramEnd"/>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 xml:space="preserve">- </w:t>
      </w:r>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w:t>
      </w:r>
      <w:proofErr w:type="spellStart"/>
      <w:r w:rsidRPr="004362F5">
        <w:rPr>
          <w:rFonts w:eastAsia="Calibri" w:cs="Times New Roman"/>
          <w:sz w:val="24"/>
          <w:szCs w:val="24"/>
        </w:rPr>
        <w:t>t</w:t>
      </w:r>
      <w:r w:rsidRPr="004362F5">
        <w:rPr>
          <w:rFonts w:eastAsia="Calibri" w:cs="Times New Roman"/>
          <w:sz w:val="24"/>
          <w:szCs w:val="24"/>
          <w:vertAlign w:val="subscript"/>
        </w:rPr>
        <w:t>В</w:t>
      </w:r>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w:t>
      </w:r>
      <w:r w:rsidRPr="004362F5">
        <w:rPr>
          <w:rFonts w:eastAsia="Calibri" w:cs="Times New Roman"/>
          <w:sz w:val="24"/>
          <w:szCs w:val="24"/>
          <w:lang w:val="en-US"/>
        </w:rPr>
        <w:t>n</w:t>
      </w:r>
      <w:r w:rsidRPr="004362F5">
        <w:rPr>
          <w:rFonts w:eastAsia="Calibri" w:cs="Times New Roman"/>
          <w:sz w:val="24"/>
          <w:szCs w:val="24"/>
        </w:rPr>
        <w:t>·24·(</w:t>
      </w:r>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rPr>
        <w:t>·(1-</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w:t>
      </w:r>
      <w:proofErr w:type="spellStart"/>
      <w:r w:rsidRPr="004362F5">
        <w:rPr>
          <w:rFonts w:eastAsia="Calibri" w:cs="Times New Roman"/>
          <w:sz w:val="24"/>
          <w:szCs w:val="24"/>
        </w:rPr>
        <w:t>k</w:t>
      </w:r>
      <w:r w:rsidRPr="004362F5">
        <w:rPr>
          <w:rFonts w:eastAsia="Calibri" w:cs="Times New Roman"/>
          <w:sz w:val="24"/>
          <w:szCs w:val="24"/>
          <w:vertAlign w:val="subscript"/>
        </w:rPr>
        <w:t>гвс</w:t>
      </w:r>
      <w:proofErr w:type="spellEnd"/>
      <w:r w:rsidRPr="004362F5">
        <w:rPr>
          <w:rFonts w:eastAsia="Calibri" w:cs="Times New Roman"/>
          <w:sz w:val="24"/>
          <w:szCs w:val="24"/>
        </w:rPr>
        <w:t>),</w:t>
      </w:r>
      <w:bookmarkEnd w:id="20"/>
      <w:bookmarkEnd w:id="21"/>
      <w:bookmarkEnd w:id="22"/>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3" w:name="_Toc391983063"/>
      <w:bookmarkStart w:id="24" w:name="_Toc391993904"/>
      <w:bookmarkStart w:id="25" w:name="_Toc393288481"/>
      <w:r w:rsidRPr="004362F5">
        <w:rPr>
          <w:rFonts w:eastAsia="Calibri" w:cs="Times New Roman"/>
          <w:sz w:val="24"/>
          <w:szCs w:val="24"/>
        </w:rPr>
        <w:t xml:space="preserve">где </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 xml:space="preserve">- коэффициент, учитывающий долю нагрузки на отопление и вентиляции; </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=0,6;</w:t>
      </w:r>
      <w:bookmarkEnd w:id="23"/>
      <w:bookmarkEnd w:id="24"/>
      <w:bookmarkEnd w:id="25"/>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6" w:name="_Toc391983064"/>
      <w:bookmarkStart w:id="27" w:name="_Toc391993905"/>
      <w:bookmarkStart w:id="28" w:name="_Toc393288482"/>
      <w:proofErr w:type="spellStart"/>
      <w:r w:rsidRPr="004362F5">
        <w:rPr>
          <w:rFonts w:eastAsia="Calibri" w:cs="Times New Roman"/>
          <w:sz w:val="24"/>
          <w:szCs w:val="24"/>
        </w:rPr>
        <w:t>n</w:t>
      </w:r>
      <w:r w:rsidRPr="004362F5">
        <w:rPr>
          <w:rFonts w:eastAsia="Calibri" w:cs="Times New Roman"/>
          <w:sz w:val="24"/>
          <w:szCs w:val="24"/>
          <w:vertAlign w:val="subscript"/>
        </w:rPr>
        <w:t>зим</w:t>
      </w:r>
      <w:proofErr w:type="spellEnd"/>
      <w:r w:rsidRPr="004362F5">
        <w:rPr>
          <w:rFonts w:eastAsia="Calibri" w:cs="Times New Roman"/>
          <w:sz w:val="24"/>
          <w:szCs w:val="24"/>
        </w:rPr>
        <w:t xml:space="preserve">– продолжительность отопительного сезона, дней; </w:t>
      </w:r>
      <w:proofErr w:type="spellStart"/>
      <w:r w:rsidRPr="004362F5">
        <w:rPr>
          <w:rFonts w:eastAsia="Calibri" w:cs="Times New Roman"/>
          <w:sz w:val="24"/>
          <w:szCs w:val="24"/>
        </w:rPr>
        <w:t>n</w:t>
      </w:r>
      <w:r w:rsidRPr="004362F5">
        <w:rPr>
          <w:rFonts w:eastAsia="Calibri" w:cs="Times New Roman"/>
          <w:sz w:val="24"/>
          <w:szCs w:val="24"/>
          <w:vertAlign w:val="subscript"/>
        </w:rPr>
        <w:t>зим</w:t>
      </w:r>
      <w:proofErr w:type="spellEnd"/>
      <w:r w:rsidRPr="004362F5">
        <w:rPr>
          <w:rFonts w:eastAsia="Calibri" w:cs="Times New Roman"/>
          <w:sz w:val="24"/>
          <w:szCs w:val="24"/>
        </w:rPr>
        <w:t>=202;</w:t>
      </w:r>
      <w:bookmarkEnd w:id="26"/>
      <w:bookmarkEnd w:id="27"/>
      <w:bookmarkEnd w:id="28"/>
      <w:r w:rsidRPr="004362F5">
        <w:rPr>
          <w:rFonts w:eastAsia="Calibri" w:cs="Times New Roman"/>
          <w:sz w:val="24"/>
          <w:szCs w:val="24"/>
        </w:rPr>
        <w:t xml:space="preserve"> (мы в расчетах применяем 219)</w:t>
      </w:r>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9" w:name="_Toc391983065"/>
      <w:bookmarkStart w:id="30" w:name="_Toc391993906"/>
      <w:bookmarkStart w:id="31" w:name="_Toc393288483"/>
      <w:proofErr w:type="spellStart"/>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 xml:space="preserve">- температура воздуха в помещении, ˚С; </w:t>
      </w:r>
      <w:proofErr w:type="spellStart"/>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=18;</w:t>
      </w:r>
      <w:bookmarkEnd w:id="29"/>
      <w:bookmarkEnd w:id="30"/>
      <w:bookmarkEnd w:id="31"/>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2" w:name="_Toc391983066"/>
      <w:bookmarkStart w:id="33" w:name="_Toc391993907"/>
      <w:bookmarkStart w:id="34" w:name="_Toc393288484"/>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 xml:space="preserve">– средняя температура наружного воздуха за отопительный период, ˚С; </w:t>
      </w:r>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 -3,9</w:t>
      </w:r>
      <w:bookmarkEnd w:id="32"/>
      <w:bookmarkEnd w:id="33"/>
      <w:bookmarkEnd w:id="34"/>
      <w:r w:rsidRPr="004362F5">
        <w:rPr>
          <w:rFonts w:eastAsia="Calibri" w:cs="Times New Roman"/>
          <w:sz w:val="24"/>
          <w:szCs w:val="24"/>
        </w:rPr>
        <w:t>;</w:t>
      </w:r>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5" w:name="_Toc391983067"/>
      <w:bookmarkStart w:id="36" w:name="_Toc391993908"/>
      <w:bookmarkStart w:id="37" w:name="_Toc393288485"/>
      <w:proofErr w:type="spellStart"/>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 xml:space="preserve"> – расчетная температура наружного воздуха за отопительный период, ˚С; </w:t>
      </w:r>
      <w:proofErr w:type="spellStart"/>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 xml:space="preserve"> = -30;</w:t>
      </w:r>
      <w:bookmarkEnd w:id="35"/>
      <w:bookmarkEnd w:id="36"/>
      <w:bookmarkEnd w:id="37"/>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8" w:name="_Toc391983068"/>
      <w:bookmarkStart w:id="39" w:name="_Toc391993909"/>
      <w:bookmarkStart w:id="40" w:name="_Toc393288486"/>
      <w:r w:rsidRPr="004362F5">
        <w:rPr>
          <w:rFonts w:eastAsia="Calibri" w:cs="Times New Roman"/>
          <w:sz w:val="24"/>
          <w:szCs w:val="24"/>
          <w:lang w:val="en-US"/>
        </w:rPr>
        <w:t>n</w:t>
      </w:r>
      <w:r w:rsidRPr="004362F5">
        <w:rPr>
          <w:rFonts w:eastAsia="Calibri" w:cs="Times New Roman"/>
          <w:sz w:val="24"/>
          <w:szCs w:val="24"/>
        </w:rPr>
        <w:t xml:space="preserve"> – </w:t>
      </w:r>
      <w:proofErr w:type="gramStart"/>
      <w:r w:rsidRPr="004362F5">
        <w:rPr>
          <w:rFonts w:eastAsia="Calibri" w:cs="Times New Roman"/>
          <w:sz w:val="24"/>
          <w:szCs w:val="24"/>
        </w:rPr>
        <w:t>продолжительность</w:t>
      </w:r>
      <w:proofErr w:type="gramEnd"/>
      <w:r w:rsidRPr="004362F5">
        <w:rPr>
          <w:rFonts w:eastAsia="Calibri" w:cs="Times New Roman"/>
          <w:sz w:val="24"/>
          <w:szCs w:val="24"/>
        </w:rPr>
        <w:t xml:space="preserve"> бесперебойного горячего водоснабжения, дней;</w:t>
      </w:r>
      <w:bookmarkEnd w:id="38"/>
      <w:bookmarkEnd w:id="39"/>
      <w:bookmarkEnd w:id="40"/>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41" w:name="_Toc391983069"/>
      <w:bookmarkStart w:id="42" w:name="_Toc391993910"/>
      <w:bookmarkStart w:id="43" w:name="_Toc393288487"/>
      <w:proofErr w:type="spellStart"/>
      <w:r w:rsidRPr="004362F5">
        <w:rPr>
          <w:rFonts w:eastAsia="Calibri" w:cs="Times New Roman"/>
          <w:sz w:val="24"/>
          <w:szCs w:val="24"/>
        </w:rPr>
        <w:t>k</w:t>
      </w:r>
      <w:r w:rsidRPr="004362F5">
        <w:rPr>
          <w:rFonts w:eastAsia="Calibri" w:cs="Times New Roman"/>
          <w:sz w:val="24"/>
          <w:szCs w:val="24"/>
          <w:vertAlign w:val="subscript"/>
        </w:rPr>
        <w:t>гвс</w:t>
      </w:r>
      <w:proofErr w:type="spellEnd"/>
      <w:r w:rsidRPr="004362F5">
        <w:rPr>
          <w:rFonts w:eastAsia="Calibri" w:cs="Times New Roman"/>
          <w:sz w:val="24"/>
          <w:szCs w:val="24"/>
        </w:rPr>
        <w:t xml:space="preserve"> – коэффициент, учитывающий неравномерность нагрузки ГВС;</w:t>
      </w:r>
      <w:bookmarkEnd w:id="41"/>
      <w:bookmarkEnd w:id="42"/>
      <w:bookmarkEnd w:id="43"/>
    </w:p>
    <w:p w:rsidR="004362F5" w:rsidRPr="004362F5" w:rsidRDefault="004362F5" w:rsidP="00A83985">
      <w:pPr>
        <w:numPr>
          <w:ilvl w:val="0"/>
          <w:numId w:val="4"/>
        </w:numPr>
        <w:suppressAutoHyphens/>
        <w:spacing w:after="0" w:line="360" w:lineRule="auto"/>
        <w:ind w:right="-23"/>
        <w:jc w:val="both"/>
        <w:rPr>
          <w:rFonts w:eastAsia="Calibri" w:cs="Times New Roman"/>
          <w:position w:val="-12"/>
          <w:sz w:val="24"/>
          <w:szCs w:val="24"/>
        </w:rPr>
      </w:pPr>
      <w:bookmarkStart w:id="44" w:name="_Toc391983070"/>
      <w:bookmarkStart w:id="45" w:name="_Toc391993911"/>
      <w:bookmarkStart w:id="46" w:name="_Toc393288488"/>
      <w:r w:rsidRPr="004362F5">
        <w:rPr>
          <w:rFonts w:eastAsia="Calibri" w:cs="Times New Roman"/>
          <w:position w:val="-12"/>
          <w:sz w:val="24"/>
          <w:szCs w:val="24"/>
        </w:rPr>
        <w:t>Определение годовых тепловых потерь в соответствии с заданным уровнем.</w:t>
      </w:r>
      <w:bookmarkEnd w:id="44"/>
      <w:bookmarkEnd w:id="45"/>
      <w:bookmarkEnd w:id="46"/>
    </w:p>
    <w:p w:rsidR="004362F5" w:rsidRPr="004362F5" w:rsidRDefault="004362F5" w:rsidP="00A83985">
      <w:pPr>
        <w:spacing w:after="0" w:line="360" w:lineRule="auto"/>
        <w:ind w:left="924" w:right="-23" w:hanging="73"/>
        <w:contextualSpacing/>
        <w:jc w:val="both"/>
        <w:rPr>
          <w:rFonts w:eastAsia="Calibri" w:cs="Times New Roman"/>
          <w:position w:val="-12"/>
          <w:sz w:val="24"/>
          <w:szCs w:val="24"/>
        </w:rPr>
      </w:pPr>
      <w:bookmarkStart w:id="47" w:name="_Toc391983071"/>
      <w:bookmarkStart w:id="48" w:name="_Toc391993912"/>
      <w:bookmarkStart w:id="49" w:name="_Toc393288489"/>
      <w:r w:rsidRPr="004362F5">
        <w:rPr>
          <w:rFonts w:eastAsia="Calibri" w:cs="Times New Roman"/>
          <w:position w:val="-12"/>
          <w:sz w:val="24"/>
          <w:szCs w:val="24"/>
        </w:rPr>
        <w:t>Примем уровень тепловых потерь согласно предоставленным данным.</w:t>
      </w:r>
      <w:bookmarkEnd w:id="47"/>
      <w:bookmarkEnd w:id="48"/>
      <w:bookmarkEnd w:id="49"/>
    </w:p>
    <w:p w:rsidR="004362F5" w:rsidRPr="004362F5" w:rsidRDefault="004362F5" w:rsidP="00A83985">
      <w:pPr>
        <w:numPr>
          <w:ilvl w:val="0"/>
          <w:numId w:val="4"/>
        </w:numPr>
        <w:suppressAutoHyphens/>
        <w:spacing w:after="0" w:line="360" w:lineRule="auto"/>
        <w:ind w:right="-23"/>
        <w:jc w:val="both"/>
        <w:rPr>
          <w:rFonts w:eastAsia="Calibri" w:cs="Times New Roman"/>
          <w:position w:val="-12"/>
          <w:sz w:val="24"/>
          <w:szCs w:val="24"/>
        </w:rPr>
      </w:pPr>
      <w:bookmarkStart w:id="50" w:name="_Toc391983072"/>
      <w:bookmarkStart w:id="51" w:name="_Toc391993913"/>
      <w:bookmarkStart w:id="52" w:name="_Toc393288490"/>
      <w:r w:rsidRPr="004362F5">
        <w:rPr>
          <w:rFonts w:eastAsia="Calibri" w:cs="Times New Roman"/>
          <w:position w:val="-12"/>
          <w:sz w:val="24"/>
          <w:szCs w:val="24"/>
        </w:rPr>
        <w:t>Определение допустимого расстояния двухтрубной теплотрассы постоянного сечения с заданным уровнем потерь.</w:t>
      </w:r>
      <w:bookmarkEnd w:id="50"/>
      <w:bookmarkEnd w:id="51"/>
      <w:bookmarkEnd w:id="52"/>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3" w:name="_Toc391983073"/>
      <w:bookmarkStart w:id="54" w:name="_Toc391993914"/>
      <w:bookmarkStart w:id="55" w:name="_Toc393288491"/>
      <w:r w:rsidRPr="004362F5">
        <w:rPr>
          <w:rFonts w:eastAsia="Calibri" w:cs="Times New Roman"/>
          <w:position w:val="-12"/>
          <w:sz w:val="24"/>
          <w:szCs w:val="24"/>
        </w:rPr>
        <w:t>Учитывая, что годовые потери тепловой энергии зависят от длины трубопровода линейно, определяем допустимую длину теплотрассы постоянного сечения по следующей формуле:</w:t>
      </w:r>
      <w:bookmarkEnd w:id="53"/>
      <w:bookmarkEnd w:id="54"/>
      <w:bookmarkEnd w:id="55"/>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6" w:name="_Toc391983074"/>
      <w:bookmarkStart w:id="57" w:name="_Toc391993915"/>
      <w:bookmarkStart w:id="58" w:name="_Toc393288492"/>
      <w:r w:rsidRPr="004362F5">
        <w:rPr>
          <w:rFonts w:eastAsia="Calibri" w:cs="Times New Roman"/>
          <w:position w:val="-12"/>
          <w:sz w:val="24"/>
          <w:szCs w:val="24"/>
          <w:lang w:val="en-US"/>
        </w:rPr>
        <w:t>L</w:t>
      </w:r>
      <w:proofErr w:type="spellStart"/>
      <w:r w:rsidRPr="004362F5">
        <w:rPr>
          <w:rFonts w:eastAsia="Calibri" w:cs="Times New Roman"/>
          <w:position w:val="-12"/>
          <w:sz w:val="24"/>
          <w:szCs w:val="24"/>
          <w:vertAlign w:val="superscript"/>
        </w:rPr>
        <w:t>Di</w:t>
      </w:r>
      <w:r w:rsidRPr="004362F5">
        <w:rPr>
          <w:rFonts w:eastAsia="Calibri" w:cs="Times New Roman"/>
          <w:position w:val="-12"/>
          <w:sz w:val="24"/>
          <w:szCs w:val="24"/>
          <w:vertAlign w:val="subscript"/>
        </w:rPr>
        <w:t>доп</w:t>
      </w:r>
      <w:proofErr w:type="spellEnd"/>
      <w:r w:rsidRPr="004362F5">
        <w:rPr>
          <w:rFonts w:eastAsia="Calibri" w:cs="Times New Roman"/>
          <w:position w:val="-12"/>
          <w:sz w:val="24"/>
          <w:szCs w:val="24"/>
        </w:rPr>
        <w:t xml:space="preserve"> = </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пот</w:t>
      </w:r>
      <w:r w:rsidRPr="004362F5">
        <w:rPr>
          <w:rFonts w:eastAsia="Calibri" w:cs="Times New Roman"/>
          <w:position w:val="-12"/>
          <w:sz w:val="24"/>
          <w:szCs w:val="24"/>
        </w:rPr>
        <w:t>·100/∑</w:t>
      </w:r>
      <w:r w:rsidRPr="004362F5">
        <w:rPr>
          <w:rFonts w:eastAsia="Calibri" w:cs="Times New Roman"/>
          <w:position w:val="-12"/>
          <w:sz w:val="24"/>
          <w:szCs w:val="24"/>
          <w:vertAlign w:val="subscript"/>
        </w:rPr>
        <w:t>100</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пот</w:t>
      </w:r>
      <w:r w:rsidRPr="004362F5">
        <w:rPr>
          <w:rFonts w:eastAsia="Calibri" w:cs="Times New Roman"/>
          <w:position w:val="-12"/>
          <w:sz w:val="24"/>
          <w:szCs w:val="24"/>
        </w:rPr>
        <w:t>,</w:t>
      </w:r>
      <w:bookmarkEnd w:id="56"/>
      <w:bookmarkEnd w:id="57"/>
      <w:bookmarkEnd w:id="58"/>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9" w:name="_Toc391983075"/>
      <w:bookmarkStart w:id="60" w:name="_Toc391993916"/>
      <w:bookmarkStart w:id="61" w:name="_Toc393288493"/>
      <w:r w:rsidRPr="004362F5">
        <w:rPr>
          <w:rFonts w:eastAsia="Calibri" w:cs="Times New Roman"/>
          <w:position w:val="-12"/>
          <w:sz w:val="24"/>
          <w:szCs w:val="24"/>
        </w:rPr>
        <w:t>где ∑</w:t>
      </w:r>
      <w:r w:rsidRPr="004362F5">
        <w:rPr>
          <w:rFonts w:eastAsia="Calibri" w:cs="Times New Roman"/>
          <w:position w:val="-12"/>
          <w:sz w:val="24"/>
          <w:szCs w:val="24"/>
          <w:vertAlign w:val="subscript"/>
        </w:rPr>
        <w:t>100</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 xml:space="preserve">пот </w:t>
      </w:r>
      <w:r w:rsidRPr="004362F5">
        <w:rPr>
          <w:rFonts w:eastAsia="Calibri" w:cs="Times New Roman"/>
          <w:position w:val="-12"/>
          <w:sz w:val="24"/>
          <w:szCs w:val="24"/>
        </w:rPr>
        <w:t>– суммарные тепловые потери на 100 метрах трассы.</w:t>
      </w:r>
      <w:bookmarkEnd w:id="59"/>
      <w:bookmarkEnd w:id="60"/>
      <w:bookmarkEnd w:id="61"/>
    </w:p>
    <w:p w:rsidR="004362F5" w:rsidRPr="004362F5" w:rsidRDefault="004362F5" w:rsidP="004362F5">
      <w:pPr>
        <w:widowControl w:val="0"/>
        <w:autoSpaceDE w:val="0"/>
        <w:autoSpaceDN w:val="0"/>
        <w:spacing w:after="0" w:line="360" w:lineRule="auto"/>
        <w:ind w:right="3" w:firstLine="567"/>
        <w:jc w:val="both"/>
        <w:rPr>
          <w:rFonts w:eastAsia="Calibri" w:cs="Times New Roman"/>
          <w:sz w:val="24"/>
          <w:szCs w:val="24"/>
        </w:rPr>
      </w:pPr>
      <w:r w:rsidRPr="004362F5">
        <w:rPr>
          <w:rFonts w:eastAsia="Times New Roman" w:cs="Times New Roman"/>
          <w:sz w:val="24"/>
          <w:szCs w:val="24"/>
        </w:rPr>
        <w:t>С учетом установленной и подключенной тепловой нагрузки произведен расчет оптимальных радиусов эффективного теплоснабжения по теплоисточникам, что позволит определить условия возможности подключения новых потребителей.</w:t>
      </w:r>
    </w:p>
    <w:p w:rsidR="004362F5" w:rsidRPr="004362F5" w:rsidRDefault="004362F5" w:rsidP="004362F5">
      <w:pPr>
        <w:widowControl w:val="0"/>
        <w:autoSpaceDE w:val="0"/>
        <w:autoSpaceDN w:val="0"/>
        <w:spacing w:after="0" w:line="360" w:lineRule="auto"/>
        <w:ind w:right="3" w:firstLine="567"/>
        <w:jc w:val="both"/>
        <w:rPr>
          <w:rFonts w:eastAsia="Times New Roman" w:cs="Times New Roman"/>
          <w:sz w:val="24"/>
          <w:szCs w:val="24"/>
        </w:rPr>
      </w:pPr>
      <w:r w:rsidRPr="004362F5">
        <w:rPr>
          <w:rFonts w:eastAsia="Times New Roman" w:cs="Times New Roman"/>
          <w:sz w:val="24"/>
          <w:szCs w:val="24"/>
        </w:rPr>
        <w:t>Результаты расчетов представлены в таблице 2.5.</w:t>
      </w:r>
    </w:p>
    <w:p w:rsidR="004362F5" w:rsidRDefault="004362F5" w:rsidP="004362F5">
      <w:pPr>
        <w:widowControl w:val="0"/>
        <w:autoSpaceDE w:val="0"/>
        <w:autoSpaceDN w:val="0"/>
        <w:spacing w:after="0" w:line="360" w:lineRule="auto"/>
        <w:ind w:right="3" w:firstLine="567"/>
        <w:jc w:val="both"/>
        <w:rPr>
          <w:rFonts w:eastAsia="Times New Roman" w:cs="Times New Roman"/>
          <w:sz w:val="24"/>
          <w:szCs w:val="24"/>
        </w:rPr>
      </w:pPr>
      <w:r>
        <w:rPr>
          <w:rFonts w:eastAsia="Times New Roman" w:cs="Times New Roman"/>
          <w:sz w:val="24"/>
          <w:szCs w:val="24"/>
        </w:rPr>
        <w:t>Таблица 2.5. -</w:t>
      </w:r>
      <w:r w:rsidRPr="004362F5">
        <w:rPr>
          <w:rFonts w:eastAsia="Times New Roman" w:cs="Times New Roman"/>
          <w:sz w:val="24"/>
          <w:szCs w:val="24"/>
        </w:rPr>
        <w:t xml:space="preserve"> Расчет радиуса эффективного теплоснабжения по каждому теплоисточнику.</w:t>
      </w:r>
    </w:p>
    <w:tbl>
      <w:tblPr>
        <w:tblW w:w="5184"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48"/>
        <w:gridCol w:w="1090"/>
        <w:gridCol w:w="1309"/>
        <w:gridCol w:w="1695"/>
        <w:gridCol w:w="1222"/>
        <w:gridCol w:w="1316"/>
      </w:tblGrid>
      <w:tr w:rsidR="008010E9" w:rsidRPr="0051462F" w:rsidTr="008010E9">
        <w:tc>
          <w:tcPr>
            <w:tcW w:w="929"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Название источника</w:t>
            </w:r>
          </w:p>
        </w:tc>
        <w:tc>
          <w:tcPr>
            <w:tcW w:w="730"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Пропускная способность трубопровода, Гкал/час</w:t>
            </w:r>
          </w:p>
        </w:tc>
        <w:tc>
          <w:tcPr>
            <w:tcW w:w="549"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Условный проход труб, мм</w:t>
            </w:r>
          </w:p>
        </w:tc>
        <w:tc>
          <w:tcPr>
            <w:tcW w:w="660"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Годовой отпуск энергии через трубопровод (расчет), Гкал/год</w:t>
            </w:r>
          </w:p>
        </w:tc>
        <w:tc>
          <w:tcPr>
            <w:tcW w:w="854"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Годовые тепловые потери (расчет</w:t>
            </w:r>
            <w:proofErr w:type="gramStart"/>
            <w:r w:rsidRPr="0051462F">
              <w:rPr>
                <w:color w:val="000000"/>
                <w:sz w:val="20"/>
              </w:rPr>
              <w:t>),Гкал</w:t>
            </w:r>
            <w:proofErr w:type="gramEnd"/>
            <w:r w:rsidRPr="0051462F">
              <w:rPr>
                <w:color w:val="000000"/>
                <w:sz w:val="20"/>
              </w:rPr>
              <w:t>/год</w:t>
            </w:r>
          </w:p>
        </w:tc>
        <w:tc>
          <w:tcPr>
            <w:tcW w:w="616"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Суммарные тепловые потери на 100 м тепловой сети, Гкал/год</w:t>
            </w:r>
          </w:p>
        </w:tc>
        <w:tc>
          <w:tcPr>
            <w:tcW w:w="663" w:type="pct"/>
            <w:shd w:val="clear" w:color="auto" w:fill="auto"/>
            <w:vAlign w:val="center"/>
          </w:tcPr>
          <w:p w:rsidR="008010E9" w:rsidRPr="0051462F" w:rsidRDefault="008010E9" w:rsidP="005A2896">
            <w:pPr>
              <w:spacing w:line="240" w:lineRule="auto"/>
              <w:jc w:val="center"/>
              <w:rPr>
                <w:color w:val="000000"/>
                <w:sz w:val="20"/>
              </w:rPr>
            </w:pPr>
            <w:r w:rsidRPr="0051462F">
              <w:rPr>
                <w:color w:val="000000"/>
                <w:sz w:val="20"/>
              </w:rPr>
              <w:t>Допустимое расстояние двухтрубной теплотрассы постоянного сечения с заданным уровнем потерь, м</w:t>
            </w:r>
          </w:p>
        </w:tc>
      </w:tr>
      <w:tr w:rsidR="008010E9" w:rsidRPr="0051462F" w:rsidTr="008010E9">
        <w:tc>
          <w:tcPr>
            <w:tcW w:w="929" w:type="pct"/>
            <w:shd w:val="clear" w:color="auto" w:fill="auto"/>
            <w:vAlign w:val="center"/>
          </w:tcPr>
          <w:p w:rsidR="008010E9" w:rsidRDefault="008010E9" w:rsidP="008010E9">
            <w:pPr>
              <w:spacing w:line="240" w:lineRule="auto"/>
              <w:ind w:left="-142" w:firstLine="142"/>
              <w:jc w:val="center"/>
              <w:rPr>
                <w:rFonts w:eastAsia="Times New Roman"/>
                <w:sz w:val="20"/>
                <w:szCs w:val="20"/>
              </w:rPr>
            </w:pPr>
            <w:r w:rsidRPr="008010E9">
              <w:rPr>
                <w:rFonts w:eastAsia="Times New Roman"/>
                <w:sz w:val="20"/>
                <w:szCs w:val="20"/>
              </w:rPr>
              <w:t xml:space="preserve">Котельная </w:t>
            </w:r>
          </w:p>
          <w:p w:rsidR="008010E9" w:rsidRPr="008010E9" w:rsidRDefault="008010E9" w:rsidP="008010E9">
            <w:pPr>
              <w:spacing w:line="240" w:lineRule="auto"/>
              <w:ind w:left="-142" w:firstLine="142"/>
              <w:jc w:val="center"/>
              <w:rPr>
                <w:color w:val="000000"/>
                <w:sz w:val="20"/>
                <w:szCs w:val="20"/>
              </w:rPr>
            </w:pPr>
            <w:r w:rsidRPr="008010E9">
              <w:rPr>
                <w:rFonts w:eastAsia="Times New Roman"/>
                <w:sz w:val="20"/>
                <w:szCs w:val="20"/>
              </w:rPr>
              <w:t xml:space="preserve">с. </w:t>
            </w:r>
            <w:proofErr w:type="spellStart"/>
            <w:r w:rsidRPr="008010E9">
              <w:rPr>
                <w:rFonts w:eastAsia="Times New Roman"/>
                <w:sz w:val="20"/>
                <w:szCs w:val="20"/>
              </w:rPr>
              <w:t>Подозерское</w:t>
            </w:r>
            <w:proofErr w:type="spellEnd"/>
          </w:p>
        </w:tc>
        <w:tc>
          <w:tcPr>
            <w:tcW w:w="730" w:type="pct"/>
            <w:shd w:val="clear" w:color="auto" w:fill="auto"/>
            <w:vAlign w:val="center"/>
          </w:tcPr>
          <w:p w:rsidR="008010E9" w:rsidRPr="0051462F" w:rsidRDefault="008010E9" w:rsidP="005A2896">
            <w:pPr>
              <w:spacing w:line="240" w:lineRule="auto"/>
              <w:jc w:val="center"/>
              <w:rPr>
                <w:color w:val="000000"/>
                <w:szCs w:val="24"/>
              </w:rPr>
            </w:pPr>
            <w:r>
              <w:rPr>
                <w:color w:val="000000"/>
                <w:szCs w:val="24"/>
              </w:rPr>
              <w:t>4,135</w:t>
            </w:r>
          </w:p>
        </w:tc>
        <w:tc>
          <w:tcPr>
            <w:tcW w:w="549" w:type="pct"/>
            <w:shd w:val="clear" w:color="auto" w:fill="auto"/>
            <w:vAlign w:val="center"/>
          </w:tcPr>
          <w:p w:rsidR="008010E9" w:rsidRPr="0051462F" w:rsidRDefault="008010E9" w:rsidP="005A2896">
            <w:pPr>
              <w:spacing w:line="240" w:lineRule="auto"/>
              <w:jc w:val="center"/>
              <w:rPr>
                <w:color w:val="000000"/>
                <w:szCs w:val="24"/>
              </w:rPr>
            </w:pPr>
            <w:r>
              <w:rPr>
                <w:color w:val="000000"/>
                <w:szCs w:val="24"/>
              </w:rPr>
              <w:t>250</w:t>
            </w:r>
          </w:p>
        </w:tc>
        <w:tc>
          <w:tcPr>
            <w:tcW w:w="660" w:type="pct"/>
            <w:shd w:val="clear" w:color="auto" w:fill="auto"/>
            <w:vAlign w:val="center"/>
          </w:tcPr>
          <w:p w:rsidR="008010E9" w:rsidRPr="0051462F" w:rsidRDefault="008010E9" w:rsidP="005A2896">
            <w:pPr>
              <w:jc w:val="center"/>
              <w:rPr>
                <w:color w:val="000000"/>
                <w:szCs w:val="24"/>
              </w:rPr>
            </w:pPr>
            <w:r>
              <w:rPr>
                <w:color w:val="000000"/>
                <w:szCs w:val="24"/>
              </w:rPr>
              <w:t>8726</w:t>
            </w:r>
          </w:p>
        </w:tc>
        <w:tc>
          <w:tcPr>
            <w:tcW w:w="854" w:type="pct"/>
            <w:shd w:val="clear" w:color="auto" w:fill="auto"/>
            <w:vAlign w:val="center"/>
          </w:tcPr>
          <w:p w:rsidR="008010E9" w:rsidRPr="0051462F" w:rsidRDefault="008010E9" w:rsidP="005A2896">
            <w:pPr>
              <w:spacing w:line="240" w:lineRule="auto"/>
              <w:jc w:val="center"/>
              <w:rPr>
                <w:color w:val="000000"/>
                <w:szCs w:val="24"/>
              </w:rPr>
            </w:pPr>
            <w:r>
              <w:rPr>
                <w:szCs w:val="24"/>
              </w:rPr>
              <w:t>0</w:t>
            </w:r>
          </w:p>
        </w:tc>
        <w:tc>
          <w:tcPr>
            <w:tcW w:w="616" w:type="pct"/>
            <w:shd w:val="clear" w:color="auto" w:fill="auto"/>
            <w:vAlign w:val="center"/>
          </w:tcPr>
          <w:p w:rsidR="008010E9" w:rsidRPr="0051462F" w:rsidRDefault="008010E9" w:rsidP="005A2896">
            <w:pPr>
              <w:spacing w:line="240" w:lineRule="auto"/>
              <w:jc w:val="center"/>
              <w:rPr>
                <w:color w:val="000000"/>
                <w:szCs w:val="24"/>
              </w:rPr>
            </w:pPr>
            <w:r>
              <w:rPr>
                <w:color w:val="000000"/>
                <w:szCs w:val="24"/>
              </w:rPr>
              <w:t>0</w:t>
            </w:r>
          </w:p>
        </w:tc>
        <w:tc>
          <w:tcPr>
            <w:tcW w:w="663" w:type="pct"/>
            <w:shd w:val="clear" w:color="auto" w:fill="auto"/>
            <w:vAlign w:val="center"/>
          </w:tcPr>
          <w:p w:rsidR="008010E9" w:rsidRPr="0051462F" w:rsidRDefault="008010E9" w:rsidP="005A2896">
            <w:pPr>
              <w:spacing w:line="240" w:lineRule="auto"/>
              <w:jc w:val="center"/>
              <w:rPr>
                <w:color w:val="000000"/>
                <w:szCs w:val="24"/>
              </w:rPr>
            </w:pPr>
            <w:r>
              <w:rPr>
                <w:color w:val="000000"/>
                <w:szCs w:val="24"/>
              </w:rPr>
              <w:t>346</w:t>
            </w:r>
          </w:p>
        </w:tc>
      </w:tr>
    </w:tbl>
    <w:p w:rsidR="008010E9" w:rsidRDefault="008010E9" w:rsidP="00A83985">
      <w:pPr>
        <w:spacing w:after="0" w:line="360" w:lineRule="auto"/>
        <w:ind w:firstLine="709"/>
        <w:jc w:val="both"/>
        <w:rPr>
          <w:rFonts w:eastAsia="Calibri" w:cs="Times New Roman"/>
          <w:sz w:val="24"/>
        </w:rPr>
      </w:pP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Следует помнить, что расчет радиуса эффективного теплоснабжения носит информативный характер.</w:t>
      </w: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w:t>
      </w: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6A7742" w:rsidRDefault="006A7742"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6418AB" w:rsidRDefault="006418AB" w:rsidP="00B9176A">
      <w:pPr>
        <w:pStyle w:val="aa"/>
        <w:ind w:right="-1"/>
      </w:pPr>
    </w:p>
    <w:p w:rsidR="006418AB" w:rsidRDefault="006418AB" w:rsidP="00B9176A">
      <w:pPr>
        <w:pStyle w:val="aa"/>
        <w:ind w:right="-1"/>
      </w:pPr>
    </w:p>
    <w:p w:rsidR="00EA66BC" w:rsidRPr="0008329F" w:rsidRDefault="00EA66BC" w:rsidP="00B9176A">
      <w:pPr>
        <w:pStyle w:val="aa"/>
        <w:ind w:right="-1"/>
      </w:pPr>
    </w:p>
    <w:p w:rsidR="009807EF" w:rsidRPr="00EB265A" w:rsidRDefault="009807EF" w:rsidP="00B9176A">
      <w:pPr>
        <w:pStyle w:val="1"/>
        <w:ind w:right="-1"/>
        <w:jc w:val="both"/>
        <w:rPr>
          <w:sz w:val="24"/>
          <w:szCs w:val="24"/>
          <w:lang w:val="ru-RU"/>
        </w:rPr>
      </w:pPr>
      <w:bookmarkStart w:id="62" w:name="_Toc129536563"/>
      <w:r w:rsidRPr="00EB265A">
        <w:rPr>
          <w:sz w:val="24"/>
          <w:szCs w:val="24"/>
          <w:lang w:val="ru-RU"/>
        </w:rPr>
        <w:t>Раздел 3. Существующие и перспективные балансы теплоносителя;</w:t>
      </w:r>
      <w:bookmarkEnd w:id="62"/>
    </w:p>
    <w:p w:rsidR="006A7742" w:rsidRDefault="006A7742" w:rsidP="00B9176A">
      <w:pPr>
        <w:pStyle w:val="aa"/>
        <w:ind w:right="-1"/>
      </w:pPr>
    </w:p>
    <w:p w:rsidR="00F90506" w:rsidRPr="00F90506" w:rsidRDefault="00F90506" w:rsidP="00F90506">
      <w:pPr>
        <w:widowControl w:val="0"/>
        <w:tabs>
          <w:tab w:val="left" w:pos="567"/>
        </w:tabs>
        <w:adjustRightInd w:val="0"/>
        <w:spacing w:after="0" w:line="360" w:lineRule="auto"/>
        <w:ind w:firstLine="567"/>
        <w:jc w:val="both"/>
        <w:textAlignment w:val="baseline"/>
        <w:rPr>
          <w:rFonts w:eastAsia="Times New Roman" w:cs="Times New Roman"/>
          <w:spacing w:val="-5"/>
          <w:sz w:val="24"/>
          <w:szCs w:val="24"/>
        </w:rPr>
      </w:pPr>
      <w:r w:rsidRPr="00F90506">
        <w:rPr>
          <w:rFonts w:eastAsia="Times New Roman" w:cs="Times New Roman"/>
          <w:spacing w:val="-5"/>
          <w:sz w:val="24"/>
          <w:szCs w:val="24"/>
        </w:rPr>
        <w:t xml:space="preserve">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зоне действия источника тепловой энергии. </w:t>
      </w:r>
    </w:p>
    <w:p w:rsidR="00F90506" w:rsidRPr="00F90506" w:rsidRDefault="00F90506" w:rsidP="00F90506">
      <w:pPr>
        <w:tabs>
          <w:tab w:val="left" w:pos="0"/>
        </w:tabs>
        <w:spacing w:after="0" w:line="360" w:lineRule="auto"/>
        <w:ind w:firstLine="709"/>
        <w:jc w:val="both"/>
        <w:rPr>
          <w:rFonts w:eastAsia="Times New Roman" w:cs="Times New Roman"/>
          <w:color w:val="000000"/>
          <w:sz w:val="24"/>
          <w:szCs w:val="24"/>
        </w:rPr>
      </w:pPr>
      <w:r w:rsidRPr="00F90506">
        <w:rPr>
          <w:rFonts w:eastAsia="Times New Roman" w:cs="Times New Roman"/>
          <w:color w:val="000000"/>
          <w:sz w:val="24"/>
          <w:szCs w:val="24"/>
        </w:rPr>
        <w:t>Расчет производительности ВПУ котельной для подпитки тепловых сетей с учетом перспективных планов развития выполнен согласно СП 124.13330.2012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5E218B" w:rsidRPr="005E218B" w:rsidRDefault="005E218B" w:rsidP="005E218B">
      <w:pPr>
        <w:tabs>
          <w:tab w:val="left" w:pos="0"/>
        </w:tabs>
        <w:spacing w:after="0" w:line="360" w:lineRule="auto"/>
        <w:ind w:firstLine="709"/>
        <w:jc w:val="both"/>
        <w:rPr>
          <w:rFonts w:eastAsia="Times New Roman" w:cs="Times New Roman"/>
          <w:color w:val="000000"/>
          <w:sz w:val="24"/>
          <w:szCs w:val="24"/>
        </w:rPr>
      </w:pPr>
      <w:r w:rsidRPr="005E218B">
        <w:rPr>
          <w:rFonts w:eastAsia="Microsoft YaHei" w:cs="Times New Roman"/>
          <w:bCs/>
          <w:spacing w:val="-5"/>
          <w:sz w:val="24"/>
          <w:szCs w:val="18"/>
        </w:rPr>
        <w:t>Информация по балансам производительности водоподготовительных установок отсутствует, либо не предоставлена.</w:t>
      </w:r>
    </w:p>
    <w:p w:rsidR="00F90506" w:rsidRPr="00F90506" w:rsidRDefault="00F90506" w:rsidP="00F90506">
      <w:pPr>
        <w:widowControl w:val="0"/>
        <w:adjustRightInd w:val="0"/>
        <w:spacing w:after="0" w:line="240" w:lineRule="auto"/>
        <w:jc w:val="both"/>
        <w:textAlignment w:val="baseline"/>
        <w:rPr>
          <w:rFonts w:eastAsia="Microsoft YaHei" w:cs="Times New Roman"/>
          <w:bCs/>
          <w:spacing w:val="-5"/>
          <w:sz w:val="24"/>
          <w:szCs w:val="18"/>
          <w:vertAlign w:val="superscript"/>
        </w:rPr>
      </w:pPr>
    </w:p>
    <w:p w:rsidR="00F90506" w:rsidRDefault="00F90506" w:rsidP="00B9176A">
      <w:pPr>
        <w:pStyle w:val="aa"/>
        <w:ind w:right="-1"/>
      </w:pPr>
    </w:p>
    <w:p w:rsidR="00F90506" w:rsidRDefault="00F90506"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5E218B" w:rsidRDefault="005E218B"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9807EF" w:rsidRPr="00EB265A" w:rsidRDefault="009807EF" w:rsidP="00B9176A">
      <w:pPr>
        <w:pStyle w:val="1"/>
        <w:ind w:right="-1"/>
        <w:jc w:val="both"/>
        <w:rPr>
          <w:sz w:val="24"/>
          <w:szCs w:val="24"/>
          <w:lang w:val="ru-RU"/>
        </w:rPr>
      </w:pPr>
      <w:bookmarkStart w:id="63" w:name="_Toc129536564"/>
      <w:r w:rsidRPr="00EB265A">
        <w:rPr>
          <w:sz w:val="24"/>
          <w:szCs w:val="24"/>
          <w:lang w:val="ru-RU"/>
        </w:rPr>
        <w:t>Раздел 4. Основные положения мастер-плана развития систем теплоснабжения поселения;</w:t>
      </w:r>
      <w:bookmarkEnd w:id="63"/>
    </w:p>
    <w:p w:rsidR="006A7742" w:rsidRDefault="006A7742" w:rsidP="00B9176A">
      <w:pPr>
        <w:pStyle w:val="1"/>
        <w:ind w:right="-1"/>
        <w:jc w:val="both"/>
        <w:rPr>
          <w:b w:val="0"/>
          <w:i/>
          <w:sz w:val="24"/>
          <w:szCs w:val="24"/>
          <w:lang w:val="ru-RU"/>
        </w:rPr>
      </w:pPr>
      <w:bookmarkStart w:id="64" w:name="_Toc129536565"/>
      <w:r w:rsidRPr="00B5316E">
        <w:rPr>
          <w:b w:val="0"/>
          <w:i/>
          <w:sz w:val="24"/>
          <w:szCs w:val="24"/>
          <w:lang w:val="ru-RU"/>
        </w:rPr>
        <w:t>а) описание сценариев развития теплоснабжения поселения, городского округа, города федерального значения;</w:t>
      </w:r>
      <w:bookmarkEnd w:id="64"/>
    </w:p>
    <w:p w:rsidR="00771924" w:rsidRPr="00771924" w:rsidRDefault="00771924" w:rsidP="00771924">
      <w:pPr>
        <w:tabs>
          <w:tab w:val="left" w:pos="0"/>
        </w:tabs>
        <w:spacing w:after="0" w:line="360" w:lineRule="auto"/>
        <w:ind w:firstLine="709"/>
        <w:jc w:val="both"/>
        <w:rPr>
          <w:rFonts w:eastAsia="Times New Roman" w:cs="Times New Roman"/>
          <w:sz w:val="24"/>
          <w:szCs w:val="24"/>
          <w:lang w:eastAsia="ru-RU"/>
        </w:rPr>
      </w:pPr>
      <w:r w:rsidRPr="00771924">
        <w:rPr>
          <w:rFonts w:eastAsia="Times New Roman" w:cs="Times New Roman"/>
          <w:sz w:val="24"/>
          <w:szCs w:val="24"/>
          <w:lang w:eastAsia="ru-RU"/>
        </w:rPr>
        <w:t>Планом развития поселения не предусматривается новое жилищное строительство</w:t>
      </w:r>
    </w:p>
    <w:p w:rsidR="00771924" w:rsidRPr="00771924" w:rsidRDefault="00771924" w:rsidP="00771924">
      <w:pPr>
        <w:spacing w:after="0" w:line="360" w:lineRule="auto"/>
        <w:ind w:firstLine="709"/>
        <w:jc w:val="both"/>
        <w:rPr>
          <w:rFonts w:eastAsia="Calibri" w:cs="Times New Roman"/>
          <w:sz w:val="24"/>
        </w:rPr>
      </w:pPr>
      <w:r w:rsidRPr="00771924">
        <w:rPr>
          <w:rFonts w:eastAsia="Calibri" w:cs="Times New Roman"/>
          <w:sz w:val="24"/>
          <w:szCs w:val="24"/>
        </w:rPr>
        <w:t>Планируется использовать существующие системы теплоснабжения.</w:t>
      </w:r>
    </w:p>
    <w:p w:rsidR="006A7742" w:rsidRPr="00B5316E" w:rsidRDefault="006A7742" w:rsidP="00B9176A">
      <w:pPr>
        <w:pStyle w:val="1"/>
        <w:ind w:right="-1"/>
        <w:jc w:val="both"/>
        <w:rPr>
          <w:b w:val="0"/>
          <w:i/>
          <w:sz w:val="24"/>
          <w:szCs w:val="24"/>
          <w:lang w:val="ru-RU"/>
        </w:rPr>
      </w:pPr>
      <w:bookmarkStart w:id="65" w:name="_Toc129536566"/>
      <w:r w:rsidRPr="00B5316E">
        <w:rPr>
          <w:b w:val="0"/>
          <w:i/>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65"/>
    </w:p>
    <w:p w:rsidR="00771924" w:rsidRPr="00771924" w:rsidRDefault="00771924" w:rsidP="00771924">
      <w:pPr>
        <w:spacing w:after="0" w:line="360" w:lineRule="auto"/>
        <w:ind w:firstLine="567"/>
        <w:jc w:val="both"/>
        <w:rPr>
          <w:rFonts w:eastAsia="Calibri" w:cs="Times New Roman"/>
          <w:sz w:val="24"/>
          <w:szCs w:val="24"/>
        </w:rPr>
      </w:pPr>
      <w:r w:rsidRPr="00771924">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6A7742" w:rsidRDefault="006A7742"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9807EF" w:rsidRDefault="009807EF" w:rsidP="00B9176A">
      <w:pPr>
        <w:pStyle w:val="1"/>
        <w:ind w:right="-1"/>
        <w:jc w:val="both"/>
        <w:rPr>
          <w:sz w:val="24"/>
          <w:szCs w:val="24"/>
          <w:lang w:val="ru-RU"/>
        </w:rPr>
      </w:pPr>
      <w:bookmarkStart w:id="66" w:name="_Toc129536567"/>
      <w:r w:rsidRPr="00EB265A">
        <w:rPr>
          <w:sz w:val="24"/>
          <w:szCs w:val="24"/>
          <w:lang w:val="ru-RU"/>
        </w:rPr>
        <w:t>Раздел 5. Предложения по строительству, реконструкции, техническому перевооружению и (или) модернизации источников тепловой энергии;</w:t>
      </w:r>
      <w:bookmarkEnd w:id="66"/>
    </w:p>
    <w:p w:rsidR="002A2FBD" w:rsidRPr="00EB265A" w:rsidRDefault="002A2FBD" w:rsidP="002A2FBD">
      <w:pPr>
        <w:pStyle w:val="aa"/>
      </w:pPr>
    </w:p>
    <w:p w:rsidR="006A7742" w:rsidRPr="00B5316E" w:rsidRDefault="006A7742" w:rsidP="00B9176A">
      <w:pPr>
        <w:pStyle w:val="1"/>
        <w:ind w:right="-1"/>
        <w:jc w:val="both"/>
        <w:rPr>
          <w:b w:val="0"/>
          <w:i/>
          <w:sz w:val="24"/>
          <w:szCs w:val="24"/>
          <w:lang w:val="ru-RU"/>
        </w:rPr>
      </w:pPr>
      <w:bookmarkStart w:id="67" w:name="_Toc129536568"/>
      <w:r w:rsidRPr="00B5316E">
        <w:rPr>
          <w:b w:val="0"/>
          <w:i/>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67"/>
    </w:p>
    <w:p w:rsidR="000B1A6B" w:rsidRDefault="000B1A6B" w:rsidP="000B1A6B">
      <w:pPr>
        <w:tabs>
          <w:tab w:val="left" w:pos="0"/>
        </w:tabs>
        <w:spacing w:after="0" w:line="360" w:lineRule="auto"/>
        <w:ind w:firstLine="709"/>
        <w:jc w:val="both"/>
        <w:rPr>
          <w:rFonts w:cs="Times New Roman"/>
          <w:sz w:val="24"/>
          <w:szCs w:val="24"/>
        </w:rPr>
      </w:pP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Новые индивидуальные жилые дома планируется обеспечивать теплом от индивидуальных источников.</w:t>
      </w: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 xml:space="preserve">Поквартирное теплоснабжение новых многоквартирных домов Схемой не предусматривается. </w:t>
      </w:r>
    </w:p>
    <w:p w:rsidR="006A7742" w:rsidRPr="00B5316E" w:rsidRDefault="006A7742" w:rsidP="00B9176A">
      <w:pPr>
        <w:pStyle w:val="aa"/>
        <w:ind w:right="-1"/>
      </w:pPr>
    </w:p>
    <w:p w:rsidR="006A7742" w:rsidRPr="00B5316E" w:rsidRDefault="006A7742" w:rsidP="00B9176A">
      <w:pPr>
        <w:pStyle w:val="1"/>
        <w:ind w:right="-1"/>
        <w:jc w:val="both"/>
        <w:rPr>
          <w:b w:val="0"/>
          <w:i/>
          <w:sz w:val="24"/>
          <w:szCs w:val="24"/>
          <w:lang w:val="ru-RU"/>
        </w:rPr>
      </w:pPr>
      <w:bookmarkStart w:id="68" w:name="_Toc129536569"/>
      <w:r w:rsidRPr="00B5316E">
        <w:rPr>
          <w:b w:val="0"/>
          <w:i/>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8"/>
    </w:p>
    <w:p w:rsidR="006A7742" w:rsidRDefault="006A7742" w:rsidP="00B9176A">
      <w:pPr>
        <w:pStyle w:val="aa"/>
        <w:ind w:right="-1"/>
      </w:pP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Строительство новых источников тепловой энергии с электрогенерирующим оборудованием Схемой не предусматривается.</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69" w:name="_Toc129536570"/>
      <w:r w:rsidRPr="00B5316E">
        <w:rPr>
          <w:b w:val="0"/>
          <w:i/>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9"/>
    </w:p>
    <w:p w:rsidR="006A7742" w:rsidRDefault="006A7742" w:rsidP="00B9176A">
      <w:pPr>
        <w:pStyle w:val="aa"/>
        <w:ind w:right="-1"/>
      </w:pPr>
    </w:p>
    <w:p w:rsidR="000B1A6B" w:rsidRPr="000B1A6B" w:rsidRDefault="000B1A6B" w:rsidP="000B1A6B">
      <w:pPr>
        <w:spacing w:after="0" w:line="360" w:lineRule="auto"/>
        <w:ind w:firstLine="709"/>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Основной целью разработки схем теплоснабжения является повышение энергетической эффективности системы теплоснабжения, что в конечном виде приводит к эффективному использованию ресурсов теплоисточников, сокращению потерь тепла и, следовательно, к сокращению платежей конечных потребителей тепловой энергии.</w:t>
      </w:r>
    </w:p>
    <w:p w:rsidR="000B1A6B" w:rsidRPr="000B1A6B" w:rsidRDefault="000B1A6B" w:rsidP="000B1A6B">
      <w:pPr>
        <w:spacing w:after="0" w:line="360" w:lineRule="auto"/>
        <w:ind w:firstLine="709"/>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Основными направлениями развития систем теплоснабжения являются:</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Проведение осмотров, текущих и плановых ремонтов котельного оборудования;</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Содержание в чистоте наружных и внутренних поверхностей нагрева котлоагрегатов;</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 xml:space="preserve">Устранение присосов воздуха в газоходах и обмуровках через трещины и </w:t>
      </w:r>
      <w:proofErr w:type="spellStart"/>
      <w:r w:rsidRPr="000B1A6B">
        <w:rPr>
          <w:rFonts w:eastAsia="Times New Roman" w:cs="Times New Roman"/>
          <w:color w:val="000000"/>
          <w:sz w:val="24"/>
          <w:szCs w:val="24"/>
          <w:lang w:eastAsia="ru-RU"/>
        </w:rPr>
        <w:t>неплотности</w:t>
      </w:r>
      <w:proofErr w:type="spellEnd"/>
      <w:r w:rsidRPr="000B1A6B">
        <w:rPr>
          <w:rFonts w:eastAsia="Times New Roman" w:cs="Times New Roman"/>
          <w:color w:val="000000"/>
          <w:sz w:val="24"/>
          <w:szCs w:val="24"/>
          <w:lang w:eastAsia="ru-RU"/>
        </w:rPr>
        <w:t>;</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Установка систем учета тепла у потребителей;</w:t>
      </w:r>
    </w:p>
    <w:p w:rsidR="000B1A6B" w:rsidRPr="006418A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Calibri" w:cs="Times New Roman"/>
          <w:color w:val="000000"/>
          <w:sz w:val="24"/>
        </w:rPr>
      </w:pPr>
      <w:r w:rsidRPr="000B1A6B">
        <w:rPr>
          <w:rFonts w:eastAsia="Times New Roman" w:cs="Times New Roman"/>
          <w:color w:val="000000"/>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w:t>
      </w:r>
      <w:r>
        <w:rPr>
          <w:rFonts w:eastAsia="Times New Roman" w:cs="Times New Roman"/>
          <w:color w:val="000000"/>
          <w:sz w:val="24"/>
          <w:szCs w:val="24"/>
          <w:lang w:eastAsia="ru-RU"/>
        </w:rPr>
        <w:t>электрической энергии и топлива.</w:t>
      </w:r>
    </w:p>
    <w:p w:rsidR="006418AB" w:rsidRPr="00B104D4" w:rsidRDefault="006418AB" w:rsidP="006418AB">
      <w:pPr>
        <w:numPr>
          <w:ilvl w:val="0"/>
          <w:numId w:val="5"/>
        </w:numPr>
        <w:tabs>
          <w:tab w:val="left" w:pos="1134"/>
        </w:tabs>
        <w:autoSpaceDE w:val="0"/>
        <w:autoSpaceDN w:val="0"/>
        <w:adjustRightInd w:val="0"/>
        <w:spacing w:after="0" w:line="360" w:lineRule="auto"/>
        <w:ind w:left="709" w:firstLine="851"/>
        <w:contextualSpacing/>
        <w:jc w:val="both"/>
        <w:rPr>
          <w:rFonts w:eastAsia="Calibri" w:cs="Times New Roman"/>
          <w:color w:val="000000"/>
          <w:sz w:val="24"/>
        </w:rPr>
      </w:pPr>
      <w:r w:rsidRPr="006418AB">
        <w:rPr>
          <w:rFonts w:eastAsia="Calibri" w:cs="Times New Roman"/>
          <w:color w:val="000000"/>
          <w:sz w:val="24"/>
        </w:rPr>
        <w:t>В настоящее время существует проблема водоснабжения котельной от центрального водопровода. Это связано с низким давлением подачи ХВС. Решение проблемы: установка дополнительно повысительных насосов.</w:t>
      </w:r>
    </w:p>
    <w:p w:rsidR="00B104D4" w:rsidRPr="00B104D4" w:rsidRDefault="00B104D4" w:rsidP="00B104D4">
      <w:pPr>
        <w:pStyle w:val="ac"/>
        <w:spacing w:line="360" w:lineRule="auto"/>
        <w:ind w:left="0" w:firstLine="720"/>
        <w:rPr>
          <w:rFonts w:ascii="Times New Roman" w:eastAsia="Times New Roman" w:hAnsi="Times New Roman" w:cs="Times New Roman"/>
          <w:sz w:val="24"/>
          <w:szCs w:val="24"/>
          <w:lang w:eastAsia="ru-RU"/>
        </w:rPr>
      </w:pPr>
      <w:r w:rsidRPr="00B104D4">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5</w:t>
      </w:r>
      <w:r w:rsidRPr="00B104D4">
        <w:rPr>
          <w:rFonts w:ascii="Times New Roman" w:eastAsia="Times New Roman" w:hAnsi="Times New Roman" w:cs="Times New Roman"/>
          <w:sz w:val="24"/>
          <w:szCs w:val="24"/>
          <w:lang w:eastAsia="ru-RU"/>
        </w:rPr>
        <w:t xml:space="preserve">.3. - мероприятия по реконструкциям и перевооружением источников тепловой энергии </w:t>
      </w:r>
      <w:r w:rsidRPr="00B104D4">
        <w:rPr>
          <w:rFonts w:ascii="Times New Roman" w:eastAsia="Times New Roman" w:hAnsi="Times New Roman" w:cs="Times New Roman"/>
          <w:sz w:val="24"/>
          <w:szCs w:val="24"/>
          <w:u w:val="single"/>
          <w:lang w:eastAsia="ru-RU"/>
        </w:rPr>
        <w:t>от теплоснабжающих организаций</w:t>
      </w:r>
      <w:r w:rsidRPr="00B104D4">
        <w:rPr>
          <w:rFonts w:ascii="Times New Roman" w:eastAsia="Times New Roman" w:hAnsi="Times New Roman" w:cs="Times New Roman"/>
          <w:sz w:val="24"/>
          <w:szCs w:val="24"/>
          <w:lang w:eastAsia="ru-RU"/>
        </w:rPr>
        <w:t xml:space="preserve"> (со сроками выполнения работ, затратами и источниками финансирования).</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2690"/>
        <w:gridCol w:w="567"/>
        <w:gridCol w:w="1868"/>
        <w:gridCol w:w="922"/>
        <w:gridCol w:w="992"/>
        <w:gridCol w:w="850"/>
        <w:gridCol w:w="851"/>
        <w:gridCol w:w="850"/>
      </w:tblGrid>
      <w:tr w:rsidR="00B104D4" w:rsidRPr="00085DA1" w:rsidTr="005A2896">
        <w:trPr>
          <w:trHeight w:val="20"/>
          <w:tblHeader/>
          <w:jc w:val="center"/>
        </w:trPr>
        <w:tc>
          <w:tcPr>
            <w:tcW w:w="630" w:type="dxa"/>
            <w:vMerge w:val="restart"/>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w:t>
            </w:r>
          </w:p>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п/п</w:t>
            </w:r>
          </w:p>
        </w:tc>
        <w:tc>
          <w:tcPr>
            <w:tcW w:w="2690" w:type="dxa"/>
            <w:vMerge w:val="restart"/>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Наименование мероприятия</w:t>
            </w:r>
          </w:p>
        </w:tc>
        <w:tc>
          <w:tcPr>
            <w:tcW w:w="567" w:type="dxa"/>
            <w:vMerge w:val="restart"/>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ед. изм.</w:t>
            </w:r>
          </w:p>
        </w:tc>
        <w:tc>
          <w:tcPr>
            <w:tcW w:w="1868" w:type="dxa"/>
            <w:vMerge w:val="restart"/>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Источники финансирования</w:t>
            </w:r>
          </w:p>
        </w:tc>
        <w:tc>
          <w:tcPr>
            <w:tcW w:w="4465" w:type="dxa"/>
            <w:gridSpan w:val="5"/>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Объемы финансирования, тыс. руб.</w:t>
            </w:r>
          </w:p>
        </w:tc>
      </w:tr>
      <w:tr w:rsidR="00B104D4" w:rsidRPr="00085DA1" w:rsidTr="005A2896">
        <w:trPr>
          <w:trHeight w:val="20"/>
          <w:tblHeader/>
          <w:jc w:val="center"/>
        </w:trPr>
        <w:tc>
          <w:tcPr>
            <w:tcW w:w="630" w:type="dxa"/>
            <w:vMerge/>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2690" w:type="dxa"/>
            <w:vMerge/>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567" w:type="dxa"/>
            <w:vMerge/>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1868" w:type="dxa"/>
            <w:vMerge/>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922"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2023 г.</w:t>
            </w:r>
          </w:p>
        </w:tc>
        <w:tc>
          <w:tcPr>
            <w:tcW w:w="992"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2024 г.</w:t>
            </w:r>
          </w:p>
        </w:tc>
        <w:tc>
          <w:tcPr>
            <w:tcW w:w="85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2025 г.</w:t>
            </w:r>
          </w:p>
        </w:tc>
        <w:tc>
          <w:tcPr>
            <w:tcW w:w="851"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2026 г.</w:t>
            </w:r>
          </w:p>
        </w:tc>
        <w:tc>
          <w:tcPr>
            <w:tcW w:w="85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2027 г.</w:t>
            </w:r>
          </w:p>
        </w:tc>
      </w:tr>
      <w:tr w:rsidR="00B104D4" w:rsidRPr="00085DA1" w:rsidTr="005A2896">
        <w:trPr>
          <w:trHeight w:val="20"/>
          <w:tblHeader/>
          <w:jc w:val="center"/>
        </w:trPr>
        <w:tc>
          <w:tcPr>
            <w:tcW w:w="63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w:t>
            </w:r>
          </w:p>
        </w:tc>
        <w:tc>
          <w:tcPr>
            <w:tcW w:w="269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Покупка сетевого насоса</w:t>
            </w:r>
          </w:p>
        </w:tc>
        <w:tc>
          <w:tcPr>
            <w:tcW w:w="567" w:type="dxa"/>
            <w:shd w:val="clear" w:color="auto" w:fill="auto"/>
            <w:vAlign w:val="center"/>
          </w:tcPr>
          <w:p w:rsidR="00B104D4" w:rsidRPr="00085DA1" w:rsidRDefault="00B104D4" w:rsidP="006418AB">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 xml:space="preserve"> </w:t>
            </w:r>
            <w:r w:rsidR="006418AB">
              <w:rPr>
                <w:rFonts w:eastAsia="Times New Roman" w:cs="Times New Roman"/>
                <w:color w:val="000000"/>
                <w:sz w:val="24"/>
                <w:szCs w:val="24"/>
                <w:lang w:eastAsia="ru-RU"/>
              </w:rPr>
              <w:t>шт.</w:t>
            </w:r>
            <w:r w:rsidRPr="00085DA1">
              <w:rPr>
                <w:rFonts w:eastAsia="Times New Roman" w:cs="Times New Roman"/>
                <w:color w:val="000000"/>
                <w:sz w:val="24"/>
                <w:szCs w:val="24"/>
                <w:lang w:eastAsia="ru-RU"/>
              </w:rPr>
              <w:t>.</w:t>
            </w:r>
          </w:p>
        </w:tc>
        <w:tc>
          <w:tcPr>
            <w:tcW w:w="1868"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Тариф</w:t>
            </w:r>
          </w:p>
        </w:tc>
        <w:tc>
          <w:tcPr>
            <w:tcW w:w="922"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992"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85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1350</w:t>
            </w:r>
          </w:p>
        </w:tc>
        <w:tc>
          <w:tcPr>
            <w:tcW w:w="851"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85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r>
      <w:tr w:rsidR="00B104D4" w:rsidRPr="00085DA1" w:rsidTr="005A2896">
        <w:trPr>
          <w:trHeight w:val="20"/>
          <w:tblHeader/>
          <w:jc w:val="center"/>
        </w:trPr>
        <w:tc>
          <w:tcPr>
            <w:tcW w:w="63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w:t>
            </w:r>
          </w:p>
        </w:tc>
        <w:tc>
          <w:tcPr>
            <w:tcW w:w="269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Покуп</w:t>
            </w:r>
            <w:r w:rsidR="006418AB">
              <w:rPr>
                <w:rFonts w:eastAsia="Times New Roman" w:cs="Times New Roman"/>
                <w:color w:val="000000"/>
                <w:sz w:val="24"/>
                <w:szCs w:val="24"/>
                <w:lang w:eastAsia="ru-RU"/>
              </w:rPr>
              <w:t>ка частотного преобразователя (</w:t>
            </w:r>
            <w:r w:rsidRPr="00085DA1">
              <w:rPr>
                <w:rFonts w:eastAsia="Times New Roman" w:cs="Times New Roman"/>
                <w:color w:val="000000"/>
                <w:sz w:val="24"/>
                <w:szCs w:val="24"/>
                <w:lang w:eastAsia="ru-RU"/>
              </w:rPr>
              <w:t xml:space="preserve">2 </w:t>
            </w:r>
            <w:proofErr w:type="spellStart"/>
            <w:r w:rsidRPr="00085DA1">
              <w:rPr>
                <w:rFonts w:eastAsia="Times New Roman" w:cs="Times New Roman"/>
                <w:color w:val="000000"/>
                <w:sz w:val="24"/>
                <w:szCs w:val="24"/>
                <w:lang w:eastAsia="ru-RU"/>
              </w:rPr>
              <w:t>шт</w:t>
            </w:r>
            <w:proofErr w:type="spellEnd"/>
            <w:r w:rsidRPr="00085DA1">
              <w:rPr>
                <w:rFonts w:eastAsia="Times New Roman" w:cs="Times New Roman"/>
                <w:color w:val="000000"/>
                <w:sz w:val="24"/>
                <w:szCs w:val="24"/>
                <w:lang w:eastAsia="ru-RU"/>
              </w:rPr>
              <w:t>)</w:t>
            </w:r>
          </w:p>
        </w:tc>
        <w:tc>
          <w:tcPr>
            <w:tcW w:w="567" w:type="dxa"/>
            <w:shd w:val="clear" w:color="auto" w:fill="auto"/>
            <w:vAlign w:val="center"/>
          </w:tcPr>
          <w:p w:rsidR="00B104D4" w:rsidRPr="00085DA1" w:rsidRDefault="006418AB" w:rsidP="005A2896">
            <w:pPr>
              <w:spacing w:after="0" w:line="360" w:lineRule="auto"/>
              <w:ind w:left="-57" w:right="-57"/>
              <w:jc w:val="center"/>
              <w:rPr>
                <w:rFonts w:eastAsia="Times New Roman" w:cs="Times New Roman"/>
                <w:color w:val="000000"/>
                <w:sz w:val="24"/>
                <w:szCs w:val="24"/>
                <w:lang w:eastAsia="ru-RU"/>
              </w:rPr>
            </w:pPr>
            <w:r>
              <w:rPr>
                <w:rFonts w:eastAsia="Times New Roman" w:cs="Times New Roman"/>
                <w:color w:val="000000"/>
                <w:sz w:val="24"/>
                <w:szCs w:val="24"/>
                <w:lang w:eastAsia="ru-RU"/>
              </w:rPr>
              <w:t>ш</w:t>
            </w:r>
            <w:r w:rsidR="00B104D4" w:rsidRPr="00085DA1">
              <w:rPr>
                <w:rFonts w:eastAsia="Times New Roman" w:cs="Times New Roman"/>
                <w:color w:val="000000"/>
                <w:sz w:val="24"/>
                <w:szCs w:val="24"/>
                <w:lang w:eastAsia="ru-RU"/>
              </w:rPr>
              <w:t>т.</w:t>
            </w:r>
          </w:p>
        </w:tc>
        <w:tc>
          <w:tcPr>
            <w:tcW w:w="1868"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Тариф</w:t>
            </w:r>
          </w:p>
        </w:tc>
        <w:tc>
          <w:tcPr>
            <w:tcW w:w="922"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992"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85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851"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600</w:t>
            </w:r>
          </w:p>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c>
          <w:tcPr>
            <w:tcW w:w="850" w:type="dxa"/>
            <w:shd w:val="clear" w:color="auto" w:fill="auto"/>
            <w:vAlign w:val="center"/>
          </w:tcPr>
          <w:p w:rsidR="00B104D4" w:rsidRPr="00085DA1" w:rsidRDefault="00B104D4" w:rsidP="005A2896">
            <w:pPr>
              <w:spacing w:after="0" w:line="360" w:lineRule="auto"/>
              <w:ind w:left="-57" w:right="-57"/>
              <w:jc w:val="center"/>
              <w:rPr>
                <w:rFonts w:eastAsia="Times New Roman" w:cs="Times New Roman"/>
                <w:color w:val="000000"/>
                <w:sz w:val="24"/>
                <w:szCs w:val="24"/>
                <w:lang w:eastAsia="ru-RU"/>
              </w:rPr>
            </w:pPr>
          </w:p>
        </w:tc>
      </w:tr>
      <w:tr w:rsidR="006418AB" w:rsidRPr="00085DA1" w:rsidTr="005A2896">
        <w:trPr>
          <w:trHeight w:val="20"/>
          <w:tblHeader/>
          <w:jc w:val="center"/>
        </w:trPr>
        <w:tc>
          <w:tcPr>
            <w:tcW w:w="630"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r>
              <w:rPr>
                <w:rFonts w:eastAsia="Times New Roman" w:cs="Times New Roman"/>
                <w:color w:val="000000"/>
                <w:sz w:val="24"/>
                <w:szCs w:val="24"/>
                <w:lang w:eastAsia="ru-RU"/>
              </w:rPr>
              <w:t>3</w:t>
            </w:r>
          </w:p>
        </w:tc>
        <w:tc>
          <w:tcPr>
            <w:tcW w:w="2690" w:type="dxa"/>
            <w:shd w:val="clear" w:color="auto" w:fill="auto"/>
            <w:vAlign w:val="center"/>
          </w:tcPr>
          <w:p w:rsidR="006418AB" w:rsidRDefault="006418AB" w:rsidP="005A2896">
            <w:pPr>
              <w:spacing w:after="0" w:line="360" w:lineRule="auto"/>
              <w:ind w:left="-57" w:right="-57"/>
              <w:jc w:val="center"/>
              <w:rPr>
                <w:rFonts w:eastAsia="Times New Roman" w:cs="Times New Roman"/>
                <w:color w:val="000000"/>
                <w:sz w:val="24"/>
                <w:szCs w:val="24"/>
                <w:lang w:eastAsia="ru-RU"/>
              </w:rPr>
            </w:pPr>
            <w:r w:rsidRPr="006418AB">
              <w:rPr>
                <w:rFonts w:eastAsia="Times New Roman" w:cs="Times New Roman"/>
                <w:color w:val="000000"/>
                <w:sz w:val="24"/>
                <w:szCs w:val="24"/>
                <w:lang w:eastAsia="ru-RU"/>
              </w:rPr>
              <w:t xml:space="preserve">Покупка </w:t>
            </w:r>
            <w:proofErr w:type="spellStart"/>
            <w:r w:rsidRPr="006418AB">
              <w:rPr>
                <w:rFonts w:eastAsia="Times New Roman" w:cs="Times New Roman"/>
                <w:color w:val="000000"/>
                <w:sz w:val="24"/>
                <w:szCs w:val="24"/>
                <w:lang w:eastAsia="ru-RU"/>
              </w:rPr>
              <w:t>повысительного</w:t>
            </w:r>
            <w:proofErr w:type="spellEnd"/>
            <w:r w:rsidRPr="006418AB">
              <w:rPr>
                <w:rFonts w:eastAsia="Times New Roman" w:cs="Times New Roman"/>
                <w:color w:val="000000"/>
                <w:sz w:val="24"/>
                <w:szCs w:val="24"/>
                <w:lang w:eastAsia="ru-RU"/>
              </w:rPr>
              <w:t xml:space="preserve"> </w:t>
            </w:r>
          </w:p>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r w:rsidRPr="006418AB">
              <w:rPr>
                <w:rFonts w:eastAsia="Times New Roman" w:cs="Times New Roman"/>
                <w:color w:val="000000"/>
                <w:sz w:val="24"/>
                <w:szCs w:val="24"/>
                <w:lang w:eastAsia="ru-RU"/>
              </w:rPr>
              <w:t>насоса (2 шт.)</w:t>
            </w:r>
          </w:p>
        </w:tc>
        <w:tc>
          <w:tcPr>
            <w:tcW w:w="567"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r>
              <w:rPr>
                <w:rFonts w:eastAsia="Times New Roman" w:cs="Times New Roman"/>
                <w:color w:val="000000"/>
                <w:sz w:val="24"/>
                <w:szCs w:val="24"/>
                <w:lang w:eastAsia="ru-RU"/>
              </w:rPr>
              <w:t>шт.</w:t>
            </w:r>
          </w:p>
        </w:tc>
        <w:tc>
          <w:tcPr>
            <w:tcW w:w="1868"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r>
              <w:rPr>
                <w:rFonts w:eastAsia="Times New Roman" w:cs="Times New Roman"/>
                <w:color w:val="000000"/>
                <w:sz w:val="24"/>
                <w:szCs w:val="24"/>
                <w:lang w:eastAsia="ru-RU"/>
              </w:rPr>
              <w:t>Тариф</w:t>
            </w:r>
          </w:p>
        </w:tc>
        <w:tc>
          <w:tcPr>
            <w:tcW w:w="922"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r>
              <w:rPr>
                <w:rFonts w:eastAsia="Times New Roman" w:cs="Times New Roman"/>
                <w:color w:val="000000"/>
                <w:sz w:val="24"/>
                <w:szCs w:val="24"/>
                <w:lang w:eastAsia="ru-RU"/>
              </w:rPr>
              <w:t>800</w:t>
            </w:r>
          </w:p>
        </w:tc>
        <w:tc>
          <w:tcPr>
            <w:tcW w:w="992"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p>
        </w:tc>
        <w:tc>
          <w:tcPr>
            <w:tcW w:w="850"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p>
        </w:tc>
        <w:tc>
          <w:tcPr>
            <w:tcW w:w="851"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p>
        </w:tc>
        <w:tc>
          <w:tcPr>
            <w:tcW w:w="850" w:type="dxa"/>
            <w:shd w:val="clear" w:color="auto" w:fill="auto"/>
            <w:vAlign w:val="center"/>
          </w:tcPr>
          <w:p w:rsidR="006418AB" w:rsidRPr="00085DA1" w:rsidRDefault="006418AB" w:rsidP="005A2896">
            <w:pPr>
              <w:spacing w:after="0" w:line="360" w:lineRule="auto"/>
              <w:ind w:left="-57" w:right="-57"/>
              <w:jc w:val="center"/>
              <w:rPr>
                <w:rFonts w:eastAsia="Times New Roman" w:cs="Times New Roman"/>
                <w:color w:val="000000"/>
                <w:sz w:val="24"/>
                <w:szCs w:val="24"/>
                <w:lang w:eastAsia="ru-RU"/>
              </w:rPr>
            </w:pPr>
          </w:p>
        </w:tc>
      </w:tr>
    </w:tbl>
    <w:p w:rsidR="00B104D4" w:rsidRDefault="00B104D4" w:rsidP="00B104D4">
      <w:pPr>
        <w:tabs>
          <w:tab w:val="left" w:pos="1134"/>
        </w:tabs>
        <w:autoSpaceDE w:val="0"/>
        <w:autoSpaceDN w:val="0"/>
        <w:adjustRightInd w:val="0"/>
        <w:spacing w:after="0" w:line="360" w:lineRule="auto"/>
        <w:ind w:left="1429"/>
        <w:contextualSpacing/>
        <w:jc w:val="both"/>
        <w:rPr>
          <w:rFonts w:eastAsia="Calibri" w:cs="Times New Roman"/>
          <w:color w:val="000000"/>
          <w:sz w:val="24"/>
        </w:rPr>
      </w:pPr>
    </w:p>
    <w:p w:rsidR="006418AB" w:rsidRDefault="006418AB" w:rsidP="00B104D4">
      <w:pPr>
        <w:tabs>
          <w:tab w:val="left" w:pos="1134"/>
        </w:tabs>
        <w:autoSpaceDE w:val="0"/>
        <w:autoSpaceDN w:val="0"/>
        <w:adjustRightInd w:val="0"/>
        <w:spacing w:after="0" w:line="360" w:lineRule="auto"/>
        <w:ind w:left="1429"/>
        <w:contextualSpacing/>
        <w:jc w:val="both"/>
        <w:rPr>
          <w:rFonts w:eastAsia="Calibri" w:cs="Times New Roman"/>
          <w:color w:val="000000"/>
          <w:sz w:val="24"/>
        </w:rPr>
      </w:pPr>
    </w:p>
    <w:p w:rsidR="006418AB" w:rsidRDefault="006418AB" w:rsidP="00B104D4">
      <w:pPr>
        <w:tabs>
          <w:tab w:val="left" w:pos="1134"/>
        </w:tabs>
        <w:autoSpaceDE w:val="0"/>
        <w:autoSpaceDN w:val="0"/>
        <w:adjustRightInd w:val="0"/>
        <w:spacing w:after="0" w:line="360" w:lineRule="auto"/>
        <w:ind w:left="1429"/>
        <w:contextualSpacing/>
        <w:jc w:val="both"/>
        <w:rPr>
          <w:rFonts w:eastAsia="Calibri" w:cs="Times New Roman"/>
          <w:color w:val="000000"/>
          <w:sz w:val="24"/>
        </w:rPr>
      </w:pPr>
    </w:p>
    <w:p w:rsidR="006418AB" w:rsidRPr="000B1A6B" w:rsidRDefault="006418AB" w:rsidP="00B104D4">
      <w:pPr>
        <w:tabs>
          <w:tab w:val="left" w:pos="1134"/>
        </w:tabs>
        <w:autoSpaceDE w:val="0"/>
        <w:autoSpaceDN w:val="0"/>
        <w:adjustRightInd w:val="0"/>
        <w:spacing w:after="0" w:line="360" w:lineRule="auto"/>
        <w:ind w:left="1429"/>
        <w:contextualSpacing/>
        <w:jc w:val="both"/>
        <w:rPr>
          <w:rFonts w:eastAsia="Calibri" w:cs="Times New Roman"/>
          <w:color w:val="000000"/>
          <w:sz w:val="24"/>
        </w:rPr>
      </w:pP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0" w:name="_Toc129536571"/>
      <w:r w:rsidRPr="00B5316E">
        <w:rPr>
          <w:b w:val="0"/>
          <w:i/>
          <w:sz w:val="24"/>
          <w:szCs w:val="24"/>
          <w:lang w:val="ru-RU"/>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0"/>
    </w:p>
    <w:p w:rsidR="006A7742" w:rsidRDefault="006A7742" w:rsidP="00B9176A">
      <w:pPr>
        <w:pStyle w:val="aa"/>
        <w:ind w:right="-1"/>
      </w:pPr>
    </w:p>
    <w:p w:rsidR="000B1A6B" w:rsidRPr="000B1A6B" w:rsidRDefault="000B1A6B" w:rsidP="000B1A6B">
      <w:pPr>
        <w:tabs>
          <w:tab w:val="left" w:pos="0"/>
        </w:tabs>
        <w:spacing w:after="0" w:line="360" w:lineRule="auto"/>
        <w:ind w:firstLine="709"/>
        <w:jc w:val="both"/>
        <w:rPr>
          <w:rFonts w:eastAsia="Times New Roman" w:cs="Times New Roman"/>
          <w:sz w:val="24"/>
          <w:szCs w:val="24"/>
          <w:lang w:eastAsia="ru-RU"/>
        </w:rPr>
      </w:pPr>
      <w:r w:rsidRPr="000B1A6B">
        <w:rPr>
          <w:rFonts w:eastAsia="Times New Roman" w:cs="Times New Roman"/>
          <w:sz w:val="24"/>
          <w:szCs w:val="24"/>
          <w:lang w:eastAsia="ru-RU"/>
        </w:rPr>
        <w:t xml:space="preserve">В настоящее время в </w:t>
      </w:r>
      <w:r>
        <w:rPr>
          <w:rFonts w:eastAsia="Times New Roman" w:cs="Times New Roman"/>
          <w:sz w:val="24"/>
          <w:szCs w:val="24"/>
          <w:lang w:eastAsia="ru-RU"/>
        </w:rPr>
        <w:t>СП</w:t>
      </w:r>
      <w:r w:rsidRPr="000B1A6B">
        <w:rPr>
          <w:rFonts w:eastAsia="Times New Roman" w:cs="Times New Roman"/>
          <w:sz w:val="24"/>
          <w:szCs w:val="24"/>
          <w:lang w:eastAsia="ru-RU"/>
        </w:rPr>
        <w:t xml:space="preserve"> источники тепловой энергии с комбинированным производством тепловой и электрической энергии отсутствуют.</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1" w:name="_Toc129536572"/>
      <w:r w:rsidRPr="00B5316E">
        <w:rPr>
          <w:b w:val="0"/>
          <w:i/>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1"/>
    </w:p>
    <w:p w:rsidR="006A7742" w:rsidRDefault="006A7742" w:rsidP="00B9176A">
      <w:pPr>
        <w:pStyle w:val="aa"/>
        <w:ind w:right="-1"/>
      </w:pPr>
    </w:p>
    <w:p w:rsidR="000B1A6B" w:rsidRPr="000B1A6B" w:rsidRDefault="000B1A6B" w:rsidP="000B1A6B">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предусмотрено.</w:t>
      </w:r>
    </w:p>
    <w:p w:rsidR="000B1A6B" w:rsidRPr="00B5316E" w:rsidRDefault="000B1A6B" w:rsidP="000B1A6B">
      <w:pPr>
        <w:pStyle w:val="aa"/>
        <w:spacing w:line="276" w:lineRule="auto"/>
        <w:ind w:right="-1"/>
      </w:pPr>
    </w:p>
    <w:p w:rsidR="006A7742" w:rsidRPr="00B5316E" w:rsidRDefault="006A7742" w:rsidP="00B9176A">
      <w:pPr>
        <w:pStyle w:val="1"/>
        <w:ind w:right="-1"/>
        <w:jc w:val="both"/>
        <w:rPr>
          <w:b w:val="0"/>
          <w:i/>
          <w:sz w:val="24"/>
          <w:szCs w:val="24"/>
          <w:lang w:val="ru-RU"/>
        </w:rPr>
      </w:pPr>
      <w:bookmarkStart w:id="72" w:name="_Toc129536573"/>
      <w:r w:rsidRPr="00B5316E">
        <w:rPr>
          <w:b w:val="0"/>
          <w:i/>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2"/>
    </w:p>
    <w:p w:rsidR="000B1A6B" w:rsidRDefault="000B1A6B" w:rsidP="000B1A6B">
      <w:pPr>
        <w:suppressAutoHyphens/>
        <w:spacing w:after="0" w:line="360" w:lineRule="auto"/>
        <w:ind w:firstLine="567"/>
        <w:jc w:val="both"/>
        <w:rPr>
          <w:rFonts w:eastAsia="Calibri" w:cs="Times New Roman"/>
          <w:sz w:val="24"/>
          <w:szCs w:val="24"/>
          <w:lang w:eastAsia="ar-SA"/>
        </w:rPr>
      </w:pPr>
    </w:p>
    <w:p w:rsidR="000B1A6B" w:rsidRPr="000B1A6B" w:rsidRDefault="000B1A6B" w:rsidP="000B1A6B">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переоборудование котельных в источники комбинированной выработки электрической и тепловой энергии не предусмотрено.</w:t>
      </w:r>
    </w:p>
    <w:p w:rsidR="006A7742" w:rsidRDefault="006A7742" w:rsidP="000B1A6B">
      <w:pPr>
        <w:pStyle w:val="aa"/>
        <w:spacing w:line="360" w:lineRule="auto"/>
        <w:ind w:right="-1"/>
      </w:pP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3" w:name="_Toc129536574"/>
      <w:r w:rsidRPr="00B5316E">
        <w:rPr>
          <w:b w:val="0"/>
          <w:i/>
          <w:sz w:val="24"/>
          <w:szCs w:val="24"/>
          <w:lang w:val="ru-RU"/>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73"/>
    </w:p>
    <w:p w:rsidR="006A7742" w:rsidRDefault="006A7742" w:rsidP="00B9176A">
      <w:pPr>
        <w:pStyle w:val="aa"/>
        <w:ind w:right="-1"/>
      </w:pPr>
    </w:p>
    <w:p w:rsidR="000B1A6B" w:rsidRPr="000B1A6B" w:rsidRDefault="000B1A6B" w:rsidP="000B1A6B">
      <w:pPr>
        <w:suppressAutoHyphens/>
        <w:spacing w:after="0" w:line="360" w:lineRule="auto"/>
        <w:ind w:firstLine="567"/>
        <w:jc w:val="both"/>
        <w:rPr>
          <w:rFonts w:eastAsia="Calibri" w:cs="Times New Roman"/>
          <w:b/>
          <w:sz w:val="24"/>
          <w:szCs w:val="24"/>
        </w:rPr>
      </w:pPr>
      <w:r w:rsidRPr="000B1A6B">
        <w:rPr>
          <w:rFonts w:eastAsia="Calibri" w:cs="Times New Roman"/>
          <w:sz w:val="24"/>
          <w:szCs w:val="24"/>
          <w:lang w:eastAsia="ar-SA"/>
        </w:rPr>
        <w:t>В соответствии с Генеральным планом поселения</w:t>
      </w:r>
      <w:r>
        <w:rPr>
          <w:rFonts w:eastAsia="Calibri" w:cs="Times New Roman"/>
          <w:sz w:val="24"/>
          <w:szCs w:val="24"/>
          <w:lang w:eastAsia="ar-SA"/>
        </w:rPr>
        <w:t>, а так</w:t>
      </w:r>
      <w:r w:rsidRPr="000B1A6B">
        <w:rPr>
          <w:rFonts w:eastAsia="Calibri" w:cs="Times New Roman"/>
          <w:sz w:val="24"/>
          <w:szCs w:val="24"/>
          <w:lang w:eastAsia="ar-SA"/>
        </w:rPr>
        <w:t>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4" w:name="_Toc129536575"/>
      <w:r w:rsidRPr="00B5316E">
        <w:rPr>
          <w:b w:val="0"/>
          <w:i/>
          <w:sz w:val="24"/>
          <w:szCs w:val="24"/>
          <w:lang w:val="ru-RU"/>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4"/>
    </w:p>
    <w:p w:rsidR="006A7742" w:rsidRDefault="006A7742" w:rsidP="00B9176A">
      <w:pPr>
        <w:pStyle w:val="aa"/>
        <w:ind w:right="-1"/>
      </w:pPr>
    </w:p>
    <w:p w:rsidR="000B1A6B" w:rsidRPr="000B1A6B" w:rsidRDefault="000B1A6B" w:rsidP="000B1A6B">
      <w:pPr>
        <w:spacing w:after="0" w:line="240" w:lineRule="auto"/>
        <w:ind w:firstLine="708"/>
        <w:rPr>
          <w:rFonts w:eastAsia="Calibri" w:cs="Times New Roman"/>
          <w:sz w:val="24"/>
          <w:szCs w:val="24"/>
        </w:rPr>
      </w:pPr>
      <w:r w:rsidRPr="000B1A6B">
        <w:rPr>
          <w:rFonts w:eastAsia="Calibri" w:cs="Times New Roman"/>
          <w:sz w:val="24"/>
          <w:szCs w:val="24"/>
        </w:rPr>
        <w:t>Изменение температурного графика не требуется.</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5" w:name="_Toc129536576"/>
      <w:r w:rsidRPr="00B5316E">
        <w:rPr>
          <w:b w:val="0"/>
          <w:i/>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75"/>
    </w:p>
    <w:p w:rsidR="006A7742" w:rsidRDefault="006A7742" w:rsidP="00B9176A">
      <w:pPr>
        <w:pStyle w:val="aa"/>
        <w:ind w:right="-1"/>
      </w:pPr>
    </w:p>
    <w:p w:rsidR="000B1A6B" w:rsidRDefault="000B1A6B" w:rsidP="000B1A6B">
      <w:pPr>
        <w:pStyle w:val="aa"/>
        <w:spacing w:line="360" w:lineRule="auto"/>
        <w:ind w:right="-1"/>
        <w:rPr>
          <w:rFonts w:eastAsia="Calibri"/>
          <w:szCs w:val="24"/>
          <w:lang w:eastAsia="ar-SA"/>
        </w:rPr>
      </w:pPr>
      <w:r w:rsidRPr="000B1A6B">
        <w:rPr>
          <w:rFonts w:eastAsia="Calibri"/>
          <w:szCs w:val="24"/>
          <w:lang w:eastAsia="ar-SA"/>
        </w:rPr>
        <w:t>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6" w:name="_Toc129536577"/>
      <w:r w:rsidRPr="00B5316E">
        <w:rPr>
          <w:b w:val="0"/>
          <w:i/>
          <w:sz w:val="24"/>
          <w:szCs w:val="24"/>
          <w:lang w:val="ru-RU"/>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6"/>
    </w:p>
    <w:p w:rsidR="006A7742" w:rsidRDefault="006A7742" w:rsidP="00B9176A">
      <w:pPr>
        <w:pStyle w:val="aa"/>
        <w:ind w:right="-1"/>
      </w:pPr>
    </w:p>
    <w:p w:rsidR="000B1A6B" w:rsidRPr="000B1A6B" w:rsidRDefault="000B1A6B" w:rsidP="000B1A6B">
      <w:pPr>
        <w:spacing w:after="0" w:line="360" w:lineRule="auto"/>
        <w:ind w:firstLine="567"/>
        <w:jc w:val="both"/>
        <w:rPr>
          <w:rFonts w:eastAsia="Calibri" w:cs="Times New Roman"/>
          <w:sz w:val="24"/>
          <w:szCs w:val="24"/>
        </w:rPr>
      </w:pPr>
      <w:r w:rsidRPr="000B1A6B">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Ввод в эксплуатацию новых мощностей не планируется.</w:t>
      </w:r>
    </w:p>
    <w:p w:rsidR="006A7742" w:rsidRDefault="006A7742" w:rsidP="00B9176A">
      <w:pPr>
        <w:pStyle w:val="aa"/>
        <w:ind w:right="-1"/>
      </w:pPr>
    </w:p>
    <w:p w:rsidR="006A7742" w:rsidRDefault="006A7742"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B104D4" w:rsidRDefault="00B104D4" w:rsidP="00B9176A">
      <w:pPr>
        <w:pStyle w:val="aa"/>
        <w:ind w:right="-1"/>
      </w:pPr>
    </w:p>
    <w:p w:rsidR="009807EF" w:rsidRPr="00EB265A" w:rsidRDefault="009807EF" w:rsidP="00B9176A">
      <w:pPr>
        <w:pStyle w:val="1"/>
        <w:ind w:right="-1"/>
        <w:jc w:val="both"/>
        <w:rPr>
          <w:sz w:val="24"/>
          <w:szCs w:val="24"/>
          <w:lang w:val="ru-RU"/>
        </w:rPr>
      </w:pPr>
      <w:bookmarkStart w:id="77" w:name="_Toc129536578"/>
      <w:r w:rsidRPr="00EB265A">
        <w:rPr>
          <w:sz w:val="24"/>
          <w:szCs w:val="24"/>
          <w:lang w:val="ru-RU"/>
        </w:rPr>
        <w:t>Раздел 6. Предложения по строительству, реконструкции и (или) модернизации тепловых сетей.</w:t>
      </w:r>
      <w:bookmarkEnd w:id="77"/>
    </w:p>
    <w:p w:rsidR="006A7742" w:rsidRPr="00B5316E" w:rsidRDefault="006A7742" w:rsidP="00B9176A">
      <w:pPr>
        <w:pStyle w:val="1"/>
        <w:ind w:right="-1"/>
        <w:jc w:val="both"/>
        <w:rPr>
          <w:b w:val="0"/>
          <w:i/>
          <w:sz w:val="24"/>
          <w:szCs w:val="24"/>
          <w:lang w:val="ru-RU"/>
        </w:rPr>
      </w:pPr>
      <w:bookmarkStart w:id="78" w:name="_Toc129536579"/>
      <w:r w:rsidRPr="00B5316E">
        <w:rPr>
          <w:b w:val="0"/>
          <w:i/>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78"/>
    </w:p>
    <w:p w:rsidR="006A7742" w:rsidRDefault="006A7742" w:rsidP="00B9176A">
      <w:pPr>
        <w:pStyle w:val="aa"/>
        <w:ind w:right="-1"/>
      </w:pP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Возможность строительства или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на территории поселения</w:t>
      </w:r>
      <w:r w:rsidRPr="00177248">
        <w:rPr>
          <w:rFonts w:eastAsia="Times New Roman" w:cs="Times New Roman"/>
          <w:sz w:val="24"/>
          <w:szCs w:val="24"/>
          <w:lang w:eastAsia="ar-SA"/>
        </w:rPr>
        <w:t>,</w:t>
      </w:r>
      <w:r w:rsidRPr="00177248">
        <w:rPr>
          <w:rFonts w:eastAsia="Calibri" w:cs="Times New Roman"/>
          <w:sz w:val="24"/>
          <w:szCs w:val="24"/>
          <w:lang w:eastAsia="ar-SA"/>
        </w:rPr>
        <w:t xml:space="preserve"> отсутствует.</w:t>
      </w:r>
    </w:p>
    <w:p w:rsidR="00177248" w:rsidRPr="00B5316E" w:rsidRDefault="00177248" w:rsidP="00B9176A">
      <w:pPr>
        <w:pStyle w:val="aa"/>
        <w:ind w:right="-1"/>
      </w:pPr>
    </w:p>
    <w:p w:rsidR="006A7742" w:rsidRPr="00B5316E" w:rsidRDefault="006A7742" w:rsidP="00B9176A">
      <w:pPr>
        <w:pStyle w:val="1"/>
        <w:ind w:right="-1"/>
        <w:jc w:val="both"/>
        <w:rPr>
          <w:b w:val="0"/>
          <w:i/>
          <w:sz w:val="24"/>
          <w:szCs w:val="24"/>
          <w:lang w:val="ru-RU"/>
        </w:rPr>
      </w:pPr>
      <w:bookmarkStart w:id="79" w:name="_Toc129536580"/>
      <w:r w:rsidRPr="00B5316E">
        <w:rPr>
          <w:b w:val="0"/>
          <w:i/>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79"/>
    </w:p>
    <w:p w:rsidR="006A7742" w:rsidRDefault="006A7742" w:rsidP="00B9176A">
      <w:pPr>
        <w:pStyle w:val="aa"/>
        <w:ind w:right="-1"/>
      </w:pPr>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Для обеспечения перспективных приростов тепловой нагрузки поселения рекомендуется выполнить прокладку новых тепловых сетей от существующих магистральных трубопроводов.</w:t>
      </w:r>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 xml:space="preserve">При новом строительстве тепловых сетей рекомендуется применять </w:t>
      </w:r>
      <w:proofErr w:type="spellStart"/>
      <w:r w:rsidRPr="00177248">
        <w:rPr>
          <w:rFonts w:eastAsia="Calibri" w:cs="Times New Roman"/>
          <w:sz w:val="24"/>
          <w:szCs w:val="24"/>
          <w:lang w:eastAsia="ar-SA"/>
        </w:rPr>
        <w:t>предизолированные</w:t>
      </w:r>
      <w:proofErr w:type="spellEnd"/>
      <w:r w:rsidRPr="00177248">
        <w:rPr>
          <w:rFonts w:eastAsia="Calibri" w:cs="Times New Roman"/>
          <w:sz w:val="24"/>
          <w:szCs w:val="24"/>
          <w:lang w:eastAsia="ar-SA"/>
        </w:rPr>
        <w:t xml:space="preserve"> трубопроводы в пенополиуретановой (ППУ) изоляции. </w:t>
      </w: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177248" w:rsidRPr="00B5316E" w:rsidRDefault="00177248" w:rsidP="00B9176A">
      <w:pPr>
        <w:pStyle w:val="aa"/>
        <w:ind w:right="-1"/>
      </w:pPr>
    </w:p>
    <w:p w:rsidR="006A7742" w:rsidRPr="00B5316E" w:rsidRDefault="006A7742" w:rsidP="00B9176A">
      <w:pPr>
        <w:pStyle w:val="1"/>
        <w:ind w:right="-1"/>
        <w:jc w:val="both"/>
        <w:rPr>
          <w:b w:val="0"/>
          <w:i/>
          <w:sz w:val="24"/>
          <w:szCs w:val="24"/>
          <w:lang w:val="ru-RU"/>
        </w:rPr>
      </w:pPr>
      <w:bookmarkStart w:id="80" w:name="_Toc129536581"/>
      <w:r w:rsidRPr="00B5316E">
        <w:rPr>
          <w:b w:val="0"/>
          <w:i/>
          <w:sz w:val="24"/>
          <w:szCs w:val="24"/>
          <w:lang w:val="ru-RU"/>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0"/>
    </w:p>
    <w:p w:rsidR="006A7742" w:rsidRDefault="006A7742" w:rsidP="00B9176A">
      <w:pPr>
        <w:pStyle w:val="aa"/>
        <w:ind w:right="-1"/>
      </w:pPr>
    </w:p>
    <w:p w:rsidR="00142250" w:rsidRDefault="00142250" w:rsidP="00142250">
      <w:pPr>
        <w:spacing w:after="0" w:line="360" w:lineRule="auto"/>
        <w:ind w:firstLine="567"/>
        <w:jc w:val="both"/>
        <w:rPr>
          <w:rFonts w:eastAsia="Calibri" w:cs="Times New Roman"/>
          <w:sz w:val="24"/>
          <w:szCs w:val="24"/>
          <w:lang w:eastAsia="ar-SA"/>
        </w:rPr>
      </w:pPr>
      <w:r w:rsidRPr="00142250">
        <w:rPr>
          <w:rFonts w:eastAsia="Calibri" w:cs="Times New Roman"/>
          <w:sz w:val="24"/>
          <w:szCs w:val="24"/>
          <w:lang w:eastAsia="ar-SA"/>
        </w:rPr>
        <w:t xml:space="preserve">На территории поселения </w:t>
      </w:r>
      <w:r w:rsidRPr="00142250">
        <w:rPr>
          <w:rFonts w:eastAsia="Calibri" w:cs="Times New Roman"/>
          <w:color w:val="000000"/>
          <w:sz w:val="24"/>
          <w:szCs w:val="24"/>
          <w:lang w:eastAsia="ar-SA"/>
        </w:rPr>
        <w:t xml:space="preserve">есть </w:t>
      </w:r>
      <w:r w:rsidRPr="00142250">
        <w:rPr>
          <w:rFonts w:eastAsia="Calibri" w:cs="Times New Roman"/>
          <w:sz w:val="24"/>
          <w:szCs w:val="24"/>
          <w:lang w:eastAsia="ar-SA"/>
        </w:rPr>
        <w:t xml:space="preserve">необходимость в реконструкции существующих тепловых сетей. В настоящее время работоспособность тепловой сети обеспечивается проведением текущих ремонтов, частичной заменой ветхих тепловых сетей. </w:t>
      </w:r>
    </w:p>
    <w:p w:rsidR="00655DDE" w:rsidRPr="00142250" w:rsidRDefault="00655DDE" w:rsidP="00142250">
      <w:pPr>
        <w:spacing w:after="0" w:line="360" w:lineRule="auto"/>
        <w:ind w:firstLine="567"/>
        <w:jc w:val="both"/>
        <w:rPr>
          <w:rFonts w:eastAsia="Calibri" w:cs="Times New Roman"/>
          <w:sz w:val="24"/>
        </w:rPr>
      </w:pPr>
      <w:r w:rsidRPr="00655DDE">
        <w:rPr>
          <w:rFonts w:eastAsia="Calibri" w:cs="Times New Roman"/>
          <w:sz w:val="24"/>
        </w:rPr>
        <w:t xml:space="preserve">В 2021-2022 </w:t>
      </w:r>
      <w:proofErr w:type="spellStart"/>
      <w:r w:rsidRPr="00655DDE">
        <w:rPr>
          <w:rFonts w:eastAsia="Calibri" w:cs="Times New Roman"/>
          <w:sz w:val="24"/>
        </w:rPr>
        <w:t>г.г</w:t>
      </w:r>
      <w:proofErr w:type="spellEnd"/>
      <w:r w:rsidRPr="00655DDE">
        <w:rPr>
          <w:rFonts w:eastAsia="Calibri" w:cs="Times New Roman"/>
          <w:sz w:val="24"/>
        </w:rPr>
        <w:t>. РСО произведена замена участков тепловых сетей для бесперебойного снабжения потребителей тепловой эне</w:t>
      </w:r>
      <w:r>
        <w:rPr>
          <w:rFonts w:eastAsia="Calibri" w:cs="Times New Roman"/>
          <w:sz w:val="24"/>
        </w:rPr>
        <w:t>ргией. (Перечень не представлен.</w:t>
      </w:r>
    </w:p>
    <w:p w:rsidR="00142250" w:rsidRPr="00142250" w:rsidRDefault="00142250" w:rsidP="00142250">
      <w:pPr>
        <w:suppressAutoHyphens/>
        <w:spacing w:after="0" w:line="360" w:lineRule="auto"/>
        <w:ind w:firstLine="720"/>
        <w:jc w:val="both"/>
        <w:rPr>
          <w:rFonts w:eastAsia="Calibri" w:cs="Times New Roman"/>
          <w:sz w:val="24"/>
          <w:szCs w:val="24"/>
          <w:lang w:eastAsia="ar-SA"/>
        </w:rPr>
      </w:pPr>
      <w:r w:rsidRPr="00142250">
        <w:rPr>
          <w:rFonts w:eastAsia="Calibri" w:cs="Times New Roman"/>
          <w:sz w:val="24"/>
          <w:szCs w:val="24"/>
          <w:lang w:eastAsia="ar-SA"/>
        </w:rPr>
        <w:t xml:space="preserve">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142250" w:rsidRPr="00142250" w:rsidRDefault="00142250" w:rsidP="00142250">
      <w:pPr>
        <w:suppressAutoHyphen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ar-SA"/>
        </w:rPr>
        <w:t xml:space="preserve">Рекомендуется при новом строительстве и реконструкции существующих теплопроводов применять </w:t>
      </w:r>
      <w:proofErr w:type="spellStart"/>
      <w:r w:rsidRPr="00142250">
        <w:rPr>
          <w:rFonts w:eastAsia="Calibri" w:cs="Times New Roman"/>
          <w:sz w:val="24"/>
          <w:szCs w:val="24"/>
          <w:lang w:eastAsia="ar-SA"/>
        </w:rPr>
        <w:t>предизолированные</w:t>
      </w:r>
      <w:proofErr w:type="spellEnd"/>
      <w:r w:rsidRPr="00142250">
        <w:rPr>
          <w:rFonts w:eastAsia="Calibri" w:cs="Times New Roman"/>
          <w:sz w:val="24"/>
          <w:szCs w:val="24"/>
          <w:lang w:eastAsia="ar-SA"/>
        </w:rPr>
        <w:t xml:space="preserve"> трубопроводы в пенополиуретановой (ППУ) изоляции. </w:t>
      </w:r>
    </w:p>
    <w:p w:rsidR="00142250" w:rsidRPr="00142250" w:rsidRDefault="00142250" w:rsidP="00142250">
      <w:pPr>
        <w:tabs>
          <w:tab w:val="left" w:pos="993"/>
        </w:tab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ru-RU"/>
        </w:rPr>
        <w:t xml:space="preserve">Предварительно изолированные </w:t>
      </w:r>
      <w:proofErr w:type="spellStart"/>
      <w:r w:rsidRPr="00142250">
        <w:rPr>
          <w:rFonts w:eastAsia="Calibri" w:cs="Times New Roman"/>
          <w:sz w:val="24"/>
          <w:szCs w:val="24"/>
          <w:lang w:eastAsia="ru-RU"/>
        </w:rPr>
        <w:t>пенополиуретаном</w:t>
      </w:r>
      <w:proofErr w:type="spellEnd"/>
      <w:r w:rsidRPr="00142250">
        <w:rPr>
          <w:rFonts w:eastAsia="Calibri" w:cs="Times New Roman"/>
          <w:sz w:val="24"/>
          <w:szCs w:val="24"/>
          <w:lang w:eastAsia="ru-RU"/>
        </w:rPr>
        <w:t xml:space="preserve"> трубы (</w:t>
      </w:r>
      <w:proofErr w:type="spellStart"/>
      <w:r w:rsidRPr="00142250">
        <w:rPr>
          <w:rFonts w:eastAsia="Calibri" w:cs="Times New Roman"/>
          <w:sz w:val="24"/>
          <w:szCs w:val="24"/>
          <w:lang w:eastAsia="ru-RU"/>
        </w:rPr>
        <w:t>предизолированные</w:t>
      </w:r>
      <w:proofErr w:type="spellEnd"/>
      <w:r w:rsidRPr="00142250">
        <w:rPr>
          <w:rFonts w:eastAsia="Calibri" w:cs="Times New Roman"/>
          <w:sz w:val="24"/>
          <w:szCs w:val="24"/>
          <w:lang w:eastAsia="ru-RU"/>
        </w:rPr>
        <w:t xml:space="preserve"> трубы) представляют собой конструкцию типа «труба в трубе». Пространство между стальной и полиэтиленовой трубами заполняется </w:t>
      </w:r>
      <w:proofErr w:type="spellStart"/>
      <w:r w:rsidRPr="00142250">
        <w:rPr>
          <w:rFonts w:eastAsia="Calibri" w:cs="Times New Roman"/>
          <w:sz w:val="24"/>
          <w:szCs w:val="24"/>
          <w:lang w:eastAsia="ru-RU"/>
        </w:rPr>
        <w:t>пенополиуретаном</w:t>
      </w:r>
      <w:proofErr w:type="spellEnd"/>
      <w:r w:rsidRPr="00142250">
        <w:rPr>
          <w:rFonts w:eastAsia="Calibri" w:cs="Times New Roman"/>
          <w:sz w:val="24"/>
          <w:szCs w:val="24"/>
          <w:lang w:eastAsia="ru-RU"/>
        </w:rPr>
        <w:t xml:space="preserve">,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142250" w:rsidRPr="00142250" w:rsidRDefault="00142250" w:rsidP="00142250">
      <w:pPr>
        <w:tabs>
          <w:tab w:val="left" w:pos="993"/>
        </w:tab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ru-RU"/>
        </w:rPr>
        <w:t xml:space="preserve">Преимущества </w:t>
      </w:r>
      <w:proofErr w:type="spellStart"/>
      <w:r w:rsidRPr="00142250">
        <w:rPr>
          <w:rFonts w:eastAsia="Calibri" w:cs="Times New Roman"/>
          <w:sz w:val="24"/>
          <w:szCs w:val="24"/>
          <w:lang w:eastAsia="ru-RU"/>
        </w:rPr>
        <w:t>предизолированных</w:t>
      </w:r>
      <w:proofErr w:type="spellEnd"/>
      <w:r w:rsidRPr="00142250">
        <w:rPr>
          <w:rFonts w:eastAsia="Calibri" w:cs="Times New Roman"/>
          <w:sz w:val="24"/>
          <w:szCs w:val="24"/>
          <w:lang w:eastAsia="ru-RU"/>
        </w:rPr>
        <w:t xml:space="preserve"> труб:</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 xml:space="preserve">срок эксплуатация </w:t>
      </w:r>
      <w:proofErr w:type="spellStart"/>
      <w:r w:rsidRPr="00142250">
        <w:rPr>
          <w:rFonts w:eastAsia="Calibri" w:cs="Times New Roman"/>
          <w:sz w:val="24"/>
          <w:szCs w:val="24"/>
          <w:lang w:eastAsia="ru-RU"/>
        </w:rPr>
        <w:t>предизолированных</w:t>
      </w:r>
      <w:proofErr w:type="spellEnd"/>
      <w:r w:rsidRPr="00142250">
        <w:rPr>
          <w:rFonts w:eastAsia="Calibri" w:cs="Times New Roman"/>
          <w:sz w:val="24"/>
          <w:szCs w:val="24"/>
          <w:lang w:eastAsia="ru-RU"/>
        </w:rPr>
        <w:t xml:space="preserve"> труб достигает 30 лет (обычные, не изолированные трубы эксплуатируются 10-15 лет);</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отсутствие необходимости нанесения антикоррозионного покрытия на стальную трубу под изоляцию.</w:t>
      </w:r>
    </w:p>
    <w:p w:rsidR="006A7742" w:rsidRDefault="006A7742" w:rsidP="00B9176A">
      <w:pPr>
        <w:pStyle w:val="aa"/>
        <w:ind w:right="-1"/>
      </w:pPr>
    </w:p>
    <w:p w:rsidR="00570B8B" w:rsidRDefault="00570B8B" w:rsidP="00570B8B">
      <w:pPr>
        <w:tabs>
          <w:tab w:val="left" w:pos="0"/>
        </w:tabs>
        <w:spacing w:after="0" w:line="360" w:lineRule="auto"/>
        <w:ind w:firstLine="709"/>
        <w:jc w:val="both"/>
        <w:rPr>
          <w:rFonts w:eastAsia="Times New Roman" w:cs="Times New Roman"/>
          <w:sz w:val="24"/>
          <w:szCs w:val="24"/>
          <w:lang w:eastAsia="ru-RU"/>
        </w:rPr>
      </w:pPr>
      <w:r w:rsidRPr="00085DA1">
        <w:rPr>
          <w:rFonts w:eastAsia="Times New Roman" w:cs="Times New Roman"/>
          <w:sz w:val="24"/>
          <w:szCs w:val="24"/>
          <w:lang w:eastAsia="ru-RU"/>
        </w:rPr>
        <w:t>Необходимые инвестиции на перекладку участков тепловой сети в связи с окончанием нормативного срока эксплуатации представлены в таблице ниже.</w:t>
      </w:r>
    </w:p>
    <w:tbl>
      <w:tblPr>
        <w:tblW w:w="1135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2081"/>
        <w:gridCol w:w="1559"/>
        <w:gridCol w:w="1470"/>
        <w:gridCol w:w="1297"/>
        <w:gridCol w:w="1286"/>
        <w:gridCol w:w="1175"/>
        <w:gridCol w:w="1120"/>
      </w:tblGrid>
      <w:tr w:rsidR="00570B8B" w:rsidRPr="00085DA1" w:rsidTr="005A2896">
        <w:trPr>
          <w:cantSplit/>
          <w:trHeight w:val="1835"/>
        </w:trPr>
        <w:tc>
          <w:tcPr>
            <w:tcW w:w="1371" w:type="dxa"/>
            <w:shd w:val="clear" w:color="auto" w:fill="auto"/>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Начальный узел</w:t>
            </w:r>
          </w:p>
        </w:tc>
        <w:tc>
          <w:tcPr>
            <w:tcW w:w="2081" w:type="dxa"/>
            <w:shd w:val="clear" w:color="auto" w:fill="auto"/>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Конечный узел</w:t>
            </w:r>
          </w:p>
        </w:tc>
        <w:tc>
          <w:tcPr>
            <w:tcW w:w="1559" w:type="dxa"/>
            <w:shd w:val="clear" w:color="auto" w:fill="auto"/>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Длина участка, м (в двухтрубном исчислении)</w:t>
            </w:r>
          </w:p>
        </w:tc>
        <w:tc>
          <w:tcPr>
            <w:tcW w:w="1470" w:type="dxa"/>
            <w:shd w:val="clear" w:color="auto" w:fill="auto"/>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Внутренний диаметр обр., мм</w:t>
            </w:r>
          </w:p>
        </w:tc>
        <w:tc>
          <w:tcPr>
            <w:tcW w:w="1297" w:type="dxa"/>
            <w:shd w:val="clear" w:color="auto" w:fill="auto"/>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Глубина заложения труб, м</w:t>
            </w:r>
          </w:p>
        </w:tc>
        <w:tc>
          <w:tcPr>
            <w:tcW w:w="1286" w:type="dxa"/>
            <w:shd w:val="clear" w:color="auto" w:fill="auto"/>
            <w:textDirection w:val="btLr"/>
            <w:vAlign w:val="center"/>
            <w:hideMark/>
          </w:tcPr>
          <w:p w:rsidR="00570B8B" w:rsidRPr="00085DA1" w:rsidRDefault="00570B8B" w:rsidP="005A2896">
            <w:pPr>
              <w:spacing w:after="0" w:line="240" w:lineRule="auto"/>
              <w:ind w:left="113" w:right="113"/>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Год ввода в эксплуатацию</w:t>
            </w:r>
          </w:p>
        </w:tc>
        <w:tc>
          <w:tcPr>
            <w:tcW w:w="1175" w:type="dxa"/>
            <w:shd w:val="clear" w:color="auto" w:fill="auto"/>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Тип изоляции</w:t>
            </w:r>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 xml:space="preserve">Общие затраты, </w:t>
            </w:r>
            <w:proofErr w:type="spellStart"/>
            <w:r w:rsidRPr="00085DA1">
              <w:rPr>
                <w:rFonts w:eastAsia="Times New Roman" w:cs="Times New Roman"/>
                <w:color w:val="000000"/>
                <w:sz w:val="24"/>
                <w:szCs w:val="24"/>
                <w:lang w:eastAsia="ru-RU"/>
              </w:rPr>
              <w:t>тыс.руб</w:t>
            </w:r>
            <w:proofErr w:type="spellEnd"/>
            <w:r w:rsidRPr="00085DA1">
              <w:rPr>
                <w:rFonts w:eastAsia="Times New Roman" w:cs="Times New Roman"/>
                <w:color w:val="000000"/>
                <w:sz w:val="24"/>
                <w:szCs w:val="24"/>
                <w:lang w:eastAsia="ru-RU"/>
              </w:rPr>
              <w:t>.</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баня</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22,98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Индустриальная,2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31</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142,50</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318,99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76</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91,38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165,48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ТК10</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91,93</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73,55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318,99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372,55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257,41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386,12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дет.сад</w:t>
            </w:r>
            <w:proofErr w:type="spellEnd"/>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150,45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ТКП</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Станционная,11А</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76</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237,60</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ТК20</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МЧС</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220,64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ТК21</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219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1260,11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219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687,33</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219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297,84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88,61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159,50</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726,62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531,67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230,39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Ленина,20</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11</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50,56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ТК29</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221,91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45,97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402,21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Ленина,22А</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65</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45,69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374,47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д.сад</w:t>
            </w:r>
            <w:proofErr w:type="spellEnd"/>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282,10</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Ленина,26А</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76</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114,38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35</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242,71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346,73</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97,08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ТК39</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202,25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18,39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ТК39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ТК40</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49</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155,46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ТК40</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Советская,1</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18,39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41,37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200,61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41,37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211,45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41,37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ТК23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177,22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Ленина,17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76</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259,96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230,39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ТК45А</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82,74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ТК45А</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Ленина,19</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18,39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265,84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Ленина,21</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45,97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620,29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64,35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354,45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82,74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ТК48</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ТК49</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460,78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ТК49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ТК51</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248,11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138,69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213,14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250,76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ТК54</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162,99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Спортивная,7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22,81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ТК55А</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351,06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ТК55А</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Спортивная,9</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60,82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врезка</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Спортивная,2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38,02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638,01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Ленина,27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13</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59,76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ТК57</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159</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194,95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ТК58</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97,08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Ленина,31</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64,35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ТК60</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Ленина,33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64,35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Советская,5</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45,97</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ТК65</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нач.школа</w:t>
            </w:r>
            <w:proofErr w:type="spellEnd"/>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35</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160,88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ТК66</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Советская,16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128,71</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больница(1ввод)</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55,16</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ТК69</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Школьная,2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12,69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ТК70</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Школьная,4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12,69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ТК71</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Школьная,6</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12,69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Школьная</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45,62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ТК57</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ТК72</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42</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291,25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нас.станция</w:t>
            </w:r>
            <w:proofErr w:type="spellEnd"/>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75</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344,75</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сред.школа</w:t>
            </w:r>
            <w:proofErr w:type="spellEnd"/>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27,58</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ТК72</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ТК73</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46</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318,99</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спортзал</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18</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57</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82,74</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ТК73</w:t>
            </w:r>
          </w:p>
        </w:tc>
        <w:tc>
          <w:tcPr>
            <w:tcW w:w="2081"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ТК74</w:t>
            </w:r>
          </w:p>
        </w:tc>
        <w:tc>
          <w:tcPr>
            <w:tcW w:w="1559"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70</w:t>
            </w:r>
          </w:p>
        </w:tc>
        <w:tc>
          <w:tcPr>
            <w:tcW w:w="147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108</w:t>
            </w:r>
          </w:p>
        </w:tc>
        <w:tc>
          <w:tcPr>
            <w:tcW w:w="1297"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0,8</w:t>
            </w:r>
          </w:p>
        </w:tc>
        <w:tc>
          <w:tcPr>
            <w:tcW w:w="1286"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1989</w:t>
            </w:r>
          </w:p>
        </w:tc>
        <w:tc>
          <w:tcPr>
            <w:tcW w:w="1175"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proofErr w:type="spellStart"/>
            <w:r w:rsidRPr="00085DA1">
              <w:rPr>
                <w:rFonts w:eastAsia="Times New Roman" w:cs="Times New Roman"/>
                <w:color w:val="000000"/>
                <w:sz w:val="24"/>
                <w:szCs w:val="24"/>
                <w:lang w:eastAsia="ru-RU"/>
              </w:rPr>
              <w:t>минвата</w:t>
            </w:r>
            <w:proofErr w:type="spellEnd"/>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485,42</w:t>
            </w:r>
          </w:p>
        </w:tc>
      </w:tr>
      <w:tr w:rsidR="00570B8B" w:rsidRPr="00085DA1" w:rsidTr="005A2896">
        <w:trPr>
          <w:trHeight w:val="330"/>
        </w:trPr>
        <w:tc>
          <w:tcPr>
            <w:tcW w:w="1371"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2081"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1559"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1470"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1297"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1286"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1175" w:type="dxa"/>
            <w:shd w:val="clear" w:color="auto" w:fill="auto"/>
            <w:noWrap/>
            <w:vAlign w:val="center"/>
            <w:hideMark/>
          </w:tcPr>
          <w:p w:rsidR="00570B8B" w:rsidRPr="00085DA1" w:rsidRDefault="00570B8B" w:rsidP="005A2896">
            <w:pPr>
              <w:spacing w:after="0" w:line="240" w:lineRule="auto"/>
              <w:rPr>
                <w:rFonts w:ascii="Calibri" w:eastAsia="Times New Roman" w:hAnsi="Calibri" w:cs="Times New Roman"/>
                <w:color w:val="000000"/>
                <w:sz w:val="20"/>
                <w:szCs w:val="20"/>
                <w:lang w:eastAsia="ru-RU"/>
              </w:rPr>
            </w:pPr>
            <w:r w:rsidRPr="00085DA1">
              <w:rPr>
                <w:rFonts w:ascii="Calibri" w:eastAsia="Times New Roman" w:hAnsi="Calibri" w:cs="Times New Roman"/>
                <w:color w:val="000000"/>
                <w:sz w:val="20"/>
                <w:szCs w:val="20"/>
                <w:lang w:eastAsia="ru-RU"/>
              </w:rPr>
              <w:t> </w:t>
            </w:r>
          </w:p>
        </w:tc>
        <w:tc>
          <w:tcPr>
            <w:tcW w:w="1120" w:type="dxa"/>
            <w:shd w:val="clear" w:color="auto" w:fill="auto"/>
            <w:noWrap/>
            <w:vAlign w:val="center"/>
            <w:hideMark/>
          </w:tcPr>
          <w:p w:rsidR="00570B8B" w:rsidRPr="00085DA1" w:rsidRDefault="00570B8B" w:rsidP="005A2896">
            <w:pPr>
              <w:spacing w:after="0" w:line="240" w:lineRule="auto"/>
              <w:jc w:val="center"/>
              <w:rPr>
                <w:rFonts w:eastAsia="Times New Roman" w:cs="Times New Roman"/>
                <w:color w:val="000000"/>
                <w:sz w:val="24"/>
                <w:szCs w:val="24"/>
                <w:lang w:eastAsia="ru-RU"/>
              </w:rPr>
            </w:pPr>
            <w:r w:rsidRPr="00085DA1">
              <w:rPr>
                <w:rFonts w:eastAsia="Times New Roman" w:cs="Times New Roman"/>
                <w:color w:val="000000"/>
                <w:sz w:val="24"/>
                <w:szCs w:val="24"/>
                <w:lang w:eastAsia="ru-RU"/>
              </w:rPr>
              <w:t>17280,29</w:t>
            </w:r>
          </w:p>
        </w:tc>
      </w:tr>
    </w:tbl>
    <w:p w:rsidR="00177248" w:rsidRDefault="00177248" w:rsidP="00B9176A">
      <w:pPr>
        <w:pStyle w:val="aa"/>
        <w:ind w:right="-1"/>
      </w:pPr>
    </w:p>
    <w:p w:rsidR="00177248" w:rsidRDefault="00177248" w:rsidP="00B9176A">
      <w:pPr>
        <w:pStyle w:val="aa"/>
        <w:ind w:right="-1"/>
      </w:pPr>
    </w:p>
    <w:p w:rsidR="009807EF" w:rsidRPr="00EB265A" w:rsidRDefault="009807EF" w:rsidP="00B9176A">
      <w:pPr>
        <w:pStyle w:val="1"/>
        <w:ind w:right="-1"/>
        <w:jc w:val="both"/>
        <w:rPr>
          <w:sz w:val="24"/>
          <w:szCs w:val="24"/>
          <w:lang w:val="ru-RU"/>
        </w:rPr>
      </w:pPr>
      <w:bookmarkStart w:id="81" w:name="_Toc129536582"/>
      <w:r w:rsidRPr="00EB265A">
        <w:rPr>
          <w:sz w:val="24"/>
          <w:szCs w:val="24"/>
          <w:lang w:val="ru-RU"/>
        </w:rPr>
        <w:t>Раздел 7. Предложения по переводу открытых систем теплоснабжения (горячего водоснабжения) в закрытые системы горячего водоснабжения.</w:t>
      </w:r>
      <w:bookmarkEnd w:id="81"/>
    </w:p>
    <w:p w:rsidR="006A7742" w:rsidRDefault="006A7742" w:rsidP="00B9176A">
      <w:pPr>
        <w:pStyle w:val="aa"/>
        <w:ind w:right="-1"/>
      </w:pPr>
    </w:p>
    <w:p w:rsidR="009D19F6" w:rsidRPr="009D19F6" w:rsidRDefault="009D19F6" w:rsidP="009D19F6">
      <w:pPr>
        <w:widowControl w:val="0"/>
        <w:adjustRightInd w:val="0"/>
        <w:spacing w:after="0" w:line="240" w:lineRule="auto"/>
        <w:ind w:firstLine="720"/>
        <w:jc w:val="both"/>
        <w:textAlignment w:val="baseline"/>
        <w:rPr>
          <w:rFonts w:eastAsia="Microsoft YaHei" w:cs="Times New Roman"/>
          <w:sz w:val="24"/>
          <w:szCs w:val="24"/>
        </w:rPr>
      </w:pPr>
      <w:r w:rsidRPr="009D19F6">
        <w:rPr>
          <w:rFonts w:eastAsia="Microsoft YaHei" w:cs="Times New Roman"/>
          <w:sz w:val="24"/>
          <w:szCs w:val="24"/>
        </w:rPr>
        <w:t>Система теплоснабжения – закрытая. Горячее водоснабжение потребителей отсутствует.</w:t>
      </w:r>
    </w:p>
    <w:p w:rsidR="009D19F6" w:rsidRDefault="009D19F6" w:rsidP="00B9176A">
      <w:pPr>
        <w:pStyle w:val="aa"/>
        <w:ind w:right="-1"/>
      </w:pPr>
    </w:p>
    <w:p w:rsidR="006A7742" w:rsidRDefault="006A7742" w:rsidP="00B9176A">
      <w:pPr>
        <w:pStyle w:val="aa"/>
        <w:ind w:right="-1"/>
      </w:pPr>
    </w:p>
    <w:p w:rsidR="006A7742" w:rsidRDefault="006A7742" w:rsidP="00B9176A">
      <w:pPr>
        <w:pStyle w:val="aa"/>
        <w:ind w:right="-1"/>
      </w:pPr>
    </w:p>
    <w:p w:rsidR="006A7742" w:rsidRDefault="006A7742" w:rsidP="00B9176A">
      <w:pPr>
        <w:pStyle w:val="aa"/>
        <w:ind w:right="-1"/>
      </w:pPr>
    </w:p>
    <w:p w:rsidR="006A7742" w:rsidRDefault="006A7742" w:rsidP="00B9176A">
      <w:pPr>
        <w:pStyle w:val="aa"/>
        <w:ind w:right="-1"/>
      </w:pPr>
    </w:p>
    <w:p w:rsidR="006A7742" w:rsidRPr="0008329F" w:rsidRDefault="006A7742" w:rsidP="00B9176A">
      <w:pPr>
        <w:pStyle w:val="aa"/>
        <w:ind w:right="-1"/>
      </w:pPr>
    </w:p>
    <w:p w:rsidR="009807EF" w:rsidRPr="00EB265A" w:rsidRDefault="009807EF" w:rsidP="00B9176A">
      <w:pPr>
        <w:pStyle w:val="1"/>
        <w:ind w:right="-1"/>
        <w:jc w:val="both"/>
        <w:rPr>
          <w:sz w:val="24"/>
          <w:szCs w:val="24"/>
          <w:lang w:val="ru-RU"/>
        </w:rPr>
      </w:pPr>
      <w:bookmarkStart w:id="82" w:name="_Toc129536583"/>
      <w:r w:rsidRPr="00EB265A">
        <w:rPr>
          <w:sz w:val="24"/>
          <w:szCs w:val="24"/>
          <w:lang w:val="ru-RU"/>
        </w:rPr>
        <w:t>Раздел 8. Перспективные топливные балансы;</w:t>
      </w:r>
      <w:bookmarkEnd w:id="82"/>
    </w:p>
    <w:p w:rsidR="006A7742" w:rsidRPr="00B5316E" w:rsidRDefault="006A7742" w:rsidP="00B9176A">
      <w:pPr>
        <w:pStyle w:val="1"/>
        <w:ind w:right="-1"/>
        <w:jc w:val="both"/>
        <w:rPr>
          <w:b w:val="0"/>
          <w:i/>
          <w:sz w:val="24"/>
          <w:szCs w:val="24"/>
          <w:lang w:val="ru-RU"/>
        </w:rPr>
      </w:pPr>
      <w:bookmarkStart w:id="83" w:name="_Toc129536584"/>
      <w:r w:rsidRPr="00B5316E">
        <w:rPr>
          <w:b w:val="0"/>
          <w:i/>
          <w:sz w:val="24"/>
          <w:szCs w:val="24"/>
          <w:lang w:val="ru-RU"/>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3"/>
    </w:p>
    <w:p w:rsidR="006A7742" w:rsidRDefault="006A7742" w:rsidP="00B9176A">
      <w:pPr>
        <w:pStyle w:val="aa"/>
        <w:ind w:right="-1"/>
      </w:pPr>
    </w:p>
    <w:p w:rsidR="006F6562" w:rsidRPr="006F6562" w:rsidRDefault="006F6562" w:rsidP="006F6562">
      <w:pPr>
        <w:tabs>
          <w:tab w:val="left" w:pos="0"/>
        </w:tabs>
        <w:spacing w:after="0" w:line="360" w:lineRule="auto"/>
        <w:ind w:firstLine="709"/>
        <w:jc w:val="both"/>
        <w:rPr>
          <w:rFonts w:eastAsia="Times New Roman" w:cs="Times New Roman"/>
          <w:sz w:val="24"/>
          <w:szCs w:val="24"/>
          <w:lang w:eastAsia="ru-RU"/>
        </w:rPr>
      </w:pPr>
      <w:r w:rsidRPr="006F6562">
        <w:rPr>
          <w:rFonts w:eastAsia="Times New Roman" w:cs="Times New Roman"/>
          <w:sz w:val="24"/>
          <w:szCs w:val="24"/>
          <w:lang w:eastAsia="ru-RU"/>
        </w:rPr>
        <w:t xml:space="preserve">Основным видом топлива для котельных является </w:t>
      </w:r>
      <w:r w:rsidR="00392EE2">
        <w:rPr>
          <w:rFonts w:eastAsia="Times New Roman" w:cs="Times New Roman"/>
          <w:sz w:val="24"/>
          <w:szCs w:val="24"/>
          <w:lang w:eastAsia="ru-RU"/>
        </w:rPr>
        <w:t>природный газ</w:t>
      </w:r>
      <w:r w:rsidRPr="006F6562">
        <w:rPr>
          <w:rFonts w:eastAsia="Times New Roman" w:cs="Times New Roman"/>
          <w:sz w:val="24"/>
          <w:szCs w:val="24"/>
          <w:lang w:eastAsia="ru-RU"/>
        </w:rPr>
        <w:t xml:space="preserve">. Перспективные топливные балансы приведены в таблице </w:t>
      </w:r>
      <w:r>
        <w:rPr>
          <w:rFonts w:eastAsia="Times New Roman" w:cs="Times New Roman"/>
          <w:sz w:val="24"/>
          <w:szCs w:val="24"/>
          <w:lang w:eastAsia="ru-RU"/>
        </w:rPr>
        <w:t>8.</w:t>
      </w:r>
    </w:p>
    <w:p w:rsidR="006F6562" w:rsidRPr="006F6562" w:rsidRDefault="006F6562" w:rsidP="006F6562">
      <w:pPr>
        <w:widowControl w:val="0"/>
        <w:adjustRightInd w:val="0"/>
        <w:spacing w:after="0" w:line="360" w:lineRule="auto"/>
        <w:jc w:val="both"/>
        <w:textAlignment w:val="baseline"/>
        <w:rPr>
          <w:rFonts w:eastAsia="Microsoft YaHei" w:cs="Times New Roman"/>
          <w:bCs/>
          <w:spacing w:val="-5"/>
          <w:sz w:val="24"/>
          <w:szCs w:val="24"/>
        </w:rPr>
      </w:pPr>
      <w:r>
        <w:rPr>
          <w:rFonts w:eastAsia="Microsoft YaHei" w:cs="Times New Roman"/>
          <w:bCs/>
          <w:spacing w:val="-5"/>
          <w:sz w:val="24"/>
          <w:szCs w:val="24"/>
        </w:rPr>
        <w:t>Таблица 8.</w:t>
      </w:r>
      <w:r w:rsidRPr="006F6562">
        <w:rPr>
          <w:rFonts w:eastAsia="Microsoft YaHei" w:cs="Times New Roman"/>
          <w:bCs/>
          <w:spacing w:val="-5"/>
          <w:sz w:val="24"/>
          <w:szCs w:val="24"/>
        </w:rPr>
        <w:t xml:space="preserve"> - Перспективные топливные балансы источников теплоснабжения  </w:t>
      </w:r>
    </w:p>
    <w:tbl>
      <w:tblPr>
        <w:tblW w:w="8789" w:type="dxa"/>
        <w:tblInd w:w="-10" w:type="dxa"/>
        <w:tblLook w:val="04A0" w:firstRow="1" w:lastRow="0" w:firstColumn="1" w:lastColumn="0" w:noHBand="0" w:noVBand="1"/>
      </w:tblPr>
      <w:tblGrid>
        <w:gridCol w:w="3969"/>
        <w:gridCol w:w="1418"/>
        <w:gridCol w:w="1701"/>
        <w:gridCol w:w="1701"/>
      </w:tblGrid>
      <w:tr w:rsidR="006F6562" w:rsidRPr="006F6562" w:rsidTr="00E71995">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Котельная</w:t>
            </w:r>
          </w:p>
        </w:tc>
        <w:tc>
          <w:tcPr>
            <w:tcW w:w="4820" w:type="dxa"/>
            <w:gridSpan w:val="3"/>
            <w:tcBorders>
              <w:top w:val="single" w:sz="8" w:space="0" w:color="000000"/>
              <w:left w:val="nil"/>
              <w:bottom w:val="single" w:sz="8" w:space="0" w:color="000000"/>
              <w:right w:val="single" w:sz="8" w:space="0" w:color="000000"/>
            </w:tcBorders>
            <w:shd w:val="clear" w:color="auto" w:fill="auto"/>
            <w:vAlign w:val="center"/>
            <w:hideMark/>
          </w:tcPr>
          <w:p w:rsidR="006F6562" w:rsidRPr="006F6562" w:rsidRDefault="006F6562" w:rsidP="00961E56">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Расход топлива, т</w:t>
            </w:r>
            <w:r w:rsidR="00961E56">
              <w:rPr>
                <w:rFonts w:eastAsia="Times New Roman" w:cs="Times New Roman"/>
                <w:color w:val="000000"/>
                <w:sz w:val="24"/>
                <w:szCs w:val="24"/>
                <w:lang w:eastAsia="ru-RU"/>
              </w:rPr>
              <w:t>ыс.м</w:t>
            </w:r>
            <w:r w:rsidR="00961E56" w:rsidRPr="00961E56">
              <w:rPr>
                <w:rFonts w:eastAsia="Times New Roman" w:cs="Times New Roman"/>
                <w:color w:val="000000"/>
                <w:sz w:val="24"/>
                <w:szCs w:val="24"/>
                <w:vertAlign w:val="superscript"/>
                <w:lang w:eastAsia="ru-RU"/>
              </w:rPr>
              <w:t>3</w:t>
            </w:r>
          </w:p>
        </w:tc>
      </w:tr>
      <w:tr w:rsidR="006F6562" w:rsidRPr="006F6562" w:rsidTr="00E71995">
        <w:trPr>
          <w:trHeight w:val="495"/>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6F6562" w:rsidRPr="006F6562" w:rsidRDefault="006F6562" w:rsidP="006F6562">
            <w:pPr>
              <w:spacing w:after="0" w:line="240" w:lineRule="auto"/>
              <w:rPr>
                <w:rFonts w:eastAsia="Times New Roman" w:cs="Times New Roman"/>
                <w:color w:val="000000"/>
                <w:sz w:val="24"/>
                <w:szCs w:val="24"/>
                <w:lang w:eastAsia="ru-RU"/>
              </w:rPr>
            </w:pPr>
          </w:p>
        </w:tc>
        <w:tc>
          <w:tcPr>
            <w:tcW w:w="1418"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2022 г.</w:t>
            </w:r>
          </w:p>
        </w:tc>
        <w:tc>
          <w:tcPr>
            <w:tcW w:w="1701"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2023-2026</w:t>
            </w:r>
          </w:p>
        </w:tc>
        <w:tc>
          <w:tcPr>
            <w:tcW w:w="1701"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2027-2034</w:t>
            </w:r>
          </w:p>
        </w:tc>
      </w:tr>
      <w:tr w:rsidR="006F6562" w:rsidRPr="006F6562" w:rsidTr="00961E56">
        <w:trPr>
          <w:trHeight w:val="495"/>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6F6562" w:rsidRPr="006F6562" w:rsidRDefault="006F6562" w:rsidP="00961E56">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0"/>
                <w:lang w:eastAsia="ru-RU"/>
              </w:rPr>
              <w:t xml:space="preserve">Котельная с. </w:t>
            </w:r>
            <w:r w:rsidR="00961E56">
              <w:rPr>
                <w:rFonts w:eastAsia="Times New Roman" w:cs="Times New Roman"/>
                <w:color w:val="000000"/>
                <w:sz w:val="24"/>
                <w:szCs w:val="20"/>
                <w:lang w:eastAsia="ru-RU"/>
              </w:rPr>
              <w:t>Подозерский</w:t>
            </w:r>
          </w:p>
        </w:tc>
        <w:tc>
          <w:tcPr>
            <w:tcW w:w="1418" w:type="dxa"/>
            <w:tcBorders>
              <w:top w:val="nil"/>
              <w:left w:val="nil"/>
              <w:bottom w:val="single" w:sz="8" w:space="0" w:color="000000"/>
              <w:right w:val="single" w:sz="8" w:space="0" w:color="auto"/>
            </w:tcBorders>
            <w:shd w:val="clear" w:color="auto" w:fill="auto"/>
            <w:vAlign w:val="center"/>
          </w:tcPr>
          <w:p w:rsidR="006F6562" w:rsidRPr="006F6562" w:rsidRDefault="00961E56" w:rsidP="006F6562">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1120</w:t>
            </w:r>
          </w:p>
        </w:tc>
        <w:tc>
          <w:tcPr>
            <w:tcW w:w="1701" w:type="dxa"/>
            <w:tcBorders>
              <w:top w:val="nil"/>
              <w:left w:val="nil"/>
              <w:bottom w:val="single" w:sz="8" w:space="0" w:color="000000"/>
              <w:right w:val="single" w:sz="8" w:space="0" w:color="auto"/>
            </w:tcBorders>
            <w:shd w:val="clear" w:color="auto" w:fill="auto"/>
            <w:vAlign w:val="center"/>
          </w:tcPr>
          <w:p w:rsidR="006F6562" w:rsidRPr="006F6562" w:rsidRDefault="00961E56" w:rsidP="006F6562">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1120</w:t>
            </w:r>
          </w:p>
        </w:tc>
        <w:tc>
          <w:tcPr>
            <w:tcW w:w="1701" w:type="dxa"/>
            <w:tcBorders>
              <w:top w:val="nil"/>
              <w:left w:val="nil"/>
              <w:bottom w:val="single" w:sz="8" w:space="0" w:color="000000"/>
              <w:right w:val="single" w:sz="8" w:space="0" w:color="000000"/>
            </w:tcBorders>
            <w:shd w:val="clear" w:color="auto" w:fill="auto"/>
            <w:vAlign w:val="center"/>
          </w:tcPr>
          <w:p w:rsidR="006F6562" w:rsidRPr="006F6562" w:rsidRDefault="00961E56" w:rsidP="006F6562">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1120</w:t>
            </w:r>
          </w:p>
        </w:tc>
      </w:tr>
    </w:tbl>
    <w:p w:rsidR="006A7742" w:rsidRPr="00B5316E" w:rsidRDefault="006A7742" w:rsidP="00B9176A">
      <w:pPr>
        <w:pStyle w:val="1"/>
        <w:ind w:right="-1"/>
        <w:jc w:val="both"/>
        <w:rPr>
          <w:b w:val="0"/>
          <w:i/>
          <w:sz w:val="24"/>
          <w:szCs w:val="24"/>
          <w:lang w:val="ru-RU"/>
        </w:rPr>
      </w:pPr>
      <w:bookmarkStart w:id="84" w:name="_Toc129536585"/>
      <w:r w:rsidRPr="00B5316E">
        <w:rPr>
          <w:b w:val="0"/>
          <w:i/>
          <w:sz w:val="24"/>
          <w:szCs w:val="24"/>
          <w:lang w:val="ru-RU"/>
        </w:rP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4"/>
    </w:p>
    <w:p w:rsidR="006A7742" w:rsidRPr="00B5316E" w:rsidRDefault="006A7742" w:rsidP="00B9176A">
      <w:pPr>
        <w:pStyle w:val="aa"/>
        <w:ind w:right="-1"/>
      </w:pPr>
    </w:p>
    <w:p w:rsidR="006A7742" w:rsidRPr="00B5316E" w:rsidRDefault="006F6562" w:rsidP="00961E56">
      <w:pPr>
        <w:pStyle w:val="aa"/>
        <w:ind w:right="-1" w:hanging="709"/>
      </w:pPr>
      <w:r w:rsidRPr="005471AE">
        <w:rPr>
          <w:noProof/>
          <w:szCs w:val="24"/>
          <w:lang w:eastAsia="ru-RU"/>
        </w:rPr>
        <w:drawing>
          <wp:inline distT="0" distB="0" distL="0" distR="0" wp14:anchorId="6FAB58BA" wp14:editId="1B77D753">
            <wp:extent cx="6310746" cy="33043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11236" cy="3304566"/>
                    </a:xfrm>
                    <a:prstGeom prst="rect">
                      <a:avLst/>
                    </a:prstGeom>
                    <a:noFill/>
                    <a:ln>
                      <a:noFill/>
                    </a:ln>
                  </pic:spPr>
                </pic:pic>
              </a:graphicData>
            </a:graphic>
          </wp:inline>
        </w:drawing>
      </w:r>
    </w:p>
    <w:p w:rsidR="006A7742" w:rsidRPr="00B5316E" w:rsidRDefault="006A7742" w:rsidP="00B9176A">
      <w:pPr>
        <w:pStyle w:val="aa"/>
        <w:ind w:right="-1"/>
      </w:pPr>
    </w:p>
    <w:p w:rsidR="006A7742" w:rsidRPr="006A7742" w:rsidRDefault="006A7742" w:rsidP="00B9176A">
      <w:pPr>
        <w:pStyle w:val="aa"/>
        <w:ind w:right="-1"/>
      </w:pPr>
    </w:p>
    <w:p w:rsidR="009807EF" w:rsidRPr="00EB265A" w:rsidRDefault="009807EF" w:rsidP="00B9176A">
      <w:pPr>
        <w:pStyle w:val="1"/>
        <w:ind w:right="-1"/>
        <w:jc w:val="both"/>
        <w:rPr>
          <w:sz w:val="24"/>
          <w:szCs w:val="24"/>
          <w:lang w:val="ru-RU"/>
        </w:rPr>
      </w:pPr>
      <w:bookmarkStart w:id="85" w:name="_Toc129536586"/>
      <w:r w:rsidRPr="00EB265A">
        <w:rPr>
          <w:sz w:val="24"/>
          <w:szCs w:val="24"/>
          <w:lang w:val="ru-RU"/>
        </w:rPr>
        <w:t>Раздел 9. Инвестиции в строительство, реконструкцию, техническое перевооружение и (или) модернизацию;</w:t>
      </w:r>
      <w:bookmarkEnd w:id="85"/>
    </w:p>
    <w:p w:rsidR="006A7742" w:rsidRPr="00B5316E" w:rsidRDefault="006A7742" w:rsidP="00B9176A">
      <w:pPr>
        <w:pStyle w:val="1"/>
        <w:ind w:right="-1"/>
        <w:jc w:val="both"/>
        <w:rPr>
          <w:b w:val="0"/>
          <w:i/>
          <w:sz w:val="24"/>
          <w:szCs w:val="24"/>
          <w:lang w:val="ru-RU"/>
        </w:rPr>
      </w:pPr>
      <w:bookmarkStart w:id="86" w:name="_Toc129536587"/>
      <w:r w:rsidRPr="00B5316E">
        <w:rPr>
          <w:b w:val="0"/>
          <w:i/>
          <w:sz w:val="24"/>
          <w:szCs w:val="24"/>
          <w:lang w:val="ru-RU"/>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86"/>
    </w:p>
    <w:p w:rsidR="006A7742" w:rsidRDefault="006A7742" w:rsidP="00B9176A">
      <w:pPr>
        <w:pStyle w:val="aa"/>
        <w:ind w:right="-1"/>
      </w:pPr>
    </w:p>
    <w:p w:rsidR="00C16B36" w:rsidRPr="00C16B36" w:rsidRDefault="00C16B36" w:rsidP="00C16B36">
      <w:pPr>
        <w:suppressAutoHyphens/>
        <w:spacing w:after="0" w:line="360" w:lineRule="auto"/>
        <w:ind w:firstLine="567"/>
        <w:jc w:val="both"/>
        <w:rPr>
          <w:rFonts w:eastAsia="Calibri" w:cs="Times New Roman"/>
          <w:sz w:val="24"/>
          <w:szCs w:val="24"/>
          <w:lang w:eastAsia="ar-SA"/>
        </w:rPr>
      </w:pPr>
      <w:r w:rsidRPr="00C16B36">
        <w:rPr>
          <w:rFonts w:eastAsia="Calibri" w:cs="Times New Roman"/>
          <w:sz w:val="24"/>
          <w:szCs w:val="24"/>
          <w:lang w:eastAsia="ar-SA"/>
        </w:rPr>
        <w:t>Инвестиции в строительство, реконструкцию и техническое перевооружение источников тепловой энергии необходимо уточнять по факту принятия решения.</w:t>
      </w:r>
    </w:p>
    <w:p w:rsidR="00C16B36" w:rsidRPr="00B5316E" w:rsidRDefault="00C16B36" w:rsidP="00B9176A">
      <w:pPr>
        <w:pStyle w:val="aa"/>
        <w:ind w:right="-1"/>
      </w:pPr>
    </w:p>
    <w:p w:rsidR="006A7742" w:rsidRDefault="006A7742" w:rsidP="00B9176A">
      <w:pPr>
        <w:pStyle w:val="1"/>
        <w:ind w:right="-1"/>
        <w:jc w:val="both"/>
        <w:rPr>
          <w:b w:val="0"/>
          <w:i/>
          <w:sz w:val="24"/>
          <w:szCs w:val="24"/>
          <w:lang w:val="ru-RU"/>
        </w:rPr>
      </w:pPr>
      <w:bookmarkStart w:id="87" w:name="_Toc129536588"/>
      <w:r w:rsidRPr="00B5316E">
        <w:rPr>
          <w:b w:val="0"/>
          <w:i/>
          <w:sz w:val="24"/>
          <w:szCs w:val="24"/>
          <w:lang w:val="ru-RU"/>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87"/>
    </w:p>
    <w:p w:rsidR="00C16B36" w:rsidRDefault="00C16B36" w:rsidP="00C16B36">
      <w:pPr>
        <w:pStyle w:val="aa"/>
      </w:pPr>
    </w:p>
    <w:p w:rsidR="00C16B36" w:rsidRPr="00C16B36" w:rsidRDefault="00C16B36" w:rsidP="00C16B36">
      <w:pPr>
        <w:suppressAutoHyphens/>
        <w:spacing w:after="0" w:line="360" w:lineRule="auto"/>
        <w:ind w:firstLine="567"/>
        <w:jc w:val="both"/>
        <w:rPr>
          <w:rFonts w:eastAsia="Calibri" w:cs="Times New Roman"/>
          <w:sz w:val="24"/>
          <w:szCs w:val="24"/>
          <w:lang w:eastAsia="ar-SA"/>
        </w:rPr>
      </w:pPr>
      <w:r w:rsidRPr="00C16B36">
        <w:rPr>
          <w:rFonts w:eastAsia="Calibri" w:cs="Times New Roman"/>
          <w:sz w:val="24"/>
          <w:szCs w:val="24"/>
          <w:lang w:eastAsia="ar-SA"/>
        </w:rPr>
        <w:t xml:space="preserve">Износ тепловых сетей поселения достигает 30%. Характеристика рекомендуемого мероприятия приведена в таблице </w:t>
      </w:r>
      <w:r>
        <w:rPr>
          <w:rFonts w:eastAsia="Calibri" w:cs="Times New Roman"/>
          <w:sz w:val="24"/>
          <w:szCs w:val="24"/>
          <w:lang w:eastAsia="ar-SA"/>
        </w:rPr>
        <w:t>9.2.</w:t>
      </w:r>
    </w:p>
    <w:p w:rsidR="00C16B36" w:rsidRPr="00C16B36" w:rsidRDefault="00C16B36" w:rsidP="00C16B36">
      <w:pPr>
        <w:suppressAutoHyphens/>
        <w:spacing w:after="0" w:line="240" w:lineRule="auto"/>
        <w:ind w:firstLine="720"/>
        <w:rPr>
          <w:rFonts w:eastAsia="Calibri" w:cs="Times New Roman"/>
          <w:sz w:val="24"/>
          <w:szCs w:val="24"/>
          <w:lang w:eastAsia="ar-SA"/>
        </w:rPr>
      </w:pPr>
    </w:p>
    <w:p w:rsidR="00C16B36" w:rsidRDefault="00C16B36" w:rsidP="00C16B36">
      <w:pPr>
        <w:widowControl w:val="0"/>
        <w:adjustRightInd w:val="0"/>
        <w:spacing w:after="0" w:line="240" w:lineRule="auto"/>
        <w:jc w:val="both"/>
        <w:textAlignment w:val="baseline"/>
        <w:rPr>
          <w:rFonts w:eastAsia="Microsoft YaHei" w:cs="Times New Roman"/>
          <w:spacing w:val="-5"/>
          <w:sz w:val="24"/>
          <w:szCs w:val="18"/>
        </w:rPr>
      </w:pPr>
      <w:r w:rsidRPr="00C16B36">
        <w:rPr>
          <w:rFonts w:eastAsia="Microsoft YaHei" w:cs="Times New Roman"/>
          <w:bCs/>
          <w:spacing w:val="-5"/>
          <w:sz w:val="24"/>
          <w:szCs w:val="18"/>
          <w:lang w:val="x-none"/>
        </w:rPr>
        <w:t xml:space="preserve">Таблица </w:t>
      </w:r>
      <w:r>
        <w:rPr>
          <w:rFonts w:eastAsia="Microsoft YaHei" w:cs="Times New Roman"/>
          <w:bCs/>
          <w:spacing w:val="-5"/>
          <w:sz w:val="24"/>
          <w:szCs w:val="18"/>
        </w:rPr>
        <w:t xml:space="preserve">9.2. </w:t>
      </w:r>
      <w:r w:rsidRPr="00C16B36">
        <w:rPr>
          <w:rFonts w:eastAsia="Microsoft YaHei" w:cs="Times New Roman"/>
          <w:spacing w:val="-5"/>
          <w:sz w:val="24"/>
          <w:szCs w:val="18"/>
          <w:lang w:val="x-none"/>
        </w:rPr>
        <w:t>– Мероприятия по развитию системы централизованного теплоснабжения</w:t>
      </w:r>
    </w:p>
    <w:p w:rsidR="00E84773" w:rsidRPr="00E84773" w:rsidRDefault="00E84773" w:rsidP="00C16B36">
      <w:pPr>
        <w:widowControl w:val="0"/>
        <w:adjustRightInd w:val="0"/>
        <w:spacing w:after="0" w:line="240" w:lineRule="auto"/>
        <w:jc w:val="both"/>
        <w:textAlignment w:val="baseline"/>
        <w:rPr>
          <w:rFonts w:eastAsia="Microsoft YaHei" w:cs="Times New Roman"/>
          <w:spacing w:val="-5"/>
          <w:sz w:val="24"/>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118"/>
        <w:gridCol w:w="3245"/>
      </w:tblGrid>
      <w:tr w:rsidR="00E84773" w:rsidRPr="00B35519" w:rsidTr="005A2896">
        <w:tc>
          <w:tcPr>
            <w:tcW w:w="1676"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Наименования мероприятия</w:t>
            </w:r>
          </w:p>
        </w:tc>
        <w:tc>
          <w:tcPr>
            <w:tcW w:w="1629"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Срок реализации</w:t>
            </w:r>
          </w:p>
        </w:tc>
        <w:tc>
          <w:tcPr>
            <w:tcW w:w="1695"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 xml:space="preserve">Ориентировочный объем инвестиций, </w:t>
            </w:r>
            <w:proofErr w:type="spellStart"/>
            <w:r w:rsidRPr="00B35519">
              <w:rPr>
                <w:rFonts w:cs="Times New Roman"/>
                <w:sz w:val="24"/>
                <w:szCs w:val="24"/>
              </w:rPr>
              <w:t>тыс.руб</w:t>
            </w:r>
            <w:proofErr w:type="spellEnd"/>
            <w:r w:rsidRPr="00B35519">
              <w:rPr>
                <w:rFonts w:cs="Times New Roman"/>
                <w:sz w:val="24"/>
                <w:szCs w:val="24"/>
              </w:rPr>
              <w:t>.</w:t>
            </w:r>
          </w:p>
        </w:tc>
      </w:tr>
      <w:tr w:rsidR="00E84773" w:rsidRPr="00B35519" w:rsidTr="005A2896">
        <w:tc>
          <w:tcPr>
            <w:tcW w:w="1676" w:type="pct"/>
            <w:shd w:val="clear" w:color="auto" w:fill="auto"/>
            <w:vAlign w:val="center"/>
          </w:tcPr>
          <w:p w:rsidR="00E84773" w:rsidRPr="00B35519" w:rsidRDefault="00E84773" w:rsidP="005A2896">
            <w:pPr>
              <w:spacing w:after="0" w:line="240" w:lineRule="auto"/>
              <w:rPr>
                <w:rFonts w:cs="Times New Roman"/>
                <w:sz w:val="24"/>
                <w:szCs w:val="24"/>
              </w:rPr>
            </w:pPr>
            <w:r w:rsidRPr="00B35519">
              <w:rPr>
                <w:rFonts w:cs="Times New Roman"/>
                <w:sz w:val="24"/>
                <w:szCs w:val="24"/>
              </w:rPr>
              <w:t>Реконструкция существующих сетей теплоснабжения</w:t>
            </w:r>
          </w:p>
        </w:tc>
        <w:tc>
          <w:tcPr>
            <w:tcW w:w="1629"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2023-2034 г.</w:t>
            </w:r>
          </w:p>
        </w:tc>
        <w:tc>
          <w:tcPr>
            <w:tcW w:w="1695" w:type="pct"/>
            <w:shd w:val="clear" w:color="auto" w:fill="auto"/>
            <w:vAlign w:val="center"/>
          </w:tcPr>
          <w:p w:rsidR="00E84773" w:rsidRPr="00B35519" w:rsidRDefault="00E84773" w:rsidP="005A2896">
            <w:pPr>
              <w:spacing w:after="0" w:line="360" w:lineRule="auto"/>
              <w:jc w:val="center"/>
              <w:rPr>
                <w:rFonts w:cs="Times New Roman"/>
                <w:sz w:val="24"/>
                <w:szCs w:val="24"/>
              </w:rPr>
            </w:pPr>
            <w:r>
              <w:rPr>
                <w:rFonts w:cs="Times New Roman"/>
                <w:sz w:val="24"/>
                <w:szCs w:val="24"/>
              </w:rPr>
              <w:t>17280,29</w:t>
            </w:r>
          </w:p>
        </w:tc>
      </w:tr>
      <w:tr w:rsidR="00E84773" w:rsidRPr="00B35519" w:rsidTr="005A2896">
        <w:tc>
          <w:tcPr>
            <w:tcW w:w="1676" w:type="pct"/>
            <w:shd w:val="clear" w:color="auto" w:fill="auto"/>
            <w:vAlign w:val="center"/>
          </w:tcPr>
          <w:p w:rsidR="00E84773" w:rsidRPr="00B35519" w:rsidRDefault="00E84773" w:rsidP="005A2896">
            <w:pPr>
              <w:spacing w:after="0" w:line="240" w:lineRule="auto"/>
              <w:rPr>
                <w:rFonts w:cs="Times New Roman"/>
                <w:sz w:val="24"/>
                <w:szCs w:val="24"/>
              </w:rPr>
            </w:pPr>
            <w:r w:rsidRPr="00B35519">
              <w:rPr>
                <w:rFonts w:eastAsia="Times New Roman" w:cs="Times New Roman"/>
                <w:color w:val="000000"/>
                <w:sz w:val="24"/>
                <w:szCs w:val="24"/>
                <w:lang w:eastAsia="ru-RU"/>
              </w:rPr>
              <w:t>Покупка сетевого насоса</w:t>
            </w:r>
          </w:p>
        </w:tc>
        <w:tc>
          <w:tcPr>
            <w:tcW w:w="1629"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2025 г.</w:t>
            </w:r>
          </w:p>
        </w:tc>
        <w:tc>
          <w:tcPr>
            <w:tcW w:w="1695"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1350</w:t>
            </w:r>
          </w:p>
        </w:tc>
      </w:tr>
      <w:tr w:rsidR="00E84773" w:rsidRPr="00B35519" w:rsidTr="005A2896">
        <w:tc>
          <w:tcPr>
            <w:tcW w:w="1676" w:type="pct"/>
            <w:shd w:val="clear" w:color="auto" w:fill="auto"/>
            <w:vAlign w:val="center"/>
          </w:tcPr>
          <w:p w:rsidR="00E84773" w:rsidRPr="00B35519" w:rsidRDefault="00E84773" w:rsidP="005A2896">
            <w:pPr>
              <w:spacing w:after="0" w:line="240" w:lineRule="auto"/>
              <w:rPr>
                <w:rFonts w:cs="Times New Roman"/>
                <w:sz w:val="24"/>
                <w:szCs w:val="24"/>
              </w:rPr>
            </w:pPr>
            <w:r w:rsidRPr="00B35519">
              <w:rPr>
                <w:rFonts w:eastAsia="Times New Roman" w:cs="Times New Roman"/>
                <w:color w:val="000000"/>
                <w:sz w:val="24"/>
                <w:szCs w:val="24"/>
                <w:lang w:eastAsia="ru-RU"/>
              </w:rPr>
              <w:t xml:space="preserve">Покупка частотного преобразователя </w:t>
            </w:r>
            <w:proofErr w:type="gramStart"/>
            <w:r w:rsidRPr="00B35519">
              <w:rPr>
                <w:rFonts w:eastAsia="Times New Roman" w:cs="Times New Roman"/>
                <w:color w:val="000000"/>
                <w:sz w:val="24"/>
                <w:szCs w:val="24"/>
                <w:lang w:eastAsia="ru-RU"/>
              </w:rPr>
              <w:t>( 2</w:t>
            </w:r>
            <w:proofErr w:type="gramEnd"/>
            <w:r w:rsidRPr="00B35519">
              <w:rPr>
                <w:rFonts w:eastAsia="Times New Roman" w:cs="Times New Roman"/>
                <w:color w:val="000000"/>
                <w:sz w:val="24"/>
                <w:szCs w:val="24"/>
                <w:lang w:eastAsia="ru-RU"/>
              </w:rPr>
              <w:t xml:space="preserve"> </w:t>
            </w:r>
            <w:proofErr w:type="spellStart"/>
            <w:r w:rsidRPr="00B35519">
              <w:rPr>
                <w:rFonts w:eastAsia="Times New Roman" w:cs="Times New Roman"/>
                <w:color w:val="000000"/>
                <w:sz w:val="24"/>
                <w:szCs w:val="24"/>
                <w:lang w:eastAsia="ru-RU"/>
              </w:rPr>
              <w:t>шт</w:t>
            </w:r>
            <w:proofErr w:type="spellEnd"/>
            <w:r w:rsidRPr="00B35519">
              <w:rPr>
                <w:rFonts w:eastAsia="Times New Roman" w:cs="Times New Roman"/>
                <w:color w:val="000000"/>
                <w:sz w:val="24"/>
                <w:szCs w:val="24"/>
                <w:lang w:eastAsia="ru-RU"/>
              </w:rPr>
              <w:t>)</w:t>
            </w:r>
          </w:p>
        </w:tc>
        <w:tc>
          <w:tcPr>
            <w:tcW w:w="1629"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2026 г.</w:t>
            </w:r>
          </w:p>
        </w:tc>
        <w:tc>
          <w:tcPr>
            <w:tcW w:w="1695" w:type="pct"/>
            <w:shd w:val="clear" w:color="auto" w:fill="auto"/>
            <w:vAlign w:val="center"/>
          </w:tcPr>
          <w:p w:rsidR="00E84773" w:rsidRPr="00B35519" w:rsidRDefault="00E84773" w:rsidP="005A2896">
            <w:pPr>
              <w:spacing w:after="0" w:line="360" w:lineRule="auto"/>
              <w:jc w:val="center"/>
              <w:rPr>
                <w:rFonts w:cs="Times New Roman"/>
                <w:sz w:val="24"/>
                <w:szCs w:val="24"/>
              </w:rPr>
            </w:pPr>
            <w:r w:rsidRPr="00B35519">
              <w:rPr>
                <w:rFonts w:cs="Times New Roman"/>
                <w:sz w:val="24"/>
                <w:szCs w:val="24"/>
              </w:rPr>
              <w:t>600</w:t>
            </w:r>
          </w:p>
        </w:tc>
      </w:tr>
      <w:tr w:rsidR="006418AB" w:rsidRPr="00B35519" w:rsidTr="005A2896">
        <w:tc>
          <w:tcPr>
            <w:tcW w:w="1676" w:type="pct"/>
            <w:shd w:val="clear" w:color="auto" w:fill="auto"/>
            <w:vAlign w:val="center"/>
          </w:tcPr>
          <w:p w:rsidR="006418AB" w:rsidRPr="00B35519" w:rsidRDefault="006418AB" w:rsidP="005A2896">
            <w:pPr>
              <w:spacing w:after="0" w:line="240" w:lineRule="auto"/>
              <w:rPr>
                <w:rFonts w:eastAsia="Times New Roman" w:cs="Times New Roman"/>
                <w:color w:val="000000"/>
                <w:sz w:val="24"/>
                <w:szCs w:val="24"/>
                <w:lang w:eastAsia="ru-RU"/>
              </w:rPr>
            </w:pPr>
            <w:r w:rsidRPr="006418AB">
              <w:rPr>
                <w:rFonts w:eastAsia="Times New Roman" w:cs="Times New Roman"/>
                <w:color w:val="000000"/>
                <w:sz w:val="24"/>
                <w:szCs w:val="24"/>
                <w:lang w:eastAsia="ru-RU"/>
              </w:rPr>
              <w:t xml:space="preserve">Покупка </w:t>
            </w:r>
            <w:proofErr w:type="spellStart"/>
            <w:r w:rsidRPr="006418AB">
              <w:rPr>
                <w:rFonts w:eastAsia="Times New Roman" w:cs="Times New Roman"/>
                <w:color w:val="000000"/>
                <w:sz w:val="24"/>
                <w:szCs w:val="24"/>
                <w:lang w:eastAsia="ru-RU"/>
              </w:rPr>
              <w:t>повысительного</w:t>
            </w:r>
            <w:proofErr w:type="spellEnd"/>
            <w:r w:rsidRPr="006418AB">
              <w:rPr>
                <w:rFonts w:eastAsia="Times New Roman" w:cs="Times New Roman"/>
                <w:color w:val="000000"/>
                <w:sz w:val="24"/>
                <w:szCs w:val="24"/>
                <w:lang w:eastAsia="ru-RU"/>
              </w:rPr>
              <w:t xml:space="preserve"> насоса (2 шт.)</w:t>
            </w:r>
          </w:p>
        </w:tc>
        <w:tc>
          <w:tcPr>
            <w:tcW w:w="1629" w:type="pct"/>
            <w:shd w:val="clear" w:color="auto" w:fill="auto"/>
            <w:vAlign w:val="center"/>
          </w:tcPr>
          <w:p w:rsidR="006418AB" w:rsidRPr="00B35519" w:rsidRDefault="006418AB" w:rsidP="005A2896">
            <w:pPr>
              <w:spacing w:after="0" w:line="360" w:lineRule="auto"/>
              <w:jc w:val="center"/>
              <w:rPr>
                <w:rFonts w:cs="Times New Roman"/>
                <w:sz w:val="24"/>
                <w:szCs w:val="24"/>
              </w:rPr>
            </w:pPr>
            <w:r>
              <w:rPr>
                <w:rFonts w:cs="Times New Roman"/>
                <w:sz w:val="24"/>
                <w:szCs w:val="24"/>
              </w:rPr>
              <w:t>2023 г.</w:t>
            </w:r>
          </w:p>
        </w:tc>
        <w:tc>
          <w:tcPr>
            <w:tcW w:w="1695" w:type="pct"/>
            <w:shd w:val="clear" w:color="auto" w:fill="auto"/>
            <w:vAlign w:val="center"/>
          </w:tcPr>
          <w:p w:rsidR="006418AB" w:rsidRPr="00B35519" w:rsidRDefault="006418AB" w:rsidP="005A2896">
            <w:pPr>
              <w:spacing w:after="0" w:line="360" w:lineRule="auto"/>
              <w:jc w:val="center"/>
              <w:rPr>
                <w:rFonts w:cs="Times New Roman"/>
                <w:sz w:val="24"/>
                <w:szCs w:val="24"/>
              </w:rPr>
            </w:pPr>
            <w:r>
              <w:rPr>
                <w:rFonts w:cs="Times New Roman"/>
                <w:sz w:val="24"/>
                <w:szCs w:val="24"/>
              </w:rPr>
              <w:t>800</w:t>
            </w:r>
          </w:p>
        </w:tc>
      </w:tr>
    </w:tbl>
    <w:p w:rsidR="00C16B36" w:rsidRPr="00C16B36" w:rsidRDefault="00C16B36" w:rsidP="00C16B36">
      <w:pPr>
        <w:spacing w:line="240" w:lineRule="auto"/>
        <w:rPr>
          <w:rFonts w:eastAsia="Calibri" w:cs="Times New Roman"/>
          <w:sz w:val="24"/>
        </w:rPr>
      </w:pPr>
      <w:r w:rsidRPr="00C16B36">
        <w:rPr>
          <w:rFonts w:eastAsia="Calibri" w:cs="Times New Roman"/>
          <w:sz w:val="24"/>
        </w:rPr>
        <w:t>*- Объемы инвестиций определены в ориентировочно по укрупненным показателям и должны быть уточнены при разработке проектно-сметной документации</w:t>
      </w:r>
    </w:p>
    <w:p w:rsidR="00C16B36" w:rsidRPr="00B5316E" w:rsidRDefault="00C16B36" w:rsidP="00C16B36">
      <w:pPr>
        <w:pStyle w:val="aa"/>
      </w:pPr>
    </w:p>
    <w:p w:rsidR="006A7742" w:rsidRDefault="006A7742" w:rsidP="00B9176A">
      <w:pPr>
        <w:pStyle w:val="1"/>
        <w:ind w:right="-1"/>
        <w:jc w:val="both"/>
        <w:rPr>
          <w:b w:val="0"/>
          <w:i/>
          <w:sz w:val="24"/>
          <w:szCs w:val="24"/>
          <w:lang w:val="ru-RU"/>
        </w:rPr>
      </w:pPr>
      <w:bookmarkStart w:id="88" w:name="_Toc129536589"/>
      <w:r w:rsidRPr="00B5316E">
        <w:rPr>
          <w:b w:val="0"/>
          <w:i/>
          <w:sz w:val="24"/>
          <w:szCs w:val="24"/>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88"/>
    </w:p>
    <w:p w:rsidR="008E5EDF" w:rsidRDefault="008E5EDF" w:rsidP="008E5EDF">
      <w:pPr>
        <w:suppressAutoHyphens/>
        <w:spacing w:after="0" w:line="360" w:lineRule="auto"/>
        <w:ind w:firstLine="567"/>
        <w:jc w:val="both"/>
        <w:rPr>
          <w:rFonts w:eastAsia="Calibri" w:cs="Times New Roman"/>
          <w:sz w:val="24"/>
          <w:szCs w:val="24"/>
          <w:lang w:eastAsia="ar-SA"/>
        </w:rPr>
      </w:pPr>
    </w:p>
    <w:p w:rsidR="008E5EDF" w:rsidRPr="008E5EDF" w:rsidRDefault="008E5EDF" w:rsidP="008E5EDF">
      <w:pPr>
        <w:suppressAutoHyphens/>
        <w:spacing w:after="0" w:line="360" w:lineRule="auto"/>
        <w:ind w:firstLine="567"/>
        <w:jc w:val="both"/>
        <w:rPr>
          <w:rFonts w:eastAsia="Calibri" w:cs="Times New Roman"/>
          <w:sz w:val="24"/>
          <w:szCs w:val="24"/>
          <w:lang w:eastAsia="ar-SA"/>
        </w:rPr>
      </w:pPr>
      <w:r w:rsidRPr="008E5EDF">
        <w:rPr>
          <w:rFonts w:eastAsia="Calibri" w:cs="Times New Roman"/>
          <w:sz w:val="24"/>
          <w:szCs w:val="24"/>
          <w:lang w:eastAsia="ar-SA"/>
        </w:rPr>
        <w:t xml:space="preserve">В настоящий момент изменение существующего температурного графика не рекомендуется. </w:t>
      </w:r>
    </w:p>
    <w:p w:rsidR="008E5EDF" w:rsidRPr="00B5316E" w:rsidRDefault="008E5EDF" w:rsidP="008E5EDF">
      <w:pPr>
        <w:pStyle w:val="aa"/>
      </w:pPr>
    </w:p>
    <w:p w:rsidR="006A7742" w:rsidRDefault="006A7742"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9807EF" w:rsidRDefault="009807EF" w:rsidP="00B9176A">
      <w:pPr>
        <w:pStyle w:val="1"/>
        <w:ind w:right="-1"/>
        <w:jc w:val="both"/>
        <w:rPr>
          <w:sz w:val="24"/>
          <w:szCs w:val="24"/>
          <w:lang w:val="ru-RU"/>
        </w:rPr>
      </w:pPr>
      <w:bookmarkStart w:id="89" w:name="_Toc129536590"/>
      <w:r w:rsidRPr="00EB265A">
        <w:rPr>
          <w:sz w:val="24"/>
          <w:szCs w:val="24"/>
          <w:lang w:val="ru-RU"/>
        </w:rPr>
        <w:t xml:space="preserve">Раздел 10. </w:t>
      </w:r>
      <w:r w:rsidRPr="006A7742">
        <w:rPr>
          <w:sz w:val="24"/>
          <w:szCs w:val="24"/>
          <w:lang w:val="ru-RU"/>
        </w:rPr>
        <w:t>Решение о присвоении статуса единой теплоснабжающей организации (организациям);</w:t>
      </w:r>
      <w:bookmarkEnd w:id="89"/>
    </w:p>
    <w:p w:rsidR="00453637" w:rsidRDefault="00453637" w:rsidP="00B9176A">
      <w:pPr>
        <w:pStyle w:val="aa"/>
        <w:ind w:right="-1"/>
      </w:pPr>
    </w:p>
    <w:p w:rsidR="00F1307B" w:rsidRPr="00F1307B" w:rsidRDefault="00F1307B" w:rsidP="00F1307B">
      <w:pPr>
        <w:widowControl w:val="0"/>
        <w:autoSpaceDE w:val="0"/>
        <w:autoSpaceDN w:val="0"/>
        <w:spacing w:after="0" w:line="240" w:lineRule="auto"/>
        <w:ind w:left="360" w:right="-143" w:hanging="360"/>
        <w:jc w:val="both"/>
        <w:outlineLvl w:val="0"/>
        <w:rPr>
          <w:rFonts w:eastAsia="Times New Roman" w:cs="Times New Roman"/>
          <w:bCs/>
          <w:i/>
          <w:sz w:val="24"/>
          <w:szCs w:val="24"/>
        </w:rPr>
      </w:pPr>
      <w:bookmarkStart w:id="90" w:name="_Toc129524035"/>
      <w:bookmarkStart w:id="91" w:name="_Toc129536591"/>
      <w:r w:rsidRPr="00F1307B">
        <w:rPr>
          <w:rFonts w:eastAsia="Times New Roman" w:cs="Times New Roman"/>
          <w:bCs/>
          <w:i/>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90"/>
      <w:bookmarkEnd w:id="91"/>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Согласно пункту 28 части 1 статьи 2 Федерального закона от 27:07.2010 № 190-ФЗ «О теплоснабжении» (далее - ФЗ № 190), ЕТО в системе теплоснабжения - 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 xml:space="preserve">Пункт 3 Правил организации теплоснабжения в Российской Федерации, утв. постановлением Правительства РФ от 08.08.2012 № 808 (далее - Правила № 808), закрепляет, </w:t>
      </w:r>
      <w:proofErr w:type="gramStart"/>
      <w:r w:rsidRPr="00F1307B">
        <w:rPr>
          <w:rFonts w:eastAsia="Times New Roman" w:cs="Times New Roman"/>
          <w:sz w:val="24"/>
          <w:szCs w:val="24"/>
          <w:lang w:bidi="en-US"/>
        </w:rPr>
        <w:t>что ,</w:t>
      </w:r>
      <w:proofErr w:type="gramEnd"/>
      <w:r w:rsidRPr="00F1307B">
        <w:rPr>
          <w:rFonts w:eastAsia="Times New Roman" w:cs="Times New Roman"/>
          <w:sz w:val="24"/>
          <w:szCs w:val="24"/>
          <w:lang w:bidi="en-US"/>
        </w:rPr>
        <w:t xml:space="preserve"> статус ЕТО присваивается теплоснабжающей и (или) теплосетевой организации при утверждении схемы теплоснабжения.</w:t>
      </w:r>
    </w:p>
    <w:p w:rsidR="00E84773" w:rsidRPr="00E84773" w:rsidRDefault="00E84773" w:rsidP="00E84773">
      <w:pPr>
        <w:spacing w:after="0" w:line="360" w:lineRule="auto"/>
        <w:ind w:firstLine="720"/>
        <w:jc w:val="both"/>
        <w:rPr>
          <w:rFonts w:eastAsia="Times New Roman" w:cs="Times New Roman"/>
          <w:sz w:val="22"/>
          <w:lang w:bidi="en-US"/>
        </w:rPr>
      </w:pPr>
      <w:r w:rsidRPr="00E84773">
        <w:rPr>
          <w:rFonts w:eastAsia="Times New Roman" w:cs="Times New Roman"/>
          <w:sz w:val="24"/>
          <w:szCs w:val="24"/>
          <w:lang w:bidi="en-US"/>
        </w:rPr>
        <w:t xml:space="preserve">В организации теплоснабжения </w:t>
      </w:r>
      <w:proofErr w:type="spellStart"/>
      <w:r w:rsidRPr="00E84773">
        <w:rPr>
          <w:rFonts w:eastAsia="Times New Roman" w:cs="Times New Roman"/>
          <w:sz w:val="24"/>
          <w:szCs w:val="24"/>
          <w:lang w:bidi="en-US"/>
        </w:rPr>
        <w:t>Подозерского</w:t>
      </w:r>
      <w:proofErr w:type="spellEnd"/>
      <w:r w:rsidRPr="00E84773">
        <w:rPr>
          <w:rFonts w:eastAsia="Times New Roman" w:cs="Times New Roman"/>
          <w:sz w:val="24"/>
          <w:szCs w:val="24"/>
          <w:lang w:bidi="en-US"/>
        </w:rPr>
        <w:t xml:space="preserve"> СП функционирует 1 источник тепловой энергии.</w:t>
      </w:r>
    </w:p>
    <w:p w:rsidR="00E84773" w:rsidRPr="00E84773" w:rsidRDefault="00E84773" w:rsidP="00E84773">
      <w:pPr>
        <w:spacing w:after="0" w:line="360" w:lineRule="auto"/>
        <w:ind w:firstLine="720"/>
        <w:jc w:val="both"/>
        <w:rPr>
          <w:rFonts w:eastAsia="Times New Roman" w:cs="Times New Roman"/>
          <w:sz w:val="22"/>
          <w:lang w:bidi="en-US"/>
        </w:rPr>
      </w:pPr>
      <w:r w:rsidRPr="00E84773">
        <w:rPr>
          <w:rFonts w:eastAsia="Times New Roman" w:cs="Times New Roman"/>
          <w:sz w:val="24"/>
          <w:szCs w:val="24"/>
          <w:lang w:bidi="en-US"/>
        </w:rPr>
        <w:t xml:space="preserve">Схемой теплоснабжения рекомендовано присвоение статуса ЕТС в зонах обслуживания следующим организациям, осуществляющем в настоящее время </w:t>
      </w:r>
      <w:proofErr w:type="spellStart"/>
      <w:r w:rsidRPr="00E84773">
        <w:rPr>
          <w:rFonts w:eastAsia="Times New Roman" w:cs="Times New Roman"/>
          <w:sz w:val="24"/>
          <w:szCs w:val="24"/>
          <w:lang w:bidi="en-US"/>
        </w:rPr>
        <w:t>телоснабжение</w:t>
      </w:r>
      <w:proofErr w:type="spellEnd"/>
      <w:r w:rsidRPr="00E84773">
        <w:rPr>
          <w:rFonts w:eastAsia="Times New Roman" w:cs="Times New Roman"/>
          <w:sz w:val="24"/>
          <w:szCs w:val="24"/>
          <w:lang w:bidi="en-US"/>
        </w:rPr>
        <w:t xml:space="preserve"> </w:t>
      </w:r>
      <w:proofErr w:type="spellStart"/>
      <w:r w:rsidRPr="00E84773">
        <w:rPr>
          <w:rFonts w:eastAsia="Times New Roman" w:cs="Times New Roman"/>
          <w:sz w:val="24"/>
          <w:szCs w:val="24"/>
          <w:lang w:bidi="en-US"/>
        </w:rPr>
        <w:t>Подозерского</w:t>
      </w:r>
      <w:proofErr w:type="spellEnd"/>
      <w:r w:rsidRPr="00E84773">
        <w:rPr>
          <w:rFonts w:eastAsia="Times New Roman" w:cs="Times New Roman"/>
          <w:sz w:val="24"/>
          <w:szCs w:val="24"/>
          <w:lang w:bidi="en-US"/>
        </w:rPr>
        <w:t xml:space="preserve"> СП:</w:t>
      </w:r>
    </w:p>
    <w:p w:rsidR="00E84773" w:rsidRPr="00E84773" w:rsidRDefault="00E84773" w:rsidP="00E84773">
      <w:pPr>
        <w:spacing w:after="160" w:line="259" w:lineRule="auto"/>
        <w:jc w:val="both"/>
        <w:rPr>
          <w:rFonts w:eastAsia="Times New Roman" w:cs="Times New Roman"/>
          <w:color w:val="000000"/>
          <w:sz w:val="24"/>
          <w:szCs w:val="24"/>
          <w:lang w:eastAsia="ru-RU"/>
        </w:rPr>
      </w:pPr>
      <w:r w:rsidRPr="00E84773">
        <w:rPr>
          <w:rFonts w:eastAsia="Times New Roman" w:cs="Times New Roman"/>
          <w:sz w:val="24"/>
          <w:szCs w:val="24"/>
          <w:lang w:bidi="en-US"/>
        </w:rPr>
        <w:t xml:space="preserve">– 1 зона теплоснабжения: </w:t>
      </w:r>
      <w:r w:rsidRPr="00E84773">
        <w:rPr>
          <w:rFonts w:eastAsia="Times New Roman" w:cs="Times New Roman"/>
          <w:color w:val="000000"/>
          <w:sz w:val="24"/>
          <w:szCs w:val="24"/>
          <w:lang w:eastAsia="ru-RU"/>
        </w:rPr>
        <w:t>котельная  с. Подозерский.</w:t>
      </w: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 xml:space="preserve">Данные ЕТО, осуществляющей деятельность в сфере теплоснабжения </w:t>
      </w:r>
      <w:proofErr w:type="spellStart"/>
      <w:r w:rsidR="004A6543">
        <w:rPr>
          <w:rFonts w:eastAsia="Times New Roman" w:cs="Times New Roman"/>
          <w:sz w:val="24"/>
          <w:szCs w:val="24"/>
          <w:lang w:bidi="en-US"/>
        </w:rPr>
        <w:t>Подозерского</w:t>
      </w:r>
      <w:proofErr w:type="spellEnd"/>
      <w:r w:rsidRPr="00F1307B">
        <w:rPr>
          <w:rFonts w:eastAsia="Times New Roman" w:cs="Times New Roman"/>
          <w:sz w:val="24"/>
          <w:szCs w:val="24"/>
          <w:lang w:bidi="en-US"/>
        </w:rPr>
        <w:t xml:space="preserve"> СП.</w:t>
      </w:r>
    </w:p>
    <w:tbl>
      <w:tblPr>
        <w:tblStyle w:val="af4"/>
        <w:tblW w:w="10834" w:type="dxa"/>
        <w:jc w:val="center"/>
        <w:tblLook w:val="04A0" w:firstRow="1" w:lastRow="0" w:firstColumn="1" w:lastColumn="0" w:noHBand="0" w:noVBand="1"/>
      </w:tblPr>
      <w:tblGrid>
        <w:gridCol w:w="1863"/>
        <w:gridCol w:w="1478"/>
        <w:gridCol w:w="503"/>
        <w:gridCol w:w="499"/>
        <w:gridCol w:w="1075"/>
        <w:gridCol w:w="965"/>
        <w:gridCol w:w="880"/>
        <w:gridCol w:w="547"/>
        <w:gridCol w:w="429"/>
        <w:gridCol w:w="658"/>
        <w:gridCol w:w="547"/>
        <w:gridCol w:w="1390"/>
      </w:tblGrid>
      <w:tr w:rsidR="00E84773" w:rsidRPr="00E84773" w:rsidTr="005A2896">
        <w:trPr>
          <w:cantSplit/>
          <w:trHeight w:val="1608"/>
          <w:jc w:val="center"/>
        </w:trPr>
        <w:tc>
          <w:tcPr>
            <w:tcW w:w="1862" w:type="dxa"/>
          </w:tcPr>
          <w:p w:rsidR="00E84773" w:rsidRPr="00E84773" w:rsidRDefault="00E84773" w:rsidP="005A2896">
            <w:pPr>
              <w:ind w:left="-108" w:right="-98"/>
              <w:jc w:val="center"/>
              <w:rPr>
                <w:rFonts w:cs="Times New Roman"/>
                <w:bCs/>
                <w:color w:val="000000"/>
                <w:sz w:val="16"/>
                <w:szCs w:val="16"/>
              </w:rPr>
            </w:pPr>
            <w:r w:rsidRPr="00E84773">
              <w:rPr>
                <w:rFonts w:cs="Times New Roman"/>
                <w:bCs/>
                <w:color w:val="000000"/>
                <w:sz w:val="16"/>
                <w:szCs w:val="16"/>
              </w:rPr>
              <w:t>Наименование</w:t>
            </w:r>
          </w:p>
          <w:p w:rsidR="00E84773" w:rsidRPr="00E84773" w:rsidRDefault="00E84773" w:rsidP="005A2896">
            <w:pPr>
              <w:pStyle w:val="ac"/>
              <w:ind w:left="-108"/>
              <w:jc w:val="center"/>
              <w:rPr>
                <w:rFonts w:ascii="Times New Roman" w:hAnsi="Times New Roman" w:cs="Times New Roman"/>
                <w:sz w:val="24"/>
                <w:szCs w:val="24"/>
              </w:rPr>
            </w:pPr>
            <w:r w:rsidRPr="00E84773">
              <w:rPr>
                <w:rFonts w:ascii="Times New Roman" w:hAnsi="Times New Roman" w:cs="Times New Roman"/>
                <w:bCs/>
                <w:color w:val="000000"/>
                <w:sz w:val="16"/>
                <w:szCs w:val="16"/>
              </w:rPr>
              <w:t>организации</w:t>
            </w:r>
          </w:p>
        </w:tc>
        <w:tc>
          <w:tcPr>
            <w:tcW w:w="1364" w:type="dxa"/>
          </w:tcPr>
          <w:p w:rsidR="00E84773" w:rsidRPr="00E84773" w:rsidRDefault="00E84773" w:rsidP="005A2896">
            <w:pPr>
              <w:pStyle w:val="ac"/>
              <w:ind w:left="-2"/>
              <w:jc w:val="center"/>
              <w:rPr>
                <w:rStyle w:val="fontstyle01"/>
                <w:rFonts w:ascii="Times New Roman" w:hAnsi="Times New Roman" w:cs="Times New Roman"/>
                <w:sz w:val="16"/>
                <w:szCs w:val="16"/>
              </w:rPr>
            </w:pPr>
            <w:r w:rsidRPr="00E84773">
              <w:rPr>
                <w:rStyle w:val="fontstyle01"/>
                <w:rFonts w:ascii="Times New Roman" w:hAnsi="Times New Roman" w:cs="Times New Roman"/>
                <w:sz w:val="16"/>
                <w:szCs w:val="16"/>
              </w:rPr>
              <w:t>Организационно</w:t>
            </w:r>
            <w:r w:rsidRPr="00E84773">
              <w:rPr>
                <w:rFonts w:ascii="Times New Roman" w:hAnsi="Times New Roman" w:cs="Times New Roman"/>
                <w:b/>
                <w:color w:val="000000"/>
                <w:sz w:val="16"/>
                <w:szCs w:val="16"/>
              </w:rPr>
              <w:br/>
            </w:r>
            <w:r w:rsidRPr="00E84773">
              <w:rPr>
                <w:rStyle w:val="fontstyle01"/>
                <w:rFonts w:ascii="Times New Roman" w:hAnsi="Times New Roman" w:cs="Times New Roman"/>
                <w:sz w:val="16"/>
                <w:szCs w:val="16"/>
              </w:rPr>
              <w:t>правовая</w:t>
            </w:r>
          </w:p>
          <w:p w:rsidR="00E84773" w:rsidRPr="00E84773" w:rsidRDefault="00E84773" w:rsidP="005A2896">
            <w:pPr>
              <w:pStyle w:val="ac"/>
              <w:ind w:left="-108"/>
              <w:jc w:val="center"/>
              <w:rPr>
                <w:rFonts w:ascii="Times New Roman" w:hAnsi="Times New Roman" w:cs="Times New Roman"/>
                <w:sz w:val="24"/>
                <w:szCs w:val="24"/>
              </w:rPr>
            </w:pPr>
            <w:r w:rsidRPr="00E84773">
              <w:rPr>
                <w:rStyle w:val="fontstyle01"/>
                <w:rFonts w:ascii="Times New Roman" w:hAnsi="Times New Roman" w:cs="Times New Roman"/>
                <w:sz w:val="16"/>
                <w:szCs w:val="16"/>
              </w:rPr>
              <w:t xml:space="preserve"> форма</w:t>
            </w:r>
          </w:p>
        </w:tc>
        <w:tc>
          <w:tcPr>
            <w:tcW w:w="511" w:type="dxa"/>
            <w:textDirection w:val="btLr"/>
          </w:tcPr>
          <w:p w:rsidR="00E84773" w:rsidRPr="00E84773" w:rsidRDefault="00E84773" w:rsidP="005A2896">
            <w:pPr>
              <w:pStyle w:val="ac"/>
              <w:ind w:left="-108"/>
              <w:jc w:val="center"/>
              <w:rPr>
                <w:rFonts w:ascii="Times New Roman" w:hAnsi="Times New Roman" w:cs="Times New Roman"/>
                <w:sz w:val="18"/>
                <w:szCs w:val="18"/>
              </w:rPr>
            </w:pPr>
            <w:r w:rsidRPr="00E84773">
              <w:rPr>
                <w:rStyle w:val="fontstyle01"/>
                <w:rFonts w:ascii="Times New Roman" w:hAnsi="Times New Roman" w:cs="Times New Roman"/>
                <w:sz w:val="18"/>
                <w:szCs w:val="18"/>
              </w:rPr>
              <w:t>ИНН организации</w:t>
            </w:r>
          </w:p>
        </w:tc>
        <w:tc>
          <w:tcPr>
            <w:tcW w:w="505" w:type="dxa"/>
            <w:textDirection w:val="btLr"/>
          </w:tcPr>
          <w:p w:rsidR="00E84773" w:rsidRPr="00E84773" w:rsidRDefault="00E84773" w:rsidP="005A2896">
            <w:pPr>
              <w:pStyle w:val="ac"/>
              <w:ind w:left="-108"/>
              <w:jc w:val="center"/>
              <w:rPr>
                <w:rFonts w:ascii="Times New Roman" w:hAnsi="Times New Roman" w:cs="Times New Roman"/>
                <w:sz w:val="18"/>
                <w:szCs w:val="18"/>
              </w:rPr>
            </w:pPr>
            <w:r w:rsidRPr="00E84773">
              <w:rPr>
                <w:rStyle w:val="fontstyle01"/>
                <w:rFonts w:ascii="Times New Roman" w:hAnsi="Times New Roman" w:cs="Times New Roman"/>
                <w:sz w:val="18"/>
                <w:szCs w:val="18"/>
              </w:rPr>
              <w:t>КПП организации</w:t>
            </w:r>
          </w:p>
        </w:tc>
        <w:tc>
          <w:tcPr>
            <w:tcW w:w="893" w:type="dxa"/>
            <w:textDirection w:val="btLr"/>
          </w:tcPr>
          <w:p w:rsidR="00E84773" w:rsidRPr="00E84773" w:rsidRDefault="00E84773" w:rsidP="005A2896">
            <w:pPr>
              <w:ind w:left="-108" w:right="113"/>
              <w:jc w:val="center"/>
              <w:rPr>
                <w:rStyle w:val="fontstyle01"/>
                <w:rFonts w:ascii="Times New Roman" w:hAnsi="Times New Roman" w:cs="Times New Roman"/>
                <w:b/>
                <w:sz w:val="18"/>
                <w:szCs w:val="18"/>
              </w:rPr>
            </w:pPr>
            <w:r w:rsidRPr="00E84773">
              <w:rPr>
                <w:rStyle w:val="fontstyle01"/>
                <w:rFonts w:ascii="Times New Roman" w:hAnsi="Times New Roman" w:cs="Times New Roman"/>
                <w:sz w:val="18"/>
                <w:szCs w:val="18"/>
              </w:rPr>
              <w:t>Вид деятельности</w:t>
            </w:r>
          </w:p>
          <w:p w:rsidR="00E84773" w:rsidRPr="00E84773" w:rsidRDefault="00E84773" w:rsidP="005A2896">
            <w:pPr>
              <w:pStyle w:val="ac"/>
              <w:ind w:left="-108" w:right="113"/>
              <w:jc w:val="center"/>
              <w:rPr>
                <w:rStyle w:val="fontstyle01"/>
                <w:rFonts w:ascii="Times New Roman" w:hAnsi="Times New Roman" w:cs="Times New Roman"/>
                <w:sz w:val="18"/>
                <w:szCs w:val="18"/>
              </w:rPr>
            </w:pPr>
            <w:r w:rsidRPr="00E84773">
              <w:rPr>
                <w:rStyle w:val="fontstyle01"/>
                <w:rFonts w:ascii="Times New Roman" w:hAnsi="Times New Roman" w:cs="Times New Roman"/>
                <w:sz w:val="18"/>
                <w:szCs w:val="18"/>
              </w:rPr>
              <w:t xml:space="preserve">в сфере </w:t>
            </w:r>
          </w:p>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теплоснабжения</w:t>
            </w:r>
          </w:p>
        </w:tc>
        <w:tc>
          <w:tcPr>
            <w:tcW w:w="992" w:type="dxa"/>
            <w:textDirection w:val="btLr"/>
          </w:tcPr>
          <w:p w:rsidR="00E84773" w:rsidRPr="00E84773" w:rsidRDefault="00E84773" w:rsidP="005A2896">
            <w:pPr>
              <w:ind w:left="-108" w:right="113"/>
              <w:jc w:val="center"/>
              <w:rPr>
                <w:rStyle w:val="fontstyle01"/>
                <w:rFonts w:ascii="Times New Roman" w:hAnsi="Times New Roman" w:cs="Times New Roman"/>
                <w:b/>
                <w:sz w:val="18"/>
                <w:szCs w:val="18"/>
              </w:rPr>
            </w:pPr>
            <w:r w:rsidRPr="00E84773">
              <w:rPr>
                <w:rStyle w:val="fontstyle01"/>
                <w:rFonts w:ascii="Times New Roman" w:hAnsi="Times New Roman" w:cs="Times New Roman"/>
                <w:sz w:val="18"/>
                <w:szCs w:val="18"/>
              </w:rPr>
              <w:t>Юридический</w:t>
            </w:r>
          </w:p>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адрес</w:t>
            </w:r>
          </w:p>
        </w:tc>
        <w:tc>
          <w:tcPr>
            <w:tcW w:w="992" w:type="dxa"/>
            <w:textDirection w:val="btLr"/>
          </w:tcPr>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Почтовый адрес</w:t>
            </w:r>
          </w:p>
        </w:tc>
        <w:tc>
          <w:tcPr>
            <w:tcW w:w="567" w:type="dxa"/>
            <w:textDirection w:val="btLr"/>
          </w:tcPr>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Телефон</w:t>
            </w:r>
          </w:p>
        </w:tc>
        <w:tc>
          <w:tcPr>
            <w:tcW w:w="425" w:type="dxa"/>
            <w:textDirection w:val="btLr"/>
          </w:tcPr>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Факс</w:t>
            </w:r>
          </w:p>
        </w:tc>
        <w:tc>
          <w:tcPr>
            <w:tcW w:w="709" w:type="dxa"/>
            <w:textDirection w:val="btLr"/>
          </w:tcPr>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Адрес электронной почты</w:t>
            </w:r>
          </w:p>
        </w:tc>
        <w:tc>
          <w:tcPr>
            <w:tcW w:w="567" w:type="dxa"/>
            <w:textDirection w:val="btLr"/>
          </w:tcPr>
          <w:p w:rsidR="00E84773" w:rsidRPr="00E84773" w:rsidRDefault="00E84773" w:rsidP="005A2896">
            <w:pPr>
              <w:pStyle w:val="ac"/>
              <w:ind w:left="-108" w:right="113"/>
              <w:jc w:val="center"/>
              <w:rPr>
                <w:rFonts w:ascii="Times New Roman" w:hAnsi="Times New Roman" w:cs="Times New Roman"/>
                <w:sz w:val="18"/>
                <w:szCs w:val="18"/>
              </w:rPr>
            </w:pPr>
            <w:r w:rsidRPr="00E84773">
              <w:rPr>
                <w:rStyle w:val="fontstyle01"/>
                <w:rFonts w:ascii="Times New Roman" w:hAnsi="Times New Roman" w:cs="Times New Roman"/>
                <w:sz w:val="18"/>
                <w:szCs w:val="18"/>
              </w:rPr>
              <w:t>Руководитель (должность)</w:t>
            </w:r>
          </w:p>
        </w:tc>
        <w:tc>
          <w:tcPr>
            <w:tcW w:w="1447" w:type="dxa"/>
          </w:tcPr>
          <w:p w:rsidR="00E84773" w:rsidRPr="00E84773" w:rsidRDefault="00E84773" w:rsidP="005A2896">
            <w:pPr>
              <w:pStyle w:val="ac"/>
              <w:ind w:left="-108"/>
              <w:jc w:val="center"/>
              <w:rPr>
                <w:rFonts w:ascii="Times New Roman" w:hAnsi="Times New Roman" w:cs="Times New Roman"/>
                <w:sz w:val="18"/>
                <w:szCs w:val="18"/>
              </w:rPr>
            </w:pPr>
            <w:r w:rsidRPr="00E84773">
              <w:rPr>
                <w:rStyle w:val="fontstyle01"/>
                <w:rFonts w:ascii="Times New Roman" w:hAnsi="Times New Roman" w:cs="Times New Roman"/>
                <w:sz w:val="18"/>
                <w:szCs w:val="18"/>
              </w:rPr>
              <w:t>Ф.И.О.</w:t>
            </w:r>
          </w:p>
        </w:tc>
      </w:tr>
      <w:tr w:rsidR="00E84773" w:rsidRPr="00E84773" w:rsidTr="00E84773">
        <w:trPr>
          <w:cantSplit/>
          <w:trHeight w:val="2004"/>
          <w:jc w:val="center"/>
        </w:trPr>
        <w:tc>
          <w:tcPr>
            <w:tcW w:w="1862" w:type="dxa"/>
            <w:vAlign w:val="center"/>
          </w:tcPr>
          <w:p w:rsidR="00E84773" w:rsidRPr="00E84773" w:rsidRDefault="00E84773" w:rsidP="005A2896">
            <w:pPr>
              <w:ind w:right="-110"/>
              <w:rPr>
                <w:rFonts w:cs="Times New Roman"/>
                <w:sz w:val="18"/>
                <w:szCs w:val="18"/>
              </w:rPr>
            </w:pPr>
            <w:r w:rsidRPr="00E84773">
              <w:rPr>
                <w:rFonts w:cs="Times New Roman"/>
                <w:sz w:val="18"/>
                <w:szCs w:val="18"/>
              </w:rPr>
              <w:t>АО «Проектный Институт «</w:t>
            </w:r>
            <w:proofErr w:type="spellStart"/>
            <w:r w:rsidRPr="00E84773">
              <w:rPr>
                <w:rFonts w:cs="Times New Roman"/>
                <w:sz w:val="18"/>
                <w:szCs w:val="18"/>
              </w:rPr>
              <w:t>Гипрокоммунэнерго</w:t>
            </w:r>
            <w:proofErr w:type="spellEnd"/>
            <w:r w:rsidRPr="00E84773">
              <w:rPr>
                <w:rFonts w:cs="Times New Roman"/>
                <w:sz w:val="18"/>
                <w:szCs w:val="18"/>
              </w:rPr>
              <w:t>»</w:t>
            </w:r>
          </w:p>
        </w:tc>
        <w:tc>
          <w:tcPr>
            <w:tcW w:w="1364" w:type="dxa"/>
          </w:tcPr>
          <w:p w:rsidR="00E84773" w:rsidRPr="00E84773" w:rsidRDefault="00E84773" w:rsidP="005A2896">
            <w:pPr>
              <w:pStyle w:val="ac"/>
              <w:ind w:left="0"/>
              <w:rPr>
                <w:rFonts w:ascii="Times New Roman" w:hAnsi="Times New Roman" w:cs="Times New Roman"/>
              </w:rPr>
            </w:pPr>
            <w:r w:rsidRPr="00E84773">
              <w:rPr>
                <w:rFonts w:ascii="Times New Roman" w:hAnsi="Times New Roman" w:cs="Times New Roman"/>
              </w:rPr>
              <w:t>Акционерное общество</w:t>
            </w:r>
          </w:p>
        </w:tc>
        <w:tc>
          <w:tcPr>
            <w:tcW w:w="511"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3702548604</w:t>
            </w:r>
          </w:p>
        </w:tc>
        <w:tc>
          <w:tcPr>
            <w:tcW w:w="505"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370201001</w:t>
            </w:r>
          </w:p>
        </w:tc>
        <w:tc>
          <w:tcPr>
            <w:tcW w:w="893"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Некомбинированная выработка тепловой энергии</w:t>
            </w:r>
          </w:p>
        </w:tc>
        <w:tc>
          <w:tcPr>
            <w:tcW w:w="992"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 xml:space="preserve">153002, </w:t>
            </w:r>
            <w:proofErr w:type="spellStart"/>
            <w:r w:rsidRPr="00E84773">
              <w:rPr>
                <w:rFonts w:ascii="Times New Roman" w:hAnsi="Times New Roman" w:cs="Times New Roman"/>
              </w:rPr>
              <w:t>г.Иваново</w:t>
            </w:r>
            <w:proofErr w:type="spellEnd"/>
            <w:r w:rsidRPr="00E84773">
              <w:rPr>
                <w:rFonts w:ascii="Times New Roman" w:hAnsi="Times New Roman" w:cs="Times New Roman"/>
              </w:rPr>
              <w:t xml:space="preserve">, </w:t>
            </w:r>
            <w:proofErr w:type="spellStart"/>
            <w:r w:rsidRPr="00E84773">
              <w:rPr>
                <w:rFonts w:ascii="Times New Roman" w:hAnsi="Times New Roman" w:cs="Times New Roman"/>
              </w:rPr>
              <w:t>ул.Жидилева</w:t>
            </w:r>
            <w:proofErr w:type="spellEnd"/>
            <w:proofErr w:type="gramStart"/>
            <w:r w:rsidRPr="00E84773">
              <w:rPr>
                <w:rFonts w:ascii="Times New Roman" w:hAnsi="Times New Roman" w:cs="Times New Roman"/>
              </w:rPr>
              <w:t>,  д.</w:t>
            </w:r>
            <w:proofErr w:type="gramEnd"/>
            <w:r w:rsidRPr="00E84773">
              <w:rPr>
                <w:rFonts w:ascii="Times New Roman" w:hAnsi="Times New Roman" w:cs="Times New Roman"/>
              </w:rPr>
              <w:t>35</w:t>
            </w:r>
          </w:p>
          <w:p w:rsidR="00E84773" w:rsidRPr="00E84773" w:rsidRDefault="00E84773" w:rsidP="005A2896">
            <w:pPr>
              <w:pStyle w:val="ac"/>
              <w:ind w:left="113" w:right="113"/>
              <w:rPr>
                <w:rFonts w:ascii="Times New Roman" w:hAnsi="Times New Roman" w:cs="Times New Roman"/>
              </w:rPr>
            </w:pPr>
          </w:p>
        </w:tc>
        <w:tc>
          <w:tcPr>
            <w:tcW w:w="992"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 xml:space="preserve">153002, </w:t>
            </w:r>
            <w:proofErr w:type="spellStart"/>
            <w:r w:rsidRPr="00E84773">
              <w:rPr>
                <w:rFonts w:ascii="Times New Roman" w:hAnsi="Times New Roman" w:cs="Times New Roman"/>
              </w:rPr>
              <w:t>г.Иваново</w:t>
            </w:r>
            <w:proofErr w:type="spellEnd"/>
            <w:r w:rsidRPr="00E84773">
              <w:rPr>
                <w:rFonts w:ascii="Times New Roman" w:hAnsi="Times New Roman" w:cs="Times New Roman"/>
              </w:rPr>
              <w:t xml:space="preserve">, </w:t>
            </w:r>
            <w:proofErr w:type="spellStart"/>
            <w:r w:rsidRPr="00E84773">
              <w:rPr>
                <w:rFonts w:ascii="Times New Roman" w:hAnsi="Times New Roman" w:cs="Times New Roman"/>
              </w:rPr>
              <w:t>ул.Жидилева</w:t>
            </w:r>
            <w:proofErr w:type="spellEnd"/>
            <w:proofErr w:type="gramStart"/>
            <w:r w:rsidRPr="00E84773">
              <w:rPr>
                <w:rFonts w:ascii="Times New Roman" w:hAnsi="Times New Roman" w:cs="Times New Roman"/>
              </w:rPr>
              <w:t>,  д.</w:t>
            </w:r>
            <w:proofErr w:type="gramEnd"/>
            <w:r w:rsidRPr="00E84773">
              <w:rPr>
                <w:rFonts w:ascii="Times New Roman" w:hAnsi="Times New Roman" w:cs="Times New Roman"/>
              </w:rPr>
              <w:t>35</w:t>
            </w:r>
          </w:p>
          <w:p w:rsidR="00E84773" w:rsidRPr="00E84773" w:rsidRDefault="00E84773" w:rsidP="005A2896">
            <w:pPr>
              <w:pStyle w:val="ac"/>
              <w:ind w:left="113" w:right="113"/>
              <w:rPr>
                <w:rFonts w:ascii="Times New Roman" w:hAnsi="Times New Roman" w:cs="Times New Roman"/>
              </w:rPr>
            </w:pPr>
          </w:p>
        </w:tc>
        <w:tc>
          <w:tcPr>
            <w:tcW w:w="567"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(4932)-939-800</w:t>
            </w:r>
          </w:p>
        </w:tc>
        <w:tc>
          <w:tcPr>
            <w:tcW w:w="425" w:type="dxa"/>
          </w:tcPr>
          <w:p w:rsidR="00E84773" w:rsidRPr="00E84773" w:rsidRDefault="00E84773" w:rsidP="005A2896">
            <w:pPr>
              <w:pStyle w:val="ac"/>
              <w:ind w:left="0"/>
              <w:rPr>
                <w:rFonts w:ascii="Times New Roman" w:hAnsi="Times New Roman" w:cs="Times New Roman"/>
              </w:rPr>
            </w:pPr>
          </w:p>
        </w:tc>
        <w:tc>
          <w:tcPr>
            <w:tcW w:w="709" w:type="dxa"/>
            <w:textDirection w:val="btLr"/>
          </w:tcPr>
          <w:p w:rsidR="00E84773" w:rsidRPr="00E84773" w:rsidRDefault="00E84773" w:rsidP="005A2896">
            <w:pPr>
              <w:pStyle w:val="ac"/>
              <w:ind w:left="113" w:right="113"/>
              <w:rPr>
                <w:rFonts w:ascii="Times New Roman" w:hAnsi="Times New Roman" w:cs="Times New Roman"/>
                <w:lang w:val="en-US"/>
              </w:rPr>
            </w:pPr>
            <w:r w:rsidRPr="00E84773">
              <w:rPr>
                <w:rFonts w:ascii="Times New Roman" w:hAnsi="Times New Roman" w:cs="Times New Roman"/>
                <w:lang w:val="en-US"/>
              </w:rPr>
              <w:t>Iv/gke@yandex.ru</w:t>
            </w:r>
          </w:p>
        </w:tc>
        <w:tc>
          <w:tcPr>
            <w:tcW w:w="567" w:type="dxa"/>
            <w:textDirection w:val="btLr"/>
          </w:tcPr>
          <w:p w:rsidR="00E84773" w:rsidRPr="00E84773" w:rsidRDefault="00E84773" w:rsidP="005A2896">
            <w:pPr>
              <w:pStyle w:val="ac"/>
              <w:ind w:left="113" w:right="113"/>
              <w:rPr>
                <w:rFonts w:ascii="Times New Roman" w:hAnsi="Times New Roman" w:cs="Times New Roman"/>
              </w:rPr>
            </w:pPr>
            <w:r w:rsidRPr="00E84773">
              <w:rPr>
                <w:rFonts w:ascii="Times New Roman" w:hAnsi="Times New Roman" w:cs="Times New Roman"/>
              </w:rPr>
              <w:t>Генеральный директор</w:t>
            </w:r>
          </w:p>
        </w:tc>
        <w:tc>
          <w:tcPr>
            <w:tcW w:w="1447" w:type="dxa"/>
            <w:vAlign w:val="center"/>
          </w:tcPr>
          <w:p w:rsidR="00E84773" w:rsidRPr="00E84773" w:rsidRDefault="00E84773" w:rsidP="005A2896">
            <w:pPr>
              <w:pStyle w:val="ac"/>
              <w:ind w:left="0"/>
              <w:jc w:val="center"/>
              <w:rPr>
                <w:rFonts w:ascii="Times New Roman" w:hAnsi="Times New Roman" w:cs="Times New Roman"/>
              </w:rPr>
            </w:pPr>
            <w:r w:rsidRPr="00E84773">
              <w:rPr>
                <w:rFonts w:ascii="Times New Roman" w:hAnsi="Times New Roman" w:cs="Times New Roman"/>
              </w:rPr>
              <w:t>Григорьев А.В.</w:t>
            </w:r>
          </w:p>
        </w:tc>
      </w:tr>
    </w:tbl>
    <w:p w:rsidR="00F1307B" w:rsidRPr="00F1307B" w:rsidRDefault="00F1307B" w:rsidP="00F1307B">
      <w:pPr>
        <w:spacing w:after="160" w:line="259" w:lineRule="auto"/>
        <w:rPr>
          <w:rFonts w:asciiTheme="minorHAnsi" w:hAnsiTheme="minorHAnsi"/>
          <w:sz w:val="22"/>
        </w:rPr>
      </w:pPr>
    </w:p>
    <w:p w:rsidR="00F1307B" w:rsidRPr="00F1307B" w:rsidRDefault="00F1307B" w:rsidP="00F1307B">
      <w:pPr>
        <w:widowControl w:val="0"/>
        <w:autoSpaceDE w:val="0"/>
        <w:autoSpaceDN w:val="0"/>
        <w:spacing w:after="0" w:line="240" w:lineRule="auto"/>
        <w:ind w:left="360" w:right="-1" w:hanging="360"/>
        <w:jc w:val="both"/>
        <w:outlineLvl w:val="0"/>
        <w:rPr>
          <w:rFonts w:eastAsia="Times New Roman" w:cs="Times New Roman"/>
          <w:bCs/>
          <w:i/>
          <w:sz w:val="24"/>
          <w:szCs w:val="24"/>
        </w:rPr>
      </w:pPr>
      <w:bookmarkStart w:id="92" w:name="_Toc129524036"/>
      <w:bookmarkStart w:id="93" w:name="_Toc129536592"/>
      <w:r w:rsidRPr="00F1307B">
        <w:rPr>
          <w:rFonts w:eastAsia="Times New Roman" w:cs="Times New Roman"/>
          <w:bCs/>
          <w:i/>
          <w:sz w:val="24"/>
          <w:szCs w:val="24"/>
        </w:rPr>
        <w:t>б) основания, в том числе критерии, в соответствии с которыми теплоснабжающей организации присвоен статус единой теплоснабжающей организации;</w:t>
      </w:r>
      <w:bookmarkEnd w:id="92"/>
      <w:bookmarkEnd w:id="93"/>
    </w:p>
    <w:p w:rsidR="00F1307B" w:rsidRPr="00F1307B" w:rsidRDefault="00F1307B" w:rsidP="00F1307B">
      <w:pPr>
        <w:spacing w:after="0" w:line="360" w:lineRule="auto"/>
        <w:ind w:firstLine="567"/>
        <w:jc w:val="both"/>
        <w:rPr>
          <w:rFonts w:eastAsia="Calibri" w:cs="Times New Roman"/>
          <w:sz w:val="24"/>
          <w:szCs w:val="24"/>
        </w:rPr>
      </w:pP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со статьей 2 п. 28 Федерального закона от 27 июля 2010 года №190-ФЗ «О теплоснабжении»: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 требованиями документа:</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1307B" w:rsidRPr="00F1307B" w:rsidRDefault="00F1307B" w:rsidP="00F1307B">
      <w:pPr>
        <w:spacing w:after="0" w:line="360" w:lineRule="auto"/>
        <w:ind w:firstLine="567"/>
        <w:jc w:val="both"/>
        <w:rPr>
          <w:rFonts w:eastAsia="Calibri" w:cs="Times New Roman"/>
          <w:sz w:val="24"/>
          <w:szCs w:val="24"/>
        </w:rPr>
      </w:pPr>
      <w:proofErr w:type="gramStart"/>
      <w:r w:rsidRPr="00F1307B">
        <w:rPr>
          <w:rFonts w:eastAsia="Calibri" w:cs="Times New Roman"/>
          <w:sz w:val="24"/>
          <w:szCs w:val="24"/>
        </w:rPr>
        <w:t>Для присвоении</w:t>
      </w:r>
      <w:proofErr w:type="gramEnd"/>
      <w:r w:rsidRPr="00F1307B">
        <w:rPr>
          <w:rFonts w:eastAsia="Calibri" w:cs="Times New Roman"/>
          <w:sz w:val="24"/>
          <w:szCs w:val="24"/>
        </w:rPr>
        <w:t xml:space="preserve"> организации статуса единой теплоснабжающей организации на</w:t>
      </w:r>
    </w:p>
    <w:p w:rsidR="00F1307B" w:rsidRPr="00F1307B" w:rsidRDefault="00F1307B" w:rsidP="00F1307B">
      <w:pPr>
        <w:spacing w:after="0" w:line="360" w:lineRule="auto"/>
        <w:jc w:val="both"/>
        <w:rPr>
          <w:rFonts w:eastAsia="Calibri" w:cs="Times New Roman"/>
          <w:sz w:val="24"/>
          <w:szCs w:val="24"/>
        </w:rPr>
      </w:pPr>
      <w:r w:rsidRPr="00F1307B">
        <w:rPr>
          <w:rFonts w:eastAsia="Calibri" w:cs="Times New Roman"/>
          <w:sz w:val="24"/>
          <w:szCs w:val="24"/>
        </w:rPr>
        <w:t>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F1307B" w:rsidRPr="00F1307B" w:rsidRDefault="00F1307B" w:rsidP="00F1307B">
      <w:pPr>
        <w:numPr>
          <w:ilvl w:val="0"/>
          <w:numId w:val="7"/>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F1307B" w:rsidRPr="00F1307B" w:rsidRDefault="00F1307B" w:rsidP="00F1307B">
      <w:pPr>
        <w:numPr>
          <w:ilvl w:val="0"/>
          <w:numId w:val="7"/>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F1307B" w:rsidRPr="00F1307B" w:rsidRDefault="00F1307B" w:rsidP="00F1307B">
      <w:pPr>
        <w:spacing w:after="0" w:line="360" w:lineRule="auto"/>
        <w:ind w:firstLine="284"/>
        <w:jc w:val="both"/>
        <w:rPr>
          <w:rFonts w:eastAsia="Calibri" w:cs="Times New Roman"/>
          <w:sz w:val="24"/>
          <w:szCs w:val="24"/>
        </w:rPr>
      </w:pPr>
      <w:r w:rsidRPr="00F1307B">
        <w:rPr>
          <w:rFonts w:eastAsia="Calibri" w:cs="Times New Roman"/>
          <w:sz w:val="24"/>
          <w:szCs w:val="24"/>
        </w:rPr>
        <w:t>В случае если в отношении зоны деятельности единой теплоснабжающей организации</w:t>
      </w:r>
    </w:p>
    <w:p w:rsidR="00F1307B" w:rsidRPr="00F1307B" w:rsidRDefault="00F1307B" w:rsidP="00F1307B">
      <w:pPr>
        <w:spacing w:after="0" w:line="360" w:lineRule="auto"/>
        <w:jc w:val="both"/>
        <w:rPr>
          <w:rFonts w:eastAsia="Calibri" w:cs="Times New Roman"/>
          <w:sz w:val="24"/>
          <w:szCs w:val="24"/>
        </w:rPr>
      </w:pPr>
      <w:r w:rsidRPr="00F1307B">
        <w:rPr>
          <w:rFonts w:eastAsia="Calibri" w:cs="Times New Roman"/>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Критерии определения единой теплоснабжающей организации:</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размер собственного капитала;</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способность в лучшей мере обеспечить надежность теплоснабжения в соответствующей системе теплоснабжения.</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Единая теплоснабжающая организация обязана:</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осуществлять контроль режимов потребления тепловой энергии в зоне своей деятельности.</w:t>
      </w:r>
    </w:p>
    <w:p w:rsidR="00F1307B" w:rsidRPr="00F1307B" w:rsidRDefault="00F1307B" w:rsidP="00F1307B">
      <w:pPr>
        <w:spacing w:after="0" w:line="360" w:lineRule="auto"/>
        <w:ind w:firstLine="567"/>
        <w:contextualSpacing/>
        <w:jc w:val="both"/>
        <w:rPr>
          <w:rFonts w:eastAsia="Calibri" w:cs="Times New Roman"/>
          <w:sz w:val="24"/>
          <w:szCs w:val="24"/>
        </w:rPr>
      </w:pPr>
      <w:r w:rsidRPr="00F1307B">
        <w:rPr>
          <w:rFonts w:eastAsia="Calibri" w:cs="Times New Roman"/>
          <w:sz w:val="24"/>
          <w:szCs w:val="24"/>
        </w:rPr>
        <w:t xml:space="preserve">В настоящее время предприятие </w:t>
      </w:r>
      <w:r w:rsidR="00C31640" w:rsidRPr="00C31640">
        <w:rPr>
          <w:rFonts w:eastAsia="Calibri" w:cs="Times New Roman"/>
          <w:sz w:val="24"/>
          <w:szCs w:val="24"/>
        </w:rPr>
        <w:t>АО «Проектный Институт «</w:t>
      </w:r>
      <w:proofErr w:type="spellStart"/>
      <w:r w:rsidR="00C31640" w:rsidRPr="00C31640">
        <w:rPr>
          <w:rFonts w:eastAsia="Calibri" w:cs="Times New Roman"/>
          <w:sz w:val="24"/>
          <w:szCs w:val="24"/>
        </w:rPr>
        <w:t>Гипрокоммунэнерго</w:t>
      </w:r>
      <w:proofErr w:type="spellEnd"/>
      <w:r w:rsidR="00C31640" w:rsidRPr="00C31640">
        <w:rPr>
          <w:rFonts w:eastAsia="Calibri" w:cs="Times New Roman"/>
          <w:sz w:val="24"/>
          <w:szCs w:val="24"/>
        </w:rPr>
        <w:t>»</w:t>
      </w:r>
      <w:r w:rsidRPr="00F1307B">
        <w:rPr>
          <w:rFonts w:eastAsia="Calibri" w:cs="Times New Roman"/>
          <w:sz w:val="24"/>
        </w:rPr>
        <w:t xml:space="preserve"> </w:t>
      </w:r>
      <w:r w:rsidRPr="00F1307B">
        <w:rPr>
          <w:rFonts w:eastAsia="Calibri" w:cs="Times New Roman"/>
          <w:sz w:val="24"/>
          <w:szCs w:val="24"/>
        </w:rPr>
        <w:t>отвечает всем требованиям критериев по определению статуса единой теплоснабжающей организации.</w:t>
      </w:r>
    </w:p>
    <w:p w:rsidR="00F1307B" w:rsidRPr="00F1307B" w:rsidRDefault="00F1307B" w:rsidP="00F1307B">
      <w:pPr>
        <w:spacing w:after="160" w:line="259" w:lineRule="auto"/>
        <w:rPr>
          <w:rFonts w:asciiTheme="minorHAnsi" w:hAnsiTheme="minorHAnsi"/>
          <w:sz w:val="22"/>
        </w:rPr>
      </w:pPr>
    </w:p>
    <w:p w:rsidR="007C3D42" w:rsidRDefault="007C3D42" w:rsidP="00B9176A">
      <w:pPr>
        <w:pStyle w:val="aa"/>
        <w:ind w:right="-1"/>
      </w:pPr>
    </w:p>
    <w:p w:rsidR="007C3D42" w:rsidRPr="006A7742" w:rsidRDefault="007C3D42" w:rsidP="00B9176A">
      <w:pPr>
        <w:pStyle w:val="aa"/>
        <w:ind w:right="-1"/>
      </w:pPr>
    </w:p>
    <w:p w:rsidR="009807EF" w:rsidRPr="00EB265A" w:rsidRDefault="009807EF" w:rsidP="00B9176A">
      <w:pPr>
        <w:pStyle w:val="1"/>
        <w:ind w:right="-1"/>
        <w:jc w:val="both"/>
        <w:rPr>
          <w:sz w:val="24"/>
          <w:szCs w:val="24"/>
          <w:lang w:val="ru-RU"/>
        </w:rPr>
      </w:pPr>
      <w:bookmarkStart w:id="94" w:name="_Toc129536593"/>
      <w:r w:rsidRPr="00EB265A">
        <w:rPr>
          <w:sz w:val="24"/>
          <w:szCs w:val="24"/>
          <w:lang w:val="ru-RU"/>
        </w:rPr>
        <w:t>Раздел 11. Решения о распределении тепловой нагрузки между источниками тепловой энергии;</w:t>
      </w:r>
      <w:bookmarkEnd w:id="94"/>
    </w:p>
    <w:p w:rsidR="007C3D42" w:rsidRDefault="007C3D42" w:rsidP="00B9176A">
      <w:pPr>
        <w:pStyle w:val="aa"/>
        <w:ind w:right="-1"/>
      </w:pPr>
    </w:p>
    <w:p w:rsidR="0053192A" w:rsidRPr="0053192A" w:rsidRDefault="0053192A" w:rsidP="0053192A">
      <w:pPr>
        <w:widowControl w:val="0"/>
        <w:adjustRightInd w:val="0"/>
        <w:spacing w:after="0" w:line="360" w:lineRule="auto"/>
        <w:ind w:firstLine="720"/>
        <w:jc w:val="both"/>
        <w:textAlignment w:val="baseline"/>
        <w:rPr>
          <w:rFonts w:eastAsia="Calibri" w:cs="Times New Roman"/>
          <w:sz w:val="24"/>
          <w:szCs w:val="24"/>
          <w:lang w:eastAsia="ar-SA"/>
        </w:rPr>
      </w:pPr>
      <w:r w:rsidRPr="0053192A">
        <w:rPr>
          <w:rFonts w:eastAsia="Microsoft YaHei" w:cs="Times New Roman"/>
          <w:sz w:val="24"/>
          <w:szCs w:val="24"/>
        </w:rPr>
        <w:t xml:space="preserve">Все источники тепловой энергии имеют резерв тепловой мощности. </w:t>
      </w:r>
      <w:r w:rsidRPr="0053192A">
        <w:rPr>
          <w:rFonts w:eastAsia="Calibri" w:cs="Times New Roman"/>
          <w:sz w:val="24"/>
          <w:szCs w:val="24"/>
          <w:lang w:eastAsia="ar-SA"/>
        </w:rPr>
        <w:t xml:space="preserve">Необходимость поставок тепловой энергии потребителям от других источников тепловой энергии отсутствует. </w:t>
      </w:r>
    </w:p>
    <w:p w:rsidR="007C3D42" w:rsidRDefault="007C3D42" w:rsidP="0053192A">
      <w:pPr>
        <w:pStyle w:val="aa"/>
        <w:spacing w:line="360" w:lineRule="auto"/>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F61585" w:rsidRDefault="00F61585" w:rsidP="00B9176A">
      <w:pPr>
        <w:pStyle w:val="aa"/>
        <w:ind w:right="-1"/>
      </w:pPr>
    </w:p>
    <w:p w:rsidR="007C3D42" w:rsidRDefault="007C3D42" w:rsidP="00B9176A">
      <w:pPr>
        <w:pStyle w:val="aa"/>
        <w:ind w:right="-1"/>
      </w:pPr>
    </w:p>
    <w:p w:rsidR="009807EF" w:rsidRPr="00EB265A" w:rsidRDefault="009807EF" w:rsidP="00B9176A">
      <w:pPr>
        <w:pStyle w:val="1"/>
        <w:ind w:right="-1"/>
        <w:jc w:val="both"/>
        <w:rPr>
          <w:sz w:val="24"/>
          <w:szCs w:val="24"/>
          <w:lang w:val="ru-RU"/>
        </w:rPr>
      </w:pPr>
      <w:bookmarkStart w:id="95" w:name="_Toc129536594"/>
      <w:r w:rsidRPr="00EB265A">
        <w:rPr>
          <w:sz w:val="24"/>
          <w:szCs w:val="24"/>
          <w:lang w:val="ru-RU"/>
        </w:rPr>
        <w:t>Раздел 12. Решения по бесхозяйным тепловым сетям.</w:t>
      </w:r>
      <w:bookmarkEnd w:id="95"/>
    </w:p>
    <w:p w:rsidR="007C3D42" w:rsidRDefault="007C3D42" w:rsidP="00B9176A">
      <w:pPr>
        <w:pStyle w:val="aa"/>
        <w:ind w:right="-1"/>
      </w:pPr>
    </w:p>
    <w:p w:rsidR="0053192A" w:rsidRPr="0053192A" w:rsidRDefault="0053192A" w:rsidP="0053192A">
      <w:pPr>
        <w:autoSpaceDE w:val="0"/>
        <w:autoSpaceDN w:val="0"/>
        <w:adjustRightInd w:val="0"/>
        <w:spacing w:after="0" w:line="360" w:lineRule="auto"/>
        <w:ind w:firstLine="709"/>
        <w:jc w:val="both"/>
        <w:rPr>
          <w:rFonts w:eastAsia="Calibri" w:cs="Times New Roman"/>
          <w:sz w:val="24"/>
          <w:szCs w:val="24"/>
        </w:rPr>
      </w:pPr>
      <w:r w:rsidRPr="0053192A">
        <w:rPr>
          <w:rFonts w:eastAsia="Calibri" w:cs="Times New Roman"/>
          <w:sz w:val="24"/>
          <w:szCs w:val="24"/>
        </w:rPr>
        <w:t>На территории поселения в границах системы теплоснабжения бесхозяйных тепловых сетей не выявлено.</w:t>
      </w:r>
    </w:p>
    <w:p w:rsidR="0053192A" w:rsidRPr="0053192A" w:rsidRDefault="0053192A" w:rsidP="0053192A">
      <w:pPr>
        <w:spacing w:after="0" w:line="360" w:lineRule="auto"/>
        <w:ind w:firstLine="709"/>
        <w:jc w:val="both"/>
        <w:rPr>
          <w:rFonts w:eastAsia="Calibri" w:cs="Times New Roman"/>
          <w:sz w:val="24"/>
          <w:szCs w:val="24"/>
        </w:rPr>
      </w:pPr>
      <w:r w:rsidRPr="0053192A">
        <w:rPr>
          <w:rFonts w:eastAsia="Calibri" w:cs="Times New Roman"/>
          <w:sz w:val="24"/>
          <w:szCs w:val="24"/>
        </w:rPr>
        <w:t xml:space="preserve">В случае выявления бесхозяйных тепловых сетей решения принимаются органом местного самоуправления в соответствии со статьей 15 с пунктом 6 Федерального закона от 27. 07.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53192A">
        <w:rPr>
          <w:rFonts w:eastAsia="Calibri" w:cs="Times New Roman"/>
          <w:sz w:val="24"/>
          <w:szCs w:val="24"/>
        </w:rPr>
        <w:t>теплосетевую</w:t>
      </w:r>
      <w:proofErr w:type="spellEnd"/>
      <w:r w:rsidRPr="0053192A">
        <w:rPr>
          <w:rFonts w:eastAsia="Calibri" w:cs="Times New Roman"/>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53192A" w:rsidRDefault="0053192A" w:rsidP="00B9176A">
      <w:pPr>
        <w:pStyle w:val="aa"/>
        <w:ind w:right="-1"/>
      </w:pPr>
    </w:p>
    <w:p w:rsidR="0053192A" w:rsidRDefault="0053192A" w:rsidP="00B9176A">
      <w:pPr>
        <w:pStyle w:val="aa"/>
        <w:ind w:right="-1"/>
      </w:pPr>
    </w:p>
    <w:p w:rsidR="007C3D42" w:rsidRDefault="007C3D42" w:rsidP="00B9176A">
      <w:pPr>
        <w:pStyle w:val="aa"/>
        <w:ind w:right="-1"/>
      </w:pPr>
    </w:p>
    <w:p w:rsidR="007C3D42" w:rsidRPr="0008329F" w:rsidRDefault="007C3D42" w:rsidP="00B9176A">
      <w:pPr>
        <w:pStyle w:val="aa"/>
        <w:ind w:right="-1"/>
      </w:pPr>
    </w:p>
    <w:p w:rsidR="009807EF" w:rsidRDefault="007C3D42" w:rsidP="00B9176A">
      <w:pPr>
        <w:pStyle w:val="1"/>
        <w:ind w:right="-1"/>
        <w:jc w:val="both"/>
        <w:rPr>
          <w:sz w:val="24"/>
          <w:szCs w:val="24"/>
          <w:lang w:val="ru-RU"/>
        </w:rPr>
      </w:pPr>
      <w:bookmarkStart w:id="96" w:name="_Toc129536595"/>
      <w:r>
        <w:rPr>
          <w:sz w:val="24"/>
          <w:szCs w:val="24"/>
          <w:lang w:val="ru-RU"/>
        </w:rPr>
        <w:t>Р</w:t>
      </w:r>
      <w:r w:rsidR="00E71995">
        <w:rPr>
          <w:sz w:val="24"/>
          <w:szCs w:val="24"/>
          <w:lang w:val="ru-RU"/>
        </w:rPr>
        <w:t xml:space="preserve">аздел 13  </w:t>
      </w:r>
      <w:r w:rsidR="009807EF" w:rsidRPr="007C3D42">
        <w:rPr>
          <w:sz w:val="24"/>
          <w:szCs w:val="24"/>
          <w:lang w:val="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96"/>
    </w:p>
    <w:p w:rsidR="007C3D42" w:rsidRDefault="007C3D42" w:rsidP="00B9176A">
      <w:pPr>
        <w:pStyle w:val="aa"/>
        <w:ind w:right="-1"/>
      </w:pPr>
    </w:p>
    <w:p w:rsidR="007E1444" w:rsidRPr="007E1444" w:rsidRDefault="007E1444" w:rsidP="007E1444">
      <w:pPr>
        <w:spacing w:after="0" w:line="360" w:lineRule="auto"/>
        <w:ind w:firstLine="426"/>
        <w:jc w:val="both"/>
        <w:rPr>
          <w:rFonts w:eastAsia="Calibri" w:cs="Times New Roman"/>
          <w:sz w:val="24"/>
          <w:lang w:eastAsia="ru-RU"/>
        </w:rPr>
      </w:pPr>
      <w:r w:rsidRPr="007E1444">
        <w:rPr>
          <w:rFonts w:eastAsia="Calibri" w:cs="Times New Roman"/>
          <w:sz w:val="24"/>
          <w:lang w:eastAsia="ru-RU"/>
        </w:rPr>
        <w:t xml:space="preserve">Актуализация схемы теплоснабжения </w:t>
      </w:r>
      <w:proofErr w:type="spellStart"/>
      <w:r w:rsidR="00335308">
        <w:rPr>
          <w:rFonts w:eastAsia="Calibri" w:cs="Times New Roman"/>
          <w:sz w:val="24"/>
          <w:lang w:eastAsia="ru-RU"/>
        </w:rPr>
        <w:t>Подозерского</w:t>
      </w:r>
      <w:proofErr w:type="spellEnd"/>
      <w:r w:rsidR="00335308">
        <w:rPr>
          <w:rFonts w:eastAsia="Calibri" w:cs="Times New Roman"/>
          <w:sz w:val="24"/>
          <w:lang w:eastAsia="ru-RU"/>
        </w:rPr>
        <w:t xml:space="preserve"> сельского </w:t>
      </w:r>
      <w:r w:rsidRPr="007E1444">
        <w:rPr>
          <w:rFonts w:eastAsia="Calibri" w:cs="Times New Roman"/>
          <w:sz w:val="24"/>
          <w:lang w:eastAsia="ru-RU"/>
        </w:rPr>
        <w:t xml:space="preserve">поселения Ивановской области </w:t>
      </w:r>
      <w:r w:rsidR="00335308">
        <w:rPr>
          <w:rFonts w:eastAsia="Calibri" w:cs="Times New Roman"/>
          <w:sz w:val="24"/>
          <w:lang w:eastAsia="ru-RU"/>
        </w:rPr>
        <w:t>2034 года проводится</w:t>
      </w:r>
      <w:r w:rsidRPr="007E1444">
        <w:rPr>
          <w:rFonts w:eastAsia="Calibri" w:cs="Times New Roman"/>
          <w:sz w:val="24"/>
          <w:lang w:eastAsia="ru-RU"/>
        </w:rPr>
        <w:t xml:space="preserve"> с учетом требований действующего законодательства, а также с учетом плана развития поселения и развития системы существующей коммунальной инфраструктуры.</w:t>
      </w:r>
    </w:p>
    <w:p w:rsidR="007C3D42" w:rsidRDefault="007C3D42" w:rsidP="00B9176A">
      <w:pPr>
        <w:pStyle w:val="aa"/>
        <w:ind w:right="-1"/>
      </w:pPr>
    </w:p>
    <w:p w:rsidR="007C3D42" w:rsidRDefault="007C3D42" w:rsidP="007C3D42">
      <w:pPr>
        <w:pStyle w:val="aa"/>
      </w:pPr>
    </w:p>
    <w:p w:rsidR="006A6095" w:rsidRDefault="006A6095" w:rsidP="007C3D42">
      <w:pPr>
        <w:pStyle w:val="aa"/>
      </w:pPr>
    </w:p>
    <w:p w:rsidR="006A6095" w:rsidRDefault="006A6095" w:rsidP="007C3D42">
      <w:pPr>
        <w:pStyle w:val="aa"/>
      </w:pPr>
    </w:p>
    <w:p w:rsidR="006A6095" w:rsidRDefault="006A6095" w:rsidP="007C3D42">
      <w:pPr>
        <w:pStyle w:val="aa"/>
      </w:pPr>
    </w:p>
    <w:p w:rsidR="007C3D42" w:rsidRPr="007C3D42" w:rsidRDefault="007C3D42" w:rsidP="007C3D42">
      <w:pPr>
        <w:pStyle w:val="aa"/>
      </w:pPr>
    </w:p>
    <w:p w:rsidR="009807EF" w:rsidRPr="00EB265A" w:rsidRDefault="00E71995" w:rsidP="0008329F">
      <w:pPr>
        <w:pStyle w:val="1"/>
        <w:jc w:val="both"/>
        <w:rPr>
          <w:sz w:val="24"/>
          <w:szCs w:val="24"/>
          <w:lang w:val="ru-RU"/>
        </w:rPr>
      </w:pPr>
      <w:bookmarkStart w:id="97" w:name="_Toc129536596"/>
      <w:r>
        <w:rPr>
          <w:sz w:val="24"/>
          <w:szCs w:val="24"/>
          <w:lang w:val="ru-RU"/>
        </w:rPr>
        <w:t xml:space="preserve">Раздел 14   </w:t>
      </w:r>
      <w:r w:rsidR="009807EF" w:rsidRPr="00EB265A">
        <w:rPr>
          <w:sz w:val="24"/>
          <w:szCs w:val="24"/>
          <w:lang w:val="ru-RU"/>
        </w:rPr>
        <w:t>Индикаторы развития систем теплоснабжения поселения</w:t>
      </w:r>
      <w:r>
        <w:rPr>
          <w:sz w:val="24"/>
          <w:szCs w:val="24"/>
          <w:lang w:val="ru-RU"/>
        </w:rPr>
        <w:t>.</w:t>
      </w:r>
      <w:bookmarkEnd w:id="97"/>
    </w:p>
    <w:p w:rsidR="007C3D42" w:rsidRDefault="007C3D42" w:rsidP="007C3D42">
      <w:pPr>
        <w:pStyle w:val="aa"/>
      </w:pP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Индикаторами развития системы теплоснабжения являются: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повышение качества услуг теплоснабжения;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снижения вероятности возникновения аварийных ситуаций;</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снижение потерь тепла при транспортировке по тепловым сетям;</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повышение эффективности использования котельно-печного топлива.</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Основными направлениями развития систем теплоснабжения   являются: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Проведение осмотров, текущих и плановых ремонтов котельного оборудования;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Содержание в чистоте наружных и внутренних поверхностей нагрева котлоагрегатов;</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xml:space="preserve">Устранение присосов воздуха в газоходах и обмуровках через трещины и </w:t>
      </w:r>
      <w:proofErr w:type="spellStart"/>
      <w:r w:rsidRPr="007E1444">
        <w:rPr>
          <w:rFonts w:eastAsia="Times New Roman" w:cs="Times New Roman"/>
          <w:sz w:val="24"/>
          <w:szCs w:val="24"/>
          <w:lang w:eastAsia="ru-RU"/>
        </w:rPr>
        <w:t>неплотности</w:t>
      </w:r>
      <w:proofErr w:type="spellEnd"/>
      <w:r w:rsidRPr="007E1444">
        <w:rPr>
          <w:rFonts w:eastAsia="Times New Roman" w:cs="Times New Roman"/>
          <w:sz w:val="24"/>
          <w:szCs w:val="24"/>
          <w:lang w:eastAsia="ru-RU"/>
        </w:rPr>
        <w:t>;</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Установка систем учета тепла у потребителей;</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7E1444" w:rsidRPr="007E1444" w:rsidRDefault="00E71995" w:rsidP="007E1444">
      <w:pPr>
        <w:tabs>
          <w:tab w:val="left" w:pos="0"/>
        </w:tab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Таблица 14.</w:t>
      </w:r>
      <w:r w:rsidR="007E1444" w:rsidRPr="007E1444">
        <w:rPr>
          <w:rFonts w:eastAsia="Times New Roman" w:cs="Times New Roman"/>
          <w:sz w:val="24"/>
          <w:szCs w:val="24"/>
          <w:lang w:eastAsia="ru-RU"/>
        </w:rPr>
        <w:t xml:space="preserve"> - Индикаторы</w:t>
      </w:r>
      <w:r w:rsidR="007E1444" w:rsidRPr="007E1444">
        <w:rPr>
          <w:rFonts w:asciiTheme="minorHAnsi" w:hAnsiTheme="minorHAnsi"/>
          <w:sz w:val="22"/>
        </w:rPr>
        <w:t xml:space="preserve"> </w:t>
      </w:r>
      <w:r w:rsidR="007E1444" w:rsidRPr="007E1444">
        <w:rPr>
          <w:rFonts w:eastAsia="Times New Roman" w:cs="Times New Roman"/>
          <w:sz w:val="24"/>
          <w:szCs w:val="24"/>
          <w:lang w:eastAsia="ru-RU"/>
        </w:rPr>
        <w:t xml:space="preserve">развития систем теплоснабжения </w:t>
      </w:r>
      <w:proofErr w:type="spellStart"/>
      <w:r w:rsidR="004A6543">
        <w:rPr>
          <w:rFonts w:eastAsia="Times New Roman" w:cs="Times New Roman"/>
          <w:sz w:val="24"/>
          <w:szCs w:val="24"/>
          <w:lang w:eastAsia="ru-RU"/>
        </w:rPr>
        <w:t>Подозерского</w:t>
      </w:r>
      <w:proofErr w:type="spellEnd"/>
      <w:r w:rsidR="007E1444" w:rsidRPr="007E1444">
        <w:rPr>
          <w:rFonts w:eastAsia="Times New Roman" w:cs="Times New Roman"/>
          <w:sz w:val="24"/>
          <w:szCs w:val="24"/>
          <w:lang w:eastAsia="ru-RU"/>
        </w:rPr>
        <w:t xml:space="preserve"> СП.</w:t>
      </w:r>
    </w:p>
    <w:tbl>
      <w:tblPr>
        <w:tblW w:w="10886" w:type="dxa"/>
        <w:tblInd w:w="-743" w:type="dxa"/>
        <w:tblLook w:val="04A0" w:firstRow="1" w:lastRow="0" w:firstColumn="1" w:lastColumn="0" w:noHBand="0" w:noVBand="1"/>
      </w:tblPr>
      <w:tblGrid>
        <w:gridCol w:w="4537"/>
        <w:gridCol w:w="1054"/>
        <w:gridCol w:w="1810"/>
        <w:gridCol w:w="1774"/>
        <w:gridCol w:w="1711"/>
      </w:tblGrid>
      <w:tr w:rsidR="006A6095" w:rsidRPr="006A6095" w:rsidTr="006A6095">
        <w:trPr>
          <w:trHeight w:val="300"/>
        </w:trPr>
        <w:tc>
          <w:tcPr>
            <w:tcW w:w="1088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Котельная с. Подозерский, ул. Ленина,12б</w:t>
            </w:r>
          </w:p>
        </w:tc>
      </w:tr>
      <w:tr w:rsidR="006A6095" w:rsidRPr="006A6095" w:rsidTr="006A6095">
        <w:trPr>
          <w:trHeight w:val="375"/>
        </w:trPr>
        <w:tc>
          <w:tcPr>
            <w:tcW w:w="4537" w:type="dxa"/>
            <w:tcBorders>
              <w:top w:val="nil"/>
              <w:left w:val="single" w:sz="4" w:space="0" w:color="auto"/>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bCs/>
                <w:color w:val="000000"/>
                <w:sz w:val="24"/>
                <w:szCs w:val="24"/>
                <w:lang w:eastAsia="ru-RU"/>
              </w:rPr>
            </w:pPr>
            <w:r w:rsidRPr="006A6095">
              <w:rPr>
                <w:rFonts w:eastAsia="Times New Roman" w:cs="Times New Roman"/>
                <w:bCs/>
                <w:color w:val="000000"/>
                <w:sz w:val="24"/>
                <w:szCs w:val="24"/>
                <w:lang w:eastAsia="ru-RU"/>
              </w:rPr>
              <w:t>Показатель</w:t>
            </w:r>
          </w:p>
        </w:tc>
        <w:tc>
          <w:tcPr>
            <w:tcW w:w="1054" w:type="dxa"/>
            <w:tcBorders>
              <w:top w:val="nil"/>
              <w:left w:val="nil"/>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jc w:val="center"/>
              <w:rPr>
                <w:rFonts w:eastAsia="Times New Roman" w:cs="Times New Roman"/>
                <w:bCs/>
                <w:color w:val="000000"/>
                <w:sz w:val="24"/>
                <w:szCs w:val="24"/>
                <w:lang w:eastAsia="ru-RU"/>
              </w:rPr>
            </w:pPr>
            <w:r w:rsidRPr="006A6095">
              <w:rPr>
                <w:rFonts w:eastAsia="Times New Roman" w:cs="Times New Roman"/>
                <w:bCs/>
                <w:color w:val="000000"/>
                <w:sz w:val="24"/>
                <w:szCs w:val="24"/>
                <w:lang w:eastAsia="ru-RU"/>
              </w:rPr>
              <w:t>Ед. изм.</w:t>
            </w:r>
          </w:p>
        </w:tc>
        <w:tc>
          <w:tcPr>
            <w:tcW w:w="1810" w:type="dxa"/>
            <w:tcBorders>
              <w:top w:val="nil"/>
              <w:left w:val="nil"/>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jc w:val="center"/>
              <w:rPr>
                <w:rFonts w:eastAsia="Times New Roman" w:cs="Times New Roman"/>
                <w:bCs/>
                <w:color w:val="000000"/>
                <w:sz w:val="24"/>
                <w:szCs w:val="24"/>
                <w:lang w:eastAsia="ru-RU"/>
              </w:rPr>
            </w:pPr>
            <w:r w:rsidRPr="006A6095">
              <w:rPr>
                <w:rFonts w:eastAsia="Times New Roman" w:cs="Times New Roman"/>
                <w:bCs/>
                <w:color w:val="000000"/>
                <w:sz w:val="24"/>
                <w:szCs w:val="24"/>
                <w:lang w:eastAsia="ru-RU"/>
              </w:rPr>
              <w:t>Существующее положение (факт 2022 год)</w:t>
            </w:r>
          </w:p>
        </w:tc>
        <w:tc>
          <w:tcPr>
            <w:tcW w:w="1774" w:type="dxa"/>
            <w:tcBorders>
              <w:top w:val="nil"/>
              <w:left w:val="nil"/>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jc w:val="center"/>
              <w:rPr>
                <w:rFonts w:eastAsia="Times New Roman" w:cs="Times New Roman"/>
                <w:bCs/>
                <w:color w:val="000000"/>
                <w:sz w:val="24"/>
                <w:szCs w:val="24"/>
                <w:lang w:eastAsia="ru-RU"/>
              </w:rPr>
            </w:pPr>
            <w:r w:rsidRPr="006A6095">
              <w:rPr>
                <w:rFonts w:eastAsia="Times New Roman" w:cs="Times New Roman"/>
                <w:bCs/>
                <w:color w:val="000000"/>
                <w:sz w:val="24"/>
                <w:szCs w:val="24"/>
                <w:lang w:eastAsia="ru-RU"/>
              </w:rPr>
              <w:t>Утверждаемый период (2023 год)</w:t>
            </w:r>
          </w:p>
        </w:tc>
        <w:tc>
          <w:tcPr>
            <w:tcW w:w="1711" w:type="dxa"/>
            <w:tcBorders>
              <w:top w:val="nil"/>
              <w:left w:val="nil"/>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jc w:val="center"/>
              <w:rPr>
                <w:rFonts w:eastAsia="Times New Roman" w:cs="Times New Roman"/>
                <w:bCs/>
                <w:color w:val="000000"/>
                <w:sz w:val="24"/>
                <w:szCs w:val="24"/>
                <w:lang w:eastAsia="ru-RU"/>
              </w:rPr>
            </w:pPr>
            <w:r w:rsidRPr="006A6095">
              <w:rPr>
                <w:rFonts w:eastAsia="Times New Roman" w:cs="Times New Roman"/>
                <w:bCs/>
                <w:color w:val="000000"/>
                <w:sz w:val="24"/>
                <w:szCs w:val="24"/>
                <w:lang w:eastAsia="ru-RU"/>
              </w:rPr>
              <w:t xml:space="preserve">Регулируемый период </w:t>
            </w:r>
          </w:p>
          <w:p w:rsidR="006A6095" w:rsidRPr="006A6095" w:rsidRDefault="006A6095" w:rsidP="005A2896">
            <w:pPr>
              <w:spacing w:after="0" w:line="240" w:lineRule="auto"/>
              <w:jc w:val="center"/>
              <w:rPr>
                <w:rFonts w:eastAsia="Times New Roman" w:cs="Times New Roman"/>
                <w:bCs/>
                <w:color w:val="000000"/>
                <w:sz w:val="24"/>
                <w:szCs w:val="24"/>
                <w:lang w:eastAsia="ru-RU"/>
              </w:rPr>
            </w:pPr>
            <w:r w:rsidRPr="006A6095">
              <w:rPr>
                <w:rFonts w:eastAsia="Times New Roman" w:cs="Times New Roman"/>
                <w:bCs/>
                <w:color w:val="000000"/>
                <w:sz w:val="24"/>
                <w:szCs w:val="24"/>
                <w:lang w:eastAsia="ru-RU"/>
              </w:rPr>
              <w:t xml:space="preserve"> (2034 год)</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ед.</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ед.</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proofErr w:type="spellStart"/>
            <w:r w:rsidRPr="006A6095">
              <w:rPr>
                <w:rFonts w:eastAsia="Times New Roman" w:cs="Times New Roman"/>
                <w:color w:val="000000"/>
                <w:sz w:val="24"/>
                <w:szCs w:val="24"/>
                <w:lang w:eastAsia="ru-RU"/>
              </w:rPr>
              <w:t>кг.у.т</w:t>
            </w:r>
            <w:proofErr w:type="spellEnd"/>
            <w:r w:rsidRPr="006A6095">
              <w:rPr>
                <w:rFonts w:eastAsia="Times New Roman" w:cs="Times New Roman"/>
                <w:color w:val="000000"/>
                <w:sz w:val="24"/>
                <w:szCs w:val="24"/>
                <w:lang w:eastAsia="ru-RU"/>
              </w:rPr>
              <w:t>./ Гкал</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151,47</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151,47</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151,47</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м2/Гкал</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52,00</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52,00</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52,00</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Доля тепловой энергии, выработанной в комбинированном режиме</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proofErr w:type="spellStart"/>
            <w:r w:rsidRPr="006A6095">
              <w:rPr>
                <w:rFonts w:eastAsia="Times New Roman" w:cs="Times New Roman"/>
                <w:color w:val="000000"/>
                <w:sz w:val="24"/>
                <w:szCs w:val="24"/>
                <w:lang w:eastAsia="ru-RU"/>
              </w:rPr>
              <w:t>кг.у.т</w:t>
            </w:r>
            <w:proofErr w:type="spellEnd"/>
            <w:r w:rsidRPr="006A6095">
              <w:rPr>
                <w:rFonts w:eastAsia="Times New Roman" w:cs="Times New Roman"/>
                <w:color w:val="000000"/>
                <w:sz w:val="24"/>
                <w:szCs w:val="24"/>
                <w:lang w:eastAsia="ru-RU"/>
              </w:rPr>
              <w:t>./ кВт</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6,18</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6,18</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6,18</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0,1</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0,1</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0,1</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лет</w:t>
            </w:r>
          </w:p>
        </w:tc>
        <w:tc>
          <w:tcPr>
            <w:tcW w:w="1810"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20</w:t>
            </w:r>
          </w:p>
        </w:tc>
        <w:tc>
          <w:tcPr>
            <w:tcW w:w="177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20</w:t>
            </w:r>
          </w:p>
        </w:tc>
        <w:tc>
          <w:tcPr>
            <w:tcW w:w="1711"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20</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52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6A6095" w:rsidRPr="006A6095" w:rsidTr="006A6095">
        <w:trPr>
          <w:trHeight w:val="690"/>
        </w:trPr>
        <w:tc>
          <w:tcPr>
            <w:tcW w:w="4537" w:type="dxa"/>
            <w:tcBorders>
              <w:top w:val="nil"/>
              <w:left w:val="single" w:sz="4" w:space="0" w:color="auto"/>
              <w:bottom w:val="single" w:sz="4" w:space="0" w:color="auto"/>
              <w:right w:val="single" w:sz="4" w:space="0" w:color="auto"/>
            </w:tcBorders>
            <w:shd w:val="clear" w:color="auto" w:fill="auto"/>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54" w:type="dxa"/>
            <w:tcBorders>
              <w:top w:val="nil"/>
              <w:left w:val="nil"/>
              <w:bottom w:val="single" w:sz="4" w:space="0" w:color="auto"/>
              <w:right w:val="single" w:sz="4" w:space="0" w:color="auto"/>
            </w:tcBorders>
            <w:shd w:val="clear" w:color="auto" w:fill="auto"/>
            <w:noWrap/>
            <w:vAlign w:val="center"/>
            <w:hideMark/>
          </w:tcPr>
          <w:p w:rsidR="006A6095" w:rsidRPr="006A6095" w:rsidRDefault="006A6095" w:rsidP="005A2896">
            <w:pPr>
              <w:spacing w:after="0" w:line="240" w:lineRule="auto"/>
              <w:rPr>
                <w:rFonts w:eastAsia="Times New Roman" w:cs="Times New Roman"/>
                <w:color w:val="000000"/>
                <w:sz w:val="24"/>
                <w:szCs w:val="24"/>
                <w:lang w:eastAsia="ru-RU"/>
              </w:rPr>
            </w:pPr>
            <w:r w:rsidRPr="006A6095">
              <w:rPr>
                <w:rFonts w:eastAsia="Times New Roman" w:cs="Times New Roman"/>
                <w:color w:val="000000"/>
                <w:sz w:val="24"/>
                <w:szCs w:val="24"/>
                <w:lang w:eastAsia="ru-RU"/>
              </w:rPr>
              <w:t>%</w:t>
            </w:r>
          </w:p>
        </w:tc>
        <w:tc>
          <w:tcPr>
            <w:tcW w:w="52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A6095" w:rsidRPr="006A6095" w:rsidRDefault="006A6095" w:rsidP="005A2896">
            <w:pPr>
              <w:spacing w:after="0" w:line="240" w:lineRule="auto"/>
              <w:jc w:val="center"/>
              <w:rPr>
                <w:rFonts w:eastAsia="Times New Roman" w:cs="Times New Roman"/>
                <w:color w:val="000000"/>
                <w:sz w:val="24"/>
                <w:szCs w:val="24"/>
                <w:lang w:eastAsia="ru-RU"/>
              </w:rPr>
            </w:pPr>
            <w:r w:rsidRPr="006A6095">
              <w:rPr>
                <w:rFonts w:eastAsia="Times New Roman" w:cs="Times New Roman"/>
                <w:color w:val="000000"/>
                <w:sz w:val="24"/>
                <w:szCs w:val="24"/>
                <w:lang w:eastAsia="ru-RU"/>
              </w:rPr>
              <w:t>будет определен при уточнении объемов реконструкции</w:t>
            </w:r>
          </w:p>
        </w:tc>
      </w:tr>
    </w:tbl>
    <w:p w:rsidR="007E1444" w:rsidRPr="007E1444" w:rsidRDefault="007E1444" w:rsidP="007E1444">
      <w:pPr>
        <w:spacing w:after="160" w:line="259" w:lineRule="auto"/>
        <w:rPr>
          <w:rFonts w:asciiTheme="minorHAnsi" w:hAnsiTheme="minorHAnsi"/>
          <w:sz w:val="22"/>
        </w:rPr>
      </w:pPr>
    </w:p>
    <w:p w:rsidR="007E1444" w:rsidRPr="007E1444" w:rsidRDefault="007E1444" w:rsidP="007E1444">
      <w:pPr>
        <w:spacing w:after="160" w:line="259" w:lineRule="auto"/>
        <w:rPr>
          <w:rFonts w:asciiTheme="minorHAnsi" w:hAnsiTheme="minorHAnsi"/>
          <w:sz w:val="22"/>
        </w:rPr>
      </w:pPr>
    </w:p>
    <w:p w:rsidR="007C3D42" w:rsidRDefault="007C3D42" w:rsidP="007C3D42">
      <w:pPr>
        <w:pStyle w:val="aa"/>
      </w:pPr>
    </w:p>
    <w:p w:rsidR="002A2FBD" w:rsidRDefault="002A2FBD" w:rsidP="007C3D42">
      <w:pPr>
        <w:pStyle w:val="aa"/>
      </w:pPr>
    </w:p>
    <w:p w:rsidR="002A2FBD" w:rsidRDefault="002A2FBD" w:rsidP="007C3D42">
      <w:pPr>
        <w:pStyle w:val="aa"/>
      </w:pPr>
    </w:p>
    <w:p w:rsidR="002A2FBD" w:rsidRDefault="002A2FBD" w:rsidP="007C3D42">
      <w:pPr>
        <w:pStyle w:val="aa"/>
      </w:pPr>
    </w:p>
    <w:p w:rsidR="009807EF" w:rsidRPr="00E71995" w:rsidRDefault="00E71995" w:rsidP="0008329F">
      <w:pPr>
        <w:pStyle w:val="1"/>
        <w:jc w:val="both"/>
        <w:rPr>
          <w:sz w:val="24"/>
          <w:szCs w:val="24"/>
          <w:lang w:val="ru-RU"/>
        </w:rPr>
      </w:pPr>
      <w:bookmarkStart w:id="98" w:name="_Toc129536597"/>
      <w:r>
        <w:rPr>
          <w:sz w:val="24"/>
          <w:szCs w:val="24"/>
          <w:lang w:val="ru-RU"/>
        </w:rPr>
        <w:t xml:space="preserve">Раздел </w:t>
      </w:r>
      <w:proofErr w:type="gramStart"/>
      <w:r>
        <w:rPr>
          <w:sz w:val="24"/>
          <w:szCs w:val="24"/>
          <w:lang w:val="ru-RU"/>
        </w:rPr>
        <w:t xml:space="preserve">15  </w:t>
      </w:r>
      <w:r w:rsidR="009807EF" w:rsidRPr="00E71995">
        <w:rPr>
          <w:sz w:val="24"/>
          <w:szCs w:val="24"/>
          <w:lang w:val="ru-RU"/>
        </w:rPr>
        <w:t>Ценовые</w:t>
      </w:r>
      <w:proofErr w:type="gramEnd"/>
      <w:r w:rsidR="009807EF" w:rsidRPr="00E71995">
        <w:rPr>
          <w:sz w:val="24"/>
          <w:szCs w:val="24"/>
          <w:lang w:val="ru-RU"/>
        </w:rPr>
        <w:t xml:space="preserve"> (тарифные) последствия</w:t>
      </w:r>
      <w:bookmarkEnd w:id="98"/>
    </w:p>
    <w:p w:rsidR="007C3D42" w:rsidRDefault="007C3D42" w:rsidP="007C3D42">
      <w:pPr>
        <w:pStyle w:val="aa"/>
      </w:pPr>
    </w:p>
    <w:p w:rsidR="00E71995" w:rsidRPr="00E71995" w:rsidRDefault="00E71995" w:rsidP="00E71995">
      <w:pPr>
        <w:spacing w:after="0" w:line="360" w:lineRule="auto"/>
        <w:ind w:firstLine="567"/>
        <w:jc w:val="both"/>
        <w:rPr>
          <w:rFonts w:eastAsia="Calibri" w:cs="Times New Roman"/>
          <w:sz w:val="24"/>
          <w:szCs w:val="24"/>
        </w:rPr>
      </w:pPr>
      <w:r w:rsidRPr="00E71995">
        <w:rPr>
          <w:rFonts w:eastAsia="Calibri" w:cs="Times New Roman"/>
          <w:sz w:val="24"/>
          <w:szCs w:val="24"/>
        </w:rPr>
        <w:t>Основным направление развития системы централизованного теплоснабжения выбрана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E71995" w:rsidRPr="00E71995" w:rsidRDefault="00E71995" w:rsidP="00E71995">
      <w:pPr>
        <w:spacing w:after="0" w:line="360" w:lineRule="auto"/>
        <w:ind w:firstLine="567"/>
        <w:jc w:val="both"/>
        <w:rPr>
          <w:rFonts w:eastAsia="Calibri" w:cs="Times New Roman"/>
          <w:sz w:val="24"/>
          <w:szCs w:val="24"/>
          <w:lang w:eastAsia="ar-SA"/>
        </w:rPr>
      </w:pPr>
      <w:r w:rsidRPr="00E71995">
        <w:rPr>
          <w:rFonts w:eastAsia="Calibri"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топлива, а также повысить надежность теплоснабжения потребителей.</w:t>
      </w:r>
    </w:p>
    <w:p w:rsidR="00C43003" w:rsidRPr="00C43003" w:rsidRDefault="00C43003" w:rsidP="00C43003">
      <w:pPr>
        <w:spacing w:before="120" w:after="0" w:line="360" w:lineRule="auto"/>
        <w:ind w:firstLine="567"/>
        <w:contextualSpacing/>
        <w:jc w:val="both"/>
        <w:rPr>
          <w:rFonts w:eastAsia="Calibri" w:cs="Times New Roman"/>
          <w:sz w:val="24"/>
          <w:szCs w:val="24"/>
        </w:rPr>
      </w:pPr>
      <w:r w:rsidRPr="00C43003">
        <w:rPr>
          <w:rFonts w:eastAsia="Calibri" w:cs="Times New Roman"/>
          <w:sz w:val="24"/>
          <w:szCs w:val="24"/>
        </w:rPr>
        <w:t>Для актуализации изменения динамики тарифов принимается базовое значение тарифа 2020 г. В таблице 14  представлена динамика утвержденных тарифов.</w:t>
      </w:r>
    </w:p>
    <w:p w:rsidR="00C43003" w:rsidRPr="00C43003" w:rsidRDefault="00C43003" w:rsidP="00C43003">
      <w:pPr>
        <w:spacing w:before="120" w:after="0"/>
        <w:ind w:firstLine="567"/>
        <w:contextualSpacing/>
        <w:jc w:val="both"/>
        <w:rPr>
          <w:rFonts w:eastAsia="Calibri" w:cs="Times New Roman"/>
          <w:sz w:val="24"/>
          <w:szCs w:val="24"/>
        </w:rPr>
      </w:pPr>
      <w:r w:rsidRPr="00C43003">
        <w:rPr>
          <w:rFonts w:eastAsia="Calibri" w:cs="Times New Roman"/>
          <w:sz w:val="24"/>
          <w:szCs w:val="24"/>
        </w:rPr>
        <w:t xml:space="preserve">Таблица 14.– Динамика утвержденных тарифов с 2019-2022 гг. </w:t>
      </w:r>
    </w:p>
    <w:tbl>
      <w:tblPr>
        <w:tblW w:w="10674" w:type="dxa"/>
        <w:jc w:val="center"/>
        <w:tblLook w:val="0000" w:firstRow="0" w:lastRow="0" w:firstColumn="0" w:lastColumn="0" w:noHBand="0" w:noVBand="0"/>
      </w:tblPr>
      <w:tblGrid>
        <w:gridCol w:w="445"/>
        <w:gridCol w:w="2447"/>
        <w:gridCol w:w="1780"/>
        <w:gridCol w:w="1809"/>
        <w:gridCol w:w="1649"/>
        <w:gridCol w:w="2544"/>
      </w:tblGrid>
      <w:tr w:rsidR="006A6095" w:rsidRPr="00A67FB7" w:rsidTr="005A2896">
        <w:trPr>
          <w:trHeight w:val="20"/>
          <w:jc w:val="center"/>
        </w:trPr>
        <w:tc>
          <w:tcPr>
            <w:tcW w:w="445" w:type="dxa"/>
            <w:vMerge w:val="restart"/>
            <w:tcBorders>
              <w:top w:val="single" w:sz="4" w:space="0" w:color="auto"/>
              <w:left w:val="single" w:sz="4" w:space="0" w:color="auto"/>
              <w:right w:val="single" w:sz="4" w:space="0" w:color="auto"/>
            </w:tcBorders>
            <w:noWrap/>
            <w:vAlign w:val="center"/>
          </w:tcPr>
          <w:p w:rsidR="006A6095" w:rsidRPr="00A67FB7" w:rsidRDefault="006A6095" w:rsidP="005A2896">
            <w:pPr>
              <w:pStyle w:val="ac"/>
              <w:ind w:left="0"/>
              <w:rPr>
                <w:rFonts w:ascii="Times New Roman" w:hAnsi="Times New Roman"/>
                <w:sz w:val="24"/>
                <w:szCs w:val="24"/>
              </w:rPr>
            </w:pPr>
            <w:r w:rsidRPr="00A67FB7">
              <w:rPr>
                <w:rFonts w:ascii="Times New Roman" w:hAnsi="Times New Roman"/>
                <w:sz w:val="24"/>
                <w:szCs w:val="24"/>
              </w:rPr>
              <w:t>№</w:t>
            </w:r>
          </w:p>
        </w:tc>
        <w:tc>
          <w:tcPr>
            <w:tcW w:w="2447" w:type="dxa"/>
            <w:vMerge w:val="restart"/>
            <w:tcBorders>
              <w:top w:val="single" w:sz="4" w:space="0" w:color="auto"/>
              <w:left w:val="single" w:sz="4" w:space="0" w:color="auto"/>
              <w:right w:val="single" w:sz="4" w:space="0" w:color="auto"/>
            </w:tcBorders>
            <w:noWrap/>
            <w:vAlign w:val="center"/>
          </w:tcPr>
          <w:p w:rsidR="006A6095" w:rsidRPr="00A67FB7" w:rsidRDefault="006A6095" w:rsidP="005A2896">
            <w:pPr>
              <w:pStyle w:val="ac"/>
              <w:ind w:left="0"/>
              <w:jc w:val="center"/>
              <w:rPr>
                <w:rFonts w:ascii="Times New Roman" w:hAnsi="Times New Roman"/>
                <w:sz w:val="24"/>
                <w:szCs w:val="24"/>
              </w:rPr>
            </w:pPr>
            <w:r w:rsidRPr="00A67FB7">
              <w:rPr>
                <w:rFonts w:ascii="Times New Roman" w:hAnsi="Times New Roman"/>
                <w:sz w:val="24"/>
                <w:szCs w:val="24"/>
              </w:rPr>
              <w:t>Теплоснабжающая организация</w:t>
            </w:r>
          </w:p>
        </w:tc>
        <w:tc>
          <w:tcPr>
            <w:tcW w:w="7782" w:type="dxa"/>
            <w:gridSpan w:val="4"/>
            <w:tcBorders>
              <w:top w:val="single" w:sz="4" w:space="0" w:color="auto"/>
              <w:left w:val="single" w:sz="4" w:space="0" w:color="auto"/>
              <w:bottom w:val="single" w:sz="4" w:space="0" w:color="auto"/>
              <w:right w:val="single" w:sz="4" w:space="0" w:color="auto"/>
            </w:tcBorders>
            <w:vAlign w:val="center"/>
          </w:tcPr>
          <w:p w:rsidR="006A6095" w:rsidRPr="00A67FB7" w:rsidRDefault="006A6095" w:rsidP="005A2896">
            <w:pPr>
              <w:pStyle w:val="ac"/>
              <w:ind w:left="0"/>
              <w:jc w:val="center"/>
              <w:rPr>
                <w:rFonts w:ascii="Times New Roman" w:hAnsi="Times New Roman"/>
                <w:sz w:val="24"/>
                <w:szCs w:val="24"/>
              </w:rPr>
            </w:pPr>
            <w:r w:rsidRPr="00A67FB7">
              <w:rPr>
                <w:rFonts w:ascii="Times New Roman" w:hAnsi="Times New Roman"/>
                <w:sz w:val="24"/>
                <w:szCs w:val="24"/>
              </w:rPr>
              <w:t xml:space="preserve">Тарифы на коммунальные услуги в руб.  </w:t>
            </w:r>
          </w:p>
        </w:tc>
      </w:tr>
      <w:tr w:rsidR="006A6095" w:rsidRPr="00A67FB7" w:rsidTr="005A2896">
        <w:trPr>
          <w:trHeight w:val="20"/>
          <w:jc w:val="center"/>
        </w:trPr>
        <w:tc>
          <w:tcPr>
            <w:tcW w:w="445" w:type="dxa"/>
            <w:vMerge/>
            <w:tcBorders>
              <w:left w:val="single" w:sz="4" w:space="0" w:color="auto"/>
              <w:bottom w:val="single" w:sz="4" w:space="0" w:color="auto"/>
              <w:right w:val="single" w:sz="4" w:space="0" w:color="auto"/>
            </w:tcBorders>
            <w:noWrap/>
            <w:vAlign w:val="center"/>
          </w:tcPr>
          <w:p w:rsidR="006A6095" w:rsidRPr="00A67FB7" w:rsidRDefault="006A6095" w:rsidP="005A2896">
            <w:pPr>
              <w:pStyle w:val="ac"/>
              <w:ind w:left="0"/>
              <w:rPr>
                <w:rFonts w:ascii="Times New Roman" w:hAnsi="Times New Roman"/>
                <w:sz w:val="24"/>
                <w:szCs w:val="24"/>
              </w:rPr>
            </w:pPr>
          </w:p>
        </w:tc>
        <w:tc>
          <w:tcPr>
            <w:tcW w:w="2447" w:type="dxa"/>
            <w:vMerge/>
            <w:tcBorders>
              <w:left w:val="single" w:sz="4" w:space="0" w:color="auto"/>
              <w:bottom w:val="single" w:sz="4" w:space="0" w:color="auto"/>
              <w:right w:val="single" w:sz="4" w:space="0" w:color="auto"/>
            </w:tcBorders>
            <w:noWrap/>
            <w:vAlign w:val="center"/>
          </w:tcPr>
          <w:p w:rsidR="006A6095" w:rsidRPr="00A67FB7" w:rsidRDefault="006A6095" w:rsidP="005A2896">
            <w:pPr>
              <w:pStyle w:val="ac"/>
              <w:ind w:left="0"/>
              <w:jc w:val="center"/>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vAlign w:val="center"/>
          </w:tcPr>
          <w:p w:rsidR="006A6095" w:rsidRPr="00A67FB7" w:rsidRDefault="006A6095" w:rsidP="005A2896">
            <w:pPr>
              <w:pStyle w:val="ac"/>
              <w:ind w:left="0"/>
              <w:jc w:val="center"/>
              <w:rPr>
                <w:rFonts w:ascii="Times New Roman" w:hAnsi="Times New Roman"/>
                <w:sz w:val="24"/>
                <w:szCs w:val="24"/>
              </w:rPr>
            </w:pPr>
            <w:r w:rsidRPr="00A67FB7">
              <w:rPr>
                <w:rFonts w:ascii="Times New Roman" w:hAnsi="Times New Roman"/>
                <w:sz w:val="24"/>
                <w:szCs w:val="24"/>
              </w:rPr>
              <w:t>2020 г.</w:t>
            </w:r>
          </w:p>
        </w:tc>
        <w:tc>
          <w:tcPr>
            <w:tcW w:w="1809" w:type="dxa"/>
            <w:tcBorders>
              <w:top w:val="single" w:sz="4" w:space="0" w:color="auto"/>
              <w:left w:val="single" w:sz="4" w:space="0" w:color="auto"/>
              <w:bottom w:val="single" w:sz="4" w:space="0" w:color="auto"/>
              <w:right w:val="single" w:sz="4" w:space="0" w:color="auto"/>
            </w:tcBorders>
            <w:vAlign w:val="center"/>
          </w:tcPr>
          <w:p w:rsidR="006A6095" w:rsidRPr="00A67FB7" w:rsidRDefault="006A6095" w:rsidP="005A2896">
            <w:pPr>
              <w:pStyle w:val="ac"/>
              <w:ind w:left="0"/>
              <w:jc w:val="center"/>
              <w:rPr>
                <w:rFonts w:ascii="Times New Roman" w:hAnsi="Times New Roman"/>
                <w:sz w:val="24"/>
                <w:szCs w:val="24"/>
              </w:rPr>
            </w:pPr>
            <w:r w:rsidRPr="00A67FB7">
              <w:rPr>
                <w:rFonts w:ascii="Times New Roman" w:hAnsi="Times New Roman"/>
                <w:sz w:val="24"/>
                <w:szCs w:val="24"/>
              </w:rPr>
              <w:t>2021 г.</w:t>
            </w:r>
          </w:p>
        </w:tc>
        <w:tc>
          <w:tcPr>
            <w:tcW w:w="1649" w:type="dxa"/>
            <w:tcBorders>
              <w:top w:val="single" w:sz="4" w:space="0" w:color="auto"/>
              <w:left w:val="single" w:sz="4" w:space="0" w:color="auto"/>
              <w:bottom w:val="single" w:sz="4" w:space="0" w:color="auto"/>
              <w:right w:val="single" w:sz="4" w:space="0" w:color="auto"/>
            </w:tcBorders>
            <w:vAlign w:val="center"/>
          </w:tcPr>
          <w:p w:rsidR="006A6095" w:rsidRPr="00A67FB7" w:rsidRDefault="006A6095" w:rsidP="005A2896">
            <w:pPr>
              <w:pStyle w:val="ac"/>
              <w:ind w:left="0"/>
              <w:jc w:val="center"/>
              <w:rPr>
                <w:rFonts w:ascii="Times New Roman" w:hAnsi="Times New Roman"/>
                <w:sz w:val="24"/>
                <w:szCs w:val="24"/>
              </w:rPr>
            </w:pPr>
            <w:r w:rsidRPr="00A67FB7">
              <w:rPr>
                <w:rFonts w:ascii="Times New Roman" w:hAnsi="Times New Roman"/>
                <w:sz w:val="24"/>
                <w:szCs w:val="24"/>
              </w:rPr>
              <w:t>2022 г.</w:t>
            </w:r>
          </w:p>
        </w:tc>
        <w:tc>
          <w:tcPr>
            <w:tcW w:w="2544" w:type="dxa"/>
            <w:tcBorders>
              <w:top w:val="single" w:sz="4" w:space="0" w:color="auto"/>
              <w:left w:val="single" w:sz="4" w:space="0" w:color="auto"/>
              <w:bottom w:val="single" w:sz="4" w:space="0" w:color="auto"/>
              <w:right w:val="single" w:sz="4" w:space="0" w:color="auto"/>
            </w:tcBorders>
            <w:vAlign w:val="center"/>
          </w:tcPr>
          <w:p w:rsidR="006A6095" w:rsidRPr="00A67FB7" w:rsidRDefault="006A6095" w:rsidP="005A2896">
            <w:pPr>
              <w:pStyle w:val="ac"/>
              <w:ind w:left="0"/>
              <w:jc w:val="center"/>
              <w:rPr>
                <w:rFonts w:ascii="Times New Roman" w:hAnsi="Times New Roman"/>
                <w:sz w:val="24"/>
                <w:szCs w:val="24"/>
              </w:rPr>
            </w:pPr>
            <w:r w:rsidRPr="00A67FB7">
              <w:rPr>
                <w:rFonts w:ascii="Times New Roman" w:hAnsi="Times New Roman"/>
                <w:sz w:val="24"/>
                <w:szCs w:val="24"/>
              </w:rPr>
              <w:t>Наименование документа и дата их принятия</w:t>
            </w:r>
          </w:p>
        </w:tc>
      </w:tr>
      <w:tr w:rsidR="006A6095" w:rsidRPr="00A67FB7" w:rsidTr="005A2896">
        <w:trPr>
          <w:trHeight w:val="20"/>
          <w:jc w:val="center"/>
        </w:trPr>
        <w:tc>
          <w:tcPr>
            <w:tcW w:w="445" w:type="dxa"/>
            <w:tcBorders>
              <w:top w:val="single" w:sz="4" w:space="0" w:color="auto"/>
              <w:left w:val="single" w:sz="4" w:space="0" w:color="auto"/>
              <w:bottom w:val="single" w:sz="4" w:space="0" w:color="auto"/>
              <w:right w:val="single" w:sz="4" w:space="0" w:color="auto"/>
            </w:tcBorders>
            <w:noWrap/>
            <w:vAlign w:val="center"/>
          </w:tcPr>
          <w:p w:rsidR="006A6095" w:rsidRPr="00A67FB7" w:rsidRDefault="006A6095" w:rsidP="005A2896">
            <w:pPr>
              <w:pStyle w:val="ac"/>
              <w:ind w:left="0"/>
              <w:rPr>
                <w:rFonts w:ascii="Times New Roman" w:hAnsi="Times New Roman"/>
                <w:sz w:val="24"/>
                <w:szCs w:val="24"/>
              </w:rPr>
            </w:pPr>
            <w:r w:rsidRPr="00A67FB7">
              <w:rPr>
                <w:rFonts w:ascii="Times New Roman" w:hAnsi="Times New Roman"/>
                <w:sz w:val="24"/>
                <w:szCs w:val="24"/>
              </w:rPr>
              <w:t>1</w:t>
            </w:r>
          </w:p>
        </w:tc>
        <w:tc>
          <w:tcPr>
            <w:tcW w:w="2447" w:type="dxa"/>
            <w:tcBorders>
              <w:top w:val="single" w:sz="4" w:space="0" w:color="auto"/>
              <w:left w:val="nil"/>
              <w:bottom w:val="single" w:sz="4" w:space="0" w:color="auto"/>
              <w:right w:val="single" w:sz="4" w:space="0" w:color="auto"/>
            </w:tcBorders>
            <w:vAlign w:val="center"/>
          </w:tcPr>
          <w:p w:rsidR="006A6095" w:rsidRPr="00A67FB7" w:rsidRDefault="006A6095" w:rsidP="005A2896">
            <w:pPr>
              <w:spacing w:after="0" w:line="240" w:lineRule="auto"/>
              <w:ind w:right="-110"/>
              <w:rPr>
                <w:rFonts w:cs="Times New Roman"/>
                <w:sz w:val="24"/>
                <w:szCs w:val="24"/>
              </w:rPr>
            </w:pPr>
            <w:r w:rsidRPr="00A67FB7">
              <w:rPr>
                <w:rFonts w:cs="Times New Roman"/>
                <w:sz w:val="24"/>
                <w:szCs w:val="24"/>
              </w:rPr>
              <w:t>АО «Проектный Институт «</w:t>
            </w:r>
            <w:proofErr w:type="spellStart"/>
            <w:r w:rsidRPr="00A67FB7">
              <w:rPr>
                <w:rFonts w:cs="Times New Roman"/>
                <w:sz w:val="24"/>
                <w:szCs w:val="24"/>
              </w:rPr>
              <w:t>Гипрокоммунэнерго</w:t>
            </w:r>
            <w:proofErr w:type="spellEnd"/>
            <w:r w:rsidRPr="00A67FB7">
              <w:rPr>
                <w:rFonts w:cs="Times New Roman"/>
                <w:sz w:val="24"/>
                <w:szCs w:val="24"/>
              </w:rPr>
              <w:t>»</w:t>
            </w:r>
          </w:p>
        </w:tc>
        <w:tc>
          <w:tcPr>
            <w:tcW w:w="1780" w:type="dxa"/>
            <w:tcBorders>
              <w:top w:val="nil"/>
              <w:left w:val="nil"/>
              <w:bottom w:val="single" w:sz="4" w:space="0" w:color="auto"/>
              <w:right w:val="single" w:sz="4" w:space="0" w:color="auto"/>
            </w:tcBorders>
            <w:noWrap/>
          </w:tcPr>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1 полугодие 1747,78;</w:t>
            </w:r>
          </w:p>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2 полугодие 1776,56</w:t>
            </w:r>
          </w:p>
        </w:tc>
        <w:tc>
          <w:tcPr>
            <w:tcW w:w="1809" w:type="dxa"/>
            <w:tcBorders>
              <w:top w:val="nil"/>
              <w:left w:val="nil"/>
              <w:bottom w:val="single" w:sz="4" w:space="0" w:color="auto"/>
              <w:right w:val="single" w:sz="4" w:space="0" w:color="auto"/>
            </w:tcBorders>
          </w:tcPr>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1 полугодие 1776,56;</w:t>
            </w:r>
          </w:p>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2 полугодие 1970,19</w:t>
            </w:r>
          </w:p>
        </w:tc>
        <w:tc>
          <w:tcPr>
            <w:tcW w:w="1649" w:type="dxa"/>
            <w:tcBorders>
              <w:top w:val="nil"/>
              <w:left w:val="nil"/>
              <w:bottom w:val="single" w:sz="4" w:space="0" w:color="auto"/>
              <w:right w:val="single" w:sz="4" w:space="0" w:color="auto"/>
            </w:tcBorders>
          </w:tcPr>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1 полугодие 1970,19;</w:t>
            </w:r>
          </w:p>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2 полугодие 2128,95</w:t>
            </w:r>
          </w:p>
        </w:tc>
        <w:tc>
          <w:tcPr>
            <w:tcW w:w="2544" w:type="dxa"/>
            <w:tcBorders>
              <w:top w:val="nil"/>
              <w:left w:val="nil"/>
              <w:bottom w:val="single" w:sz="4" w:space="0" w:color="auto"/>
              <w:right w:val="single" w:sz="4" w:space="0" w:color="auto"/>
            </w:tcBorders>
          </w:tcPr>
          <w:p w:rsidR="006A6095" w:rsidRPr="00A67FB7" w:rsidRDefault="006A6095" w:rsidP="005A2896">
            <w:pPr>
              <w:spacing w:after="0" w:line="240" w:lineRule="auto"/>
              <w:rPr>
                <w:rFonts w:cs="Times New Roman"/>
                <w:color w:val="000000"/>
                <w:sz w:val="24"/>
                <w:szCs w:val="24"/>
              </w:rPr>
            </w:pPr>
            <w:r w:rsidRPr="00A67FB7">
              <w:rPr>
                <w:rFonts w:cs="Times New Roman"/>
                <w:color w:val="000000"/>
                <w:sz w:val="24"/>
                <w:szCs w:val="24"/>
              </w:rPr>
              <w:t>Постановление Департамента энергетики и тарифов Ивановской области №59-т/46 от 20/12/2019г.; №51-т/4 от 30/10/2020г.; №44-т/2 от 15/10/2021г.</w:t>
            </w:r>
          </w:p>
        </w:tc>
      </w:tr>
    </w:tbl>
    <w:p w:rsidR="00C43003" w:rsidRPr="00C43003" w:rsidRDefault="00C43003" w:rsidP="00C43003">
      <w:pPr>
        <w:spacing w:after="160" w:line="259" w:lineRule="auto"/>
        <w:rPr>
          <w:rFonts w:asciiTheme="minorHAnsi" w:hAnsiTheme="minorHAnsi"/>
          <w:sz w:val="22"/>
        </w:rPr>
      </w:pPr>
    </w:p>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2656D0" w:rsidRDefault="002656D0" w:rsidP="007C3D42">
      <w:pPr>
        <w:pStyle w:val="aa"/>
      </w:pPr>
    </w:p>
    <w:p w:rsidR="002656D0" w:rsidRDefault="002656D0" w:rsidP="007C3D42">
      <w:pPr>
        <w:pStyle w:val="aa"/>
      </w:pPr>
    </w:p>
    <w:p w:rsidR="00BA292D" w:rsidRDefault="00BA292D" w:rsidP="007C3D42">
      <w:pPr>
        <w:pStyle w:val="aa"/>
      </w:pPr>
    </w:p>
    <w:p w:rsidR="00BA292D" w:rsidRDefault="00BA292D" w:rsidP="007C3D42">
      <w:pPr>
        <w:pStyle w:val="aa"/>
      </w:pPr>
    </w:p>
    <w:p w:rsidR="00BA292D" w:rsidRDefault="00BA292D" w:rsidP="007C3D42">
      <w:pPr>
        <w:pStyle w:val="aa"/>
      </w:pPr>
    </w:p>
    <w:p w:rsidR="002656D0" w:rsidRDefault="002656D0" w:rsidP="007C3D42">
      <w:pPr>
        <w:pStyle w:val="aa"/>
      </w:pPr>
    </w:p>
    <w:p w:rsidR="00D140C5" w:rsidRDefault="00D140C5" w:rsidP="007C3D42">
      <w:pPr>
        <w:pStyle w:val="aa"/>
      </w:pPr>
    </w:p>
    <w:p w:rsidR="00D140C5" w:rsidRDefault="00D140C5" w:rsidP="007C3D42">
      <w:pPr>
        <w:pStyle w:val="aa"/>
      </w:pPr>
    </w:p>
    <w:p w:rsidR="002656D0" w:rsidRDefault="002656D0" w:rsidP="007C3D42">
      <w:pPr>
        <w:pStyle w:val="aa"/>
      </w:pPr>
    </w:p>
    <w:p w:rsidR="002656D0" w:rsidRDefault="002656D0" w:rsidP="007C3D42">
      <w:pPr>
        <w:pStyle w:val="aa"/>
      </w:pPr>
    </w:p>
    <w:p w:rsidR="002656D0" w:rsidRPr="002656D0" w:rsidRDefault="002656D0" w:rsidP="002656D0">
      <w:pPr>
        <w:keepNext/>
        <w:keepLines/>
        <w:spacing w:after="120" w:line="240" w:lineRule="auto"/>
        <w:jc w:val="center"/>
        <w:outlineLvl w:val="0"/>
        <w:rPr>
          <w:rFonts w:eastAsia="Times New Roman" w:cs="Times New Roman"/>
          <w:b/>
          <w:bCs/>
          <w:caps/>
          <w:sz w:val="24"/>
          <w:szCs w:val="28"/>
          <w:lang w:val="x-none"/>
        </w:rPr>
      </w:pPr>
      <w:bookmarkStart w:id="99" w:name="_Toc103643760"/>
      <w:bookmarkStart w:id="100" w:name="_Toc129536598"/>
      <w:r w:rsidRPr="002656D0">
        <w:rPr>
          <w:rFonts w:eastAsia="Times New Roman" w:cs="Times New Roman"/>
          <w:b/>
          <w:bCs/>
          <w:caps/>
          <w:sz w:val="24"/>
          <w:szCs w:val="28"/>
          <w:lang w:val="x-none"/>
        </w:rPr>
        <w:t>ВЫВОДЫ И РЕКОМЕНДАЦИИ</w:t>
      </w:r>
      <w:bookmarkEnd w:id="99"/>
      <w:bookmarkEnd w:id="100"/>
    </w:p>
    <w:p w:rsidR="002656D0" w:rsidRPr="002656D0" w:rsidRDefault="002656D0" w:rsidP="002656D0">
      <w:pPr>
        <w:spacing w:after="0" w:line="240" w:lineRule="auto"/>
        <w:jc w:val="center"/>
        <w:rPr>
          <w:rFonts w:eastAsia="Calibri" w:cs="Times New Roman"/>
          <w:sz w:val="24"/>
          <w:szCs w:val="24"/>
        </w:rPr>
      </w:pP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Для обеспечения надежности и эффективности систем теплоснабжения в поселения и исполнения федерального законодательства в сфере теплоснабжения рекомендуется:</w:t>
      </w:r>
    </w:p>
    <w:p w:rsidR="002656D0" w:rsidRPr="002656D0" w:rsidRDefault="002656D0" w:rsidP="002656D0">
      <w:pPr>
        <w:tabs>
          <w:tab w:val="left" w:pos="1418"/>
        </w:tabs>
        <w:autoSpaceDE w:val="0"/>
        <w:autoSpaceDN w:val="0"/>
        <w:adjustRightInd w:val="0"/>
        <w:spacing w:after="0" w:line="360" w:lineRule="auto"/>
        <w:ind w:firstLine="567"/>
        <w:jc w:val="both"/>
        <w:rPr>
          <w:rFonts w:eastAsia="Calibri" w:cs="Times New Roman"/>
          <w:sz w:val="24"/>
          <w:szCs w:val="24"/>
          <w:lang w:eastAsia="ru-RU"/>
        </w:rPr>
      </w:pPr>
      <w:r w:rsidRPr="002656D0">
        <w:rPr>
          <w:rFonts w:eastAsia="Calibri" w:cs="Times New Roman"/>
          <w:sz w:val="24"/>
          <w:szCs w:val="24"/>
          <w:lang w:eastAsia="ru-RU"/>
        </w:rPr>
        <w:t>1. По гидравлическим режимам тепловых сетей рекомендуется:</w:t>
      </w:r>
    </w:p>
    <w:p w:rsidR="002656D0" w:rsidRPr="002656D0" w:rsidRDefault="002656D0" w:rsidP="002656D0">
      <w:pPr>
        <w:suppressAutoHyphens/>
        <w:spacing w:after="0" w:line="360" w:lineRule="auto"/>
        <w:ind w:firstLine="709"/>
        <w:jc w:val="both"/>
        <w:rPr>
          <w:rFonts w:eastAsia="Calibri" w:cs="Times New Roman"/>
          <w:sz w:val="24"/>
          <w:szCs w:val="24"/>
          <w:lang w:eastAsia="ar-SA"/>
        </w:rPr>
      </w:pPr>
      <w:r w:rsidRPr="002656D0">
        <w:rPr>
          <w:rFonts w:eastAsia="Calibri" w:cs="Times New Roman"/>
          <w:sz w:val="24"/>
          <w:szCs w:val="24"/>
          <w:lang w:eastAsia="ar-SA"/>
        </w:rPr>
        <w:t>- замена теплоизоляции.</w:t>
      </w:r>
    </w:p>
    <w:p w:rsidR="002656D0" w:rsidRDefault="002656D0" w:rsidP="002656D0">
      <w:pPr>
        <w:suppressAutoHyphens/>
        <w:spacing w:after="0" w:line="360" w:lineRule="auto"/>
        <w:ind w:firstLine="709"/>
        <w:jc w:val="both"/>
        <w:rPr>
          <w:rFonts w:eastAsia="Calibri" w:cs="Times New Roman"/>
          <w:sz w:val="24"/>
          <w:szCs w:val="24"/>
          <w:lang w:eastAsia="ar-SA"/>
        </w:rPr>
      </w:pPr>
      <w:r w:rsidRPr="002656D0">
        <w:rPr>
          <w:rFonts w:eastAsia="Calibri" w:cs="Times New Roman"/>
          <w:sz w:val="24"/>
          <w:szCs w:val="24"/>
          <w:lang w:eastAsia="ar-SA"/>
        </w:rPr>
        <w:t>- замена изношенных участков тепловых сетей</w:t>
      </w:r>
    </w:p>
    <w:p w:rsidR="006418AB" w:rsidRPr="002656D0" w:rsidRDefault="006418AB" w:rsidP="002656D0">
      <w:pPr>
        <w:suppressAutoHyphens/>
        <w:spacing w:after="0" w:line="360" w:lineRule="auto"/>
        <w:ind w:firstLine="709"/>
        <w:jc w:val="both"/>
        <w:rPr>
          <w:rFonts w:eastAsia="Calibri" w:cs="Times New Roman"/>
          <w:sz w:val="24"/>
          <w:szCs w:val="24"/>
          <w:lang w:eastAsia="ar-SA"/>
        </w:rPr>
      </w:pPr>
      <w:r>
        <w:rPr>
          <w:rFonts w:eastAsia="Calibri" w:cs="Times New Roman"/>
          <w:sz w:val="24"/>
          <w:szCs w:val="24"/>
          <w:lang w:eastAsia="ar-SA"/>
        </w:rPr>
        <w:t xml:space="preserve">1.1. </w:t>
      </w:r>
      <w:r w:rsidRPr="006418AB">
        <w:rPr>
          <w:rFonts w:eastAsia="Calibri" w:cs="Times New Roman"/>
          <w:sz w:val="24"/>
          <w:szCs w:val="24"/>
          <w:lang w:eastAsia="ar-SA"/>
        </w:rPr>
        <w:t>В настоящее время существует проблема водоснабжения котельной от центрального водопровода. Это связано с низким давлением подачи ХВС. Решение проблемы: установка дополнительно повысительных насосов.</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2. Своевременно проводить осмотры и текущие ремонты тепловых сетей и оборудования котельной;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3. Разработать комплекс мероприятий по снижению потерь теплоносителя.</w:t>
      </w:r>
    </w:p>
    <w:p w:rsidR="002656D0" w:rsidRPr="002656D0" w:rsidRDefault="002656D0" w:rsidP="002656D0">
      <w:pPr>
        <w:suppressAutoHyphens/>
        <w:spacing w:after="0" w:line="360" w:lineRule="auto"/>
        <w:ind w:firstLine="539"/>
        <w:jc w:val="both"/>
        <w:rPr>
          <w:rFonts w:eastAsia="Calibri" w:cs="Times New Roman"/>
          <w:sz w:val="24"/>
          <w:szCs w:val="24"/>
          <w:lang w:eastAsia="ar-SA"/>
        </w:rPr>
      </w:pPr>
      <w:r w:rsidRPr="002656D0">
        <w:rPr>
          <w:rFonts w:eastAsia="Calibri" w:cs="Times New Roman"/>
          <w:sz w:val="24"/>
          <w:szCs w:val="24"/>
          <w:lang w:eastAsia="ar-SA"/>
        </w:rPr>
        <w:t xml:space="preserve">4. Рекомендуется проводить анализ </w:t>
      </w:r>
      <w:r>
        <w:rPr>
          <w:rFonts w:eastAsia="Calibri" w:cs="Times New Roman"/>
          <w:sz w:val="24"/>
          <w:szCs w:val="24"/>
          <w:lang w:eastAsia="ar-SA"/>
        </w:rPr>
        <w:t>статистических данных, а именно</w:t>
      </w:r>
      <w:r w:rsidRPr="002656D0">
        <w:rPr>
          <w:rFonts w:eastAsia="Calibri" w:cs="Times New Roman"/>
          <w:sz w:val="24"/>
          <w:szCs w:val="24"/>
          <w:lang w:eastAsia="ar-SA"/>
        </w:rPr>
        <w:t>:</w:t>
      </w:r>
    </w:p>
    <w:p w:rsidR="002656D0" w:rsidRPr="002656D0" w:rsidRDefault="002656D0" w:rsidP="002656D0">
      <w:pPr>
        <w:suppressAutoHyphens/>
        <w:spacing w:after="0" w:line="360" w:lineRule="auto"/>
        <w:ind w:firstLine="708"/>
        <w:jc w:val="both"/>
        <w:rPr>
          <w:rFonts w:eastAsia="Calibri" w:cs="Times New Roman"/>
          <w:color w:val="000000"/>
          <w:sz w:val="24"/>
          <w:szCs w:val="24"/>
          <w:lang w:eastAsia="ar-SA"/>
        </w:rPr>
      </w:pPr>
      <w:r w:rsidRPr="002656D0">
        <w:rPr>
          <w:rFonts w:eastAsia="Calibri" w:cs="Times New Roman"/>
          <w:color w:val="000000"/>
          <w:sz w:val="24"/>
          <w:szCs w:val="24"/>
          <w:lang w:eastAsia="ar-SA"/>
        </w:rPr>
        <w:t xml:space="preserve">4.1 Аварийных отключений потребителей и повреждений тепловых сетей и сооружений на них раздельно по отопительному периоду. </w:t>
      </w:r>
    </w:p>
    <w:p w:rsidR="002656D0" w:rsidRPr="002656D0" w:rsidRDefault="002656D0" w:rsidP="002656D0">
      <w:pPr>
        <w:tabs>
          <w:tab w:val="left" w:pos="1418"/>
        </w:tabs>
        <w:autoSpaceDE w:val="0"/>
        <w:autoSpaceDN w:val="0"/>
        <w:adjustRightInd w:val="0"/>
        <w:spacing w:after="0" w:line="360" w:lineRule="auto"/>
        <w:ind w:firstLine="709"/>
        <w:jc w:val="both"/>
        <w:rPr>
          <w:rFonts w:eastAsia="Calibri" w:cs="Times New Roman"/>
          <w:sz w:val="24"/>
          <w:szCs w:val="24"/>
          <w:lang w:eastAsia="ru-RU"/>
        </w:rPr>
      </w:pPr>
      <w:r w:rsidRPr="002656D0">
        <w:rPr>
          <w:rFonts w:eastAsia="Calibri" w:cs="Times New Roman"/>
          <w:sz w:val="24"/>
          <w:szCs w:val="24"/>
          <w:lang w:eastAsia="ru-RU"/>
        </w:rPr>
        <w:t xml:space="preserve">4.2. По данным гидравлических испытаний на плотность с указанием: </w:t>
      </w:r>
    </w:p>
    <w:p w:rsidR="002656D0" w:rsidRPr="002656D0" w:rsidRDefault="002656D0" w:rsidP="002656D0">
      <w:pPr>
        <w:numPr>
          <w:ilvl w:val="0"/>
          <w:numId w:val="10"/>
        </w:numPr>
        <w:tabs>
          <w:tab w:val="left" w:pos="851"/>
        </w:tabs>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sz w:val="24"/>
          <w:szCs w:val="24"/>
          <w:lang w:eastAsia="ru-RU"/>
        </w:rPr>
        <w:t xml:space="preserve">места </w:t>
      </w:r>
      <w:r w:rsidRPr="002656D0">
        <w:rPr>
          <w:rFonts w:eastAsia="Times New Roman" w:cs="Times New Roman"/>
          <w:color w:val="000000"/>
          <w:sz w:val="24"/>
          <w:szCs w:val="24"/>
          <w:lang w:eastAsia="ru-RU"/>
        </w:rPr>
        <w:t xml:space="preserve">повреждения (номер участка, участок между тепловыми камерами) в период гидравлических испытаний на плотность; </w:t>
      </w:r>
    </w:p>
    <w:p w:rsidR="002656D0" w:rsidRPr="002656D0" w:rsidRDefault="002656D0" w:rsidP="002656D0">
      <w:pPr>
        <w:numPr>
          <w:ilvl w:val="0"/>
          <w:numId w:val="10"/>
        </w:numPr>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 xml:space="preserve">место повреждения (номер участка, участок между тепловыми камерами) в период повторных испытаний; </w:t>
      </w:r>
    </w:p>
    <w:p w:rsidR="002656D0" w:rsidRPr="002656D0" w:rsidRDefault="002656D0" w:rsidP="002656D0">
      <w:pPr>
        <w:numPr>
          <w:ilvl w:val="0"/>
          <w:numId w:val="10"/>
        </w:numPr>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 xml:space="preserve">причину/причины повреждения. </w:t>
      </w:r>
    </w:p>
    <w:p w:rsidR="002656D0" w:rsidRPr="002656D0" w:rsidRDefault="002656D0" w:rsidP="002656D0">
      <w:pPr>
        <w:autoSpaceDE w:val="0"/>
        <w:autoSpaceDN w:val="0"/>
        <w:adjustRightInd w:val="0"/>
        <w:spacing w:after="0" w:line="360" w:lineRule="auto"/>
        <w:ind w:left="709"/>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4.3. Отпускаемой тепловой энергии потребителям.</w:t>
      </w:r>
    </w:p>
    <w:p w:rsidR="002656D0" w:rsidRPr="002656D0" w:rsidRDefault="002656D0" w:rsidP="002656D0">
      <w:pPr>
        <w:autoSpaceDE w:val="0"/>
        <w:autoSpaceDN w:val="0"/>
        <w:adjustRightInd w:val="0"/>
        <w:spacing w:after="0" w:line="360" w:lineRule="auto"/>
        <w:ind w:left="709"/>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4.4. Температуры обратного теплоносителя.</w:t>
      </w:r>
    </w:p>
    <w:p w:rsidR="002656D0" w:rsidRPr="002656D0" w:rsidRDefault="002656D0" w:rsidP="002656D0">
      <w:pPr>
        <w:tabs>
          <w:tab w:val="left" w:pos="1418"/>
        </w:tabs>
        <w:autoSpaceDE w:val="0"/>
        <w:autoSpaceDN w:val="0"/>
        <w:adjustRightInd w:val="0"/>
        <w:spacing w:after="0" w:line="360" w:lineRule="auto"/>
        <w:ind w:firstLine="709"/>
        <w:jc w:val="both"/>
        <w:rPr>
          <w:rFonts w:eastAsia="Calibri" w:cs="Times New Roman"/>
          <w:color w:val="000000"/>
          <w:sz w:val="24"/>
          <w:szCs w:val="24"/>
        </w:rPr>
      </w:pPr>
      <w:r w:rsidRPr="002656D0">
        <w:rPr>
          <w:rFonts w:eastAsia="Calibri" w:cs="Times New Roman"/>
          <w:color w:val="000000"/>
          <w:sz w:val="24"/>
          <w:szCs w:val="24"/>
        </w:rPr>
        <w:t xml:space="preserve">5. При актуализации схемы теплоснабжения </w:t>
      </w:r>
      <w:r w:rsidRPr="002656D0">
        <w:rPr>
          <w:rFonts w:eastAsia="Calibri" w:cs="Times New Roman"/>
          <w:sz w:val="24"/>
          <w:szCs w:val="24"/>
        </w:rPr>
        <w:t xml:space="preserve">поселения </w:t>
      </w:r>
      <w:r w:rsidRPr="002656D0">
        <w:rPr>
          <w:rFonts w:eastAsia="Calibri" w:cs="Times New Roman"/>
          <w:color w:val="000000"/>
          <w:sz w:val="24"/>
          <w:szCs w:val="24"/>
        </w:rPr>
        <w:t>необходимо учитывать:</w:t>
      </w:r>
    </w:p>
    <w:p w:rsidR="002656D0" w:rsidRPr="002656D0" w:rsidRDefault="002656D0" w:rsidP="002656D0">
      <w:pPr>
        <w:tabs>
          <w:tab w:val="left" w:pos="993"/>
        </w:tabs>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5.1</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Предложения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5.2</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Технико-экономические показатели теплоснабжающих организаций устанавливать по материалам тарифных дел;</w:t>
      </w:r>
    </w:p>
    <w:p w:rsidR="002656D0" w:rsidRPr="002656D0" w:rsidRDefault="002656D0" w:rsidP="002656D0">
      <w:pPr>
        <w:tabs>
          <w:tab w:val="left" w:pos="567"/>
        </w:tabs>
        <w:spacing w:after="0" w:line="360" w:lineRule="auto"/>
        <w:ind w:right="-23"/>
        <w:jc w:val="both"/>
        <w:rPr>
          <w:rFonts w:eastAsia="Calibri" w:cs="Times New Roman"/>
          <w:color w:val="000000"/>
          <w:sz w:val="24"/>
          <w:szCs w:val="24"/>
          <w:lang w:eastAsia="ar-SA"/>
        </w:rPr>
      </w:pPr>
      <w:r w:rsidRPr="002656D0">
        <w:rPr>
          <w:rFonts w:eastAsia="Calibri" w:cs="Times New Roman"/>
          <w:color w:val="000000"/>
          <w:sz w:val="24"/>
          <w:szCs w:val="24"/>
          <w:lang w:eastAsia="ar-SA"/>
        </w:rPr>
        <w:tab/>
        <w:t>5</w:t>
      </w:r>
      <w:r>
        <w:rPr>
          <w:rFonts w:eastAsia="Calibri" w:cs="Times New Roman"/>
          <w:color w:val="000000"/>
          <w:sz w:val="24"/>
          <w:szCs w:val="24"/>
          <w:lang w:eastAsia="ar-SA"/>
        </w:rPr>
        <w:t xml:space="preserve">.3. </w:t>
      </w:r>
      <w:r w:rsidRPr="002656D0">
        <w:rPr>
          <w:rFonts w:eastAsia="Calibri" w:cs="Times New Roman"/>
          <w:color w:val="000000"/>
          <w:sz w:val="24"/>
          <w:szCs w:val="24"/>
          <w:lang w:eastAsia="ar-SA"/>
        </w:rPr>
        <w:t xml:space="preserve">Описывать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2656D0">
        <w:rPr>
          <w:rFonts w:eastAsia="Calibri" w:cs="Times New Roman"/>
          <w:color w:val="000000"/>
          <w:sz w:val="24"/>
          <w:szCs w:val="24"/>
          <w:lang w:eastAsia="ar-SA"/>
        </w:rPr>
        <w:t>теплопотребляющих</w:t>
      </w:r>
      <w:proofErr w:type="spellEnd"/>
      <w:r w:rsidRPr="002656D0">
        <w:rPr>
          <w:rFonts w:eastAsia="Calibri" w:cs="Times New Roman"/>
          <w:color w:val="000000"/>
          <w:sz w:val="24"/>
          <w:szCs w:val="24"/>
          <w:lang w:eastAsia="ar-SA"/>
        </w:rPr>
        <w:t xml:space="preserve"> установок потребителей;</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5.4</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Анализ предписаний надзорных органов об устранении нарушений, влияющих на безопасность и надежность систем теплоснабжения;</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5.5</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Данные платы за подключение к системе теплоснабжения и поступлений денежных средств от осуществления указанной деятельности;</w:t>
      </w:r>
    </w:p>
    <w:p w:rsidR="002656D0" w:rsidRPr="002656D0" w:rsidRDefault="002656D0" w:rsidP="002656D0">
      <w:pPr>
        <w:tabs>
          <w:tab w:val="left" w:pos="567"/>
        </w:tabs>
        <w:autoSpaceDE w:val="0"/>
        <w:autoSpaceDN w:val="0"/>
        <w:adjustRightInd w:val="0"/>
        <w:spacing w:after="0" w:line="360" w:lineRule="auto"/>
        <w:jc w:val="both"/>
        <w:rPr>
          <w:rFonts w:eastAsia="Calibri" w:cs="Times New Roman"/>
          <w:color w:val="000000"/>
          <w:sz w:val="24"/>
          <w:szCs w:val="24"/>
          <w:lang w:eastAsia="ru-RU"/>
        </w:rPr>
      </w:pPr>
      <w:r w:rsidRPr="002656D0">
        <w:rPr>
          <w:rFonts w:eastAsia="Calibri" w:cs="Times New Roman"/>
          <w:color w:val="000000"/>
          <w:sz w:val="24"/>
          <w:szCs w:val="24"/>
          <w:lang w:eastAsia="ru-RU"/>
        </w:rPr>
        <w:tab/>
        <w:t>5.6</w:t>
      </w:r>
      <w:r>
        <w:rPr>
          <w:rFonts w:eastAsia="Calibri" w:cs="Times New Roman"/>
          <w:color w:val="000000"/>
          <w:sz w:val="24"/>
          <w:szCs w:val="24"/>
          <w:lang w:eastAsia="ru-RU"/>
        </w:rPr>
        <w:t>.</w:t>
      </w:r>
      <w:r w:rsidRPr="002656D0">
        <w:rPr>
          <w:rFonts w:eastAsia="Calibri" w:cs="Times New Roman"/>
          <w:color w:val="000000"/>
          <w:sz w:val="24"/>
          <w:szCs w:val="24"/>
          <w:lang w:eastAsia="ru-RU"/>
        </w:rPr>
        <w:t xml:space="preserve"> Корректировать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w:t>
      </w:r>
      <w:proofErr w:type="spellStart"/>
      <w:r w:rsidRPr="002656D0">
        <w:rPr>
          <w:rFonts w:eastAsia="Calibri" w:cs="Times New Roman"/>
          <w:color w:val="000000"/>
          <w:sz w:val="24"/>
          <w:szCs w:val="24"/>
          <w:lang w:eastAsia="ru-RU"/>
        </w:rPr>
        <w:t>Минрегиона</w:t>
      </w:r>
      <w:proofErr w:type="spellEnd"/>
      <w:r w:rsidRPr="002656D0">
        <w:rPr>
          <w:rFonts w:eastAsia="Calibri" w:cs="Times New Roman"/>
          <w:color w:val="000000"/>
          <w:sz w:val="24"/>
          <w:szCs w:val="24"/>
          <w:lang w:eastAsia="ru-RU"/>
        </w:rPr>
        <w:t xml:space="preserve"> России от 28.12.2009 года № 610).</w:t>
      </w:r>
    </w:p>
    <w:p w:rsidR="002656D0" w:rsidRPr="0008329F" w:rsidRDefault="002656D0" w:rsidP="007C3D42">
      <w:pPr>
        <w:pStyle w:val="aa"/>
      </w:pPr>
    </w:p>
    <w:sectPr w:rsidR="002656D0" w:rsidRPr="0008329F" w:rsidSect="009807EF">
      <w:pgSz w:w="11906" w:h="16838"/>
      <w:pgMar w:top="1134" w:right="850" w:bottom="1134" w:left="1701" w:header="1098" w:footer="8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806" w:rsidRDefault="005C7806" w:rsidP="004F23FA">
      <w:pPr>
        <w:spacing w:after="0" w:line="240" w:lineRule="auto"/>
      </w:pPr>
      <w:r>
        <w:separator/>
      </w:r>
    </w:p>
  </w:endnote>
  <w:endnote w:type="continuationSeparator" w:id="0">
    <w:p w:rsidR="005C7806" w:rsidRDefault="005C7806" w:rsidP="004F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39" w:rsidRPr="004F23FA" w:rsidRDefault="00434B39" w:rsidP="004F23FA">
    <w:pPr>
      <w:pStyle w:val="a7"/>
      <w:pBdr>
        <w:top w:val="thinThickSmallGap" w:sz="24" w:space="1" w:color="823B0B" w:themeColor="accent2" w:themeShade="7F"/>
      </w:pBdr>
      <w:rPr>
        <w:rFonts w:ascii="Arial" w:hAnsi="Arial" w:cs="Arial"/>
        <w:sz w:val="18"/>
        <w:szCs w:val="18"/>
      </w:rPr>
    </w:pPr>
    <w:proofErr w:type="gramStart"/>
    <w:r w:rsidRPr="004F23FA">
      <w:rPr>
        <w:rFonts w:ascii="Arial" w:hAnsi="Arial" w:cs="Arial"/>
        <w:sz w:val="18"/>
        <w:szCs w:val="18"/>
      </w:rPr>
      <w:t>24</w:t>
    </w:r>
    <w:r w:rsidR="00E50BA6">
      <w:rPr>
        <w:rFonts w:ascii="Arial" w:hAnsi="Arial" w:cs="Arial"/>
        <w:sz w:val="18"/>
        <w:szCs w:val="18"/>
      </w:rPr>
      <w:t>1050  г.</w:t>
    </w:r>
    <w:proofErr w:type="gramEnd"/>
    <w:r w:rsidR="00E50BA6">
      <w:rPr>
        <w:rFonts w:ascii="Arial" w:hAnsi="Arial" w:cs="Arial"/>
        <w:sz w:val="18"/>
        <w:szCs w:val="18"/>
      </w:rPr>
      <w:t xml:space="preserve"> Брянск  ул. Горького, 6</w:t>
    </w:r>
    <w:r w:rsidRPr="004F23FA">
      <w:rPr>
        <w:rFonts w:ascii="Arial" w:hAnsi="Arial" w:cs="Arial"/>
        <w:sz w:val="18"/>
        <w:szCs w:val="18"/>
      </w:rPr>
      <w:t>0    п</w:t>
    </w:r>
    <w:r>
      <w:rPr>
        <w:rFonts w:ascii="Arial" w:hAnsi="Arial" w:cs="Arial"/>
        <w:sz w:val="18"/>
        <w:szCs w:val="18"/>
      </w:rPr>
      <w:t xml:space="preserve">ом. 15,16  тел.(4832) 59-96-86  </w:t>
    </w:r>
    <w:proofErr w:type="spellStart"/>
    <w:r w:rsidRPr="004F23FA">
      <w:rPr>
        <w:rFonts w:ascii="Arial" w:hAnsi="Arial" w:cs="Arial"/>
        <w:sz w:val="18"/>
        <w:szCs w:val="18"/>
      </w:rPr>
      <w:t>Email</w:t>
    </w:r>
    <w:proofErr w:type="spellEnd"/>
    <w:r w:rsidRPr="004F23FA">
      <w:rPr>
        <w:rFonts w:ascii="Arial" w:hAnsi="Arial" w:cs="Arial"/>
        <w:sz w:val="18"/>
        <w:szCs w:val="18"/>
      </w:rPr>
      <w:t xml:space="preserve">: </w:t>
    </w:r>
    <w:proofErr w:type="spellStart"/>
    <w:r w:rsidRPr="004F23FA">
      <w:rPr>
        <w:rStyle w:val="a9"/>
        <w:sz w:val="18"/>
        <w:szCs w:val="18"/>
      </w:rPr>
      <w:t>np</w:t>
    </w:r>
    <w:proofErr w:type="spellEnd"/>
    <w:r w:rsidRPr="004F23FA">
      <w:fldChar w:fldCharType="begin"/>
    </w:r>
    <w:r w:rsidRPr="004F23FA">
      <w:rPr>
        <w:sz w:val="18"/>
        <w:szCs w:val="18"/>
      </w:rPr>
      <w:instrText xml:space="preserve"> HYPERLINK "mailto:tektest32@yandex.ru" </w:instrText>
    </w:r>
    <w:r w:rsidRPr="004F23FA">
      <w:fldChar w:fldCharType="separate"/>
    </w:r>
    <w:r w:rsidRPr="004F23FA">
      <w:rPr>
        <w:rStyle w:val="a9"/>
        <w:sz w:val="18"/>
        <w:szCs w:val="18"/>
        <w:lang w:val="en-US"/>
      </w:rPr>
      <w:t>tektest</w:t>
    </w:r>
    <w:r w:rsidRPr="004F23FA">
      <w:rPr>
        <w:rStyle w:val="a9"/>
        <w:sz w:val="18"/>
        <w:szCs w:val="18"/>
      </w:rPr>
      <w:t>32@</w:t>
    </w:r>
    <w:r w:rsidRPr="004F23FA">
      <w:rPr>
        <w:rStyle w:val="a9"/>
        <w:sz w:val="18"/>
        <w:szCs w:val="18"/>
        <w:lang w:val="en-US"/>
      </w:rPr>
      <w:t>yandex</w:t>
    </w:r>
    <w:r w:rsidRPr="004F23FA">
      <w:rPr>
        <w:rStyle w:val="a9"/>
        <w:sz w:val="18"/>
        <w:szCs w:val="18"/>
      </w:rPr>
      <w:t>.</w:t>
    </w:r>
    <w:proofErr w:type="spellStart"/>
    <w:r w:rsidRPr="004F23FA">
      <w:rPr>
        <w:rStyle w:val="a9"/>
        <w:sz w:val="18"/>
        <w:szCs w:val="18"/>
        <w:lang w:val="en-US"/>
      </w:rPr>
      <w:t>ru</w:t>
    </w:r>
    <w:proofErr w:type="spellEnd"/>
    <w:r w:rsidRPr="004F23FA">
      <w:rPr>
        <w:rStyle w:val="a9"/>
        <w:sz w:val="18"/>
        <w:szCs w:val="18"/>
        <w:lang w:val="en-US"/>
      </w:rPr>
      <w:fldChar w:fldCharType="end"/>
    </w:r>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0A5520">
      <w:rPr>
        <w:rFonts w:cs="Times New Roman"/>
        <w:b/>
        <w:i/>
        <w:noProof/>
        <w:sz w:val="20"/>
        <w:szCs w:val="20"/>
      </w:rPr>
      <w:t>4</w:t>
    </w:r>
    <w:r w:rsidRPr="001649B0">
      <w:rPr>
        <w:rFonts w:cs="Times New Roman"/>
        <w:b/>
        <w:i/>
        <w:sz w:val="20"/>
        <w:szCs w:val="20"/>
      </w:rPr>
      <w:fldChar w:fldCharType="end"/>
    </w:r>
  </w:p>
  <w:p w:rsidR="00434B39" w:rsidRDefault="00434B3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806" w:rsidRDefault="005C7806" w:rsidP="004F23FA">
      <w:pPr>
        <w:spacing w:after="0" w:line="240" w:lineRule="auto"/>
      </w:pPr>
      <w:r>
        <w:separator/>
      </w:r>
    </w:p>
  </w:footnote>
  <w:footnote w:type="continuationSeparator" w:id="0">
    <w:p w:rsidR="005C7806" w:rsidRDefault="005C7806" w:rsidP="004F2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39" w:rsidRPr="004F23FA" w:rsidRDefault="00434B39" w:rsidP="004F23FA">
    <w:pPr>
      <w:pStyle w:val="a5"/>
      <w:jc w:val="center"/>
      <w:rPr>
        <w:rFonts w:eastAsiaTheme="majorEastAsia" w:cs="Times New Roman"/>
        <w:i/>
        <w:sz w:val="20"/>
        <w:szCs w:val="20"/>
      </w:rPr>
    </w:pPr>
    <w:r w:rsidRPr="004F23FA">
      <w:rPr>
        <w:rFonts w:eastAsiaTheme="majorEastAsia" w:cs="Times New Roman"/>
        <w:i/>
        <w:sz w:val="20"/>
        <w:szCs w:val="20"/>
      </w:rPr>
      <w:t xml:space="preserve">Актуализация схемы теплоснабжения </w:t>
    </w:r>
    <w:proofErr w:type="spellStart"/>
    <w:r>
      <w:rPr>
        <w:rFonts w:eastAsiaTheme="majorEastAsia" w:cs="Times New Roman"/>
        <w:i/>
        <w:sz w:val="20"/>
        <w:szCs w:val="20"/>
      </w:rPr>
      <w:t>Подозерского</w:t>
    </w:r>
    <w:proofErr w:type="spellEnd"/>
    <w:r w:rsidRPr="004F23FA">
      <w:rPr>
        <w:rFonts w:eastAsiaTheme="majorEastAsia" w:cs="Times New Roman"/>
        <w:i/>
        <w:sz w:val="20"/>
        <w:szCs w:val="20"/>
      </w:rPr>
      <w:t xml:space="preserve"> сельского поселения Комсомольского муниципального района Ивановской области по состоянию на 2024 год и на период до 2034 года</w:t>
    </w:r>
  </w:p>
  <w:p w:rsidR="00434B39" w:rsidRPr="00D56FF8" w:rsidRDefault="00434B39" w:rsidP="004F23FA">
    <w:pPr>
      <w:pStyle w:val="a5"/>
      <w:pBdr>
        <w:bottom w:val="thickThinSmallGap" w:sz="24" w:space="1" w:color="823B0B"/>
      </w:pBdr>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45B0"/>
    <w:multiLevelType w:val="hybridMultilevel"/>
    <w:tmpl w:val="03006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 w15:restartNumberingAfterBreak="0">
    <w:nsid w:val="4AA71E48"/>
    <w:multiLevelType w:val="hybridMultilevel"/>
    <w:tmpl w:val="D73E130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3E0D55"/>
    <w:multiLevelType w:val="hybridMultilevel"/>
    <w:tmpl w:val="48B471FA"/>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63B42BDA"/>
    <w:multiLevelType w:val="hybridMultilevel"/>
    <w:tmpl w:val="6324F300"/>
    <w:lvl w:ilvl="0" w:tplc="B29E02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0682373"/>
    <w:multiLevelType w:val="hybridMultilevel"/>
    <w:tmpl w:val="6C8CB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8"/>
  </w:num>
  <w:num w:numId="6">
    <w:abstractNumId w:val="9"/>
  </w:num>
  <w:num w:numId="7">
    <w:abstractNumId w:val="5"/>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0D"/>
    <w:rsid w:val="0008329F"/>
    <w:rsid w:val="000A5520"/>
    <w:rsid w:val="000B1A6B"/>
    <w:rsid w:val="000E36C7"/>
    <w:rsid w:val="000E4605"/>
    <w:rsid w:val="0013128C"/>
    <w:rsid w:val="00142250"/>
    <w:rsid w:val="00177248"/>
    <w:rsid w:val="001A44E2"/>
    <w:rsid w:val="001B152E"/>
    <w:rsid w:val="002656D0"/>
    <w:rsid w:val="002A2FBD"/>
    <w:rsid w:val="002F2F1F"/>
    <w:rsid w:val="00335308"/>
    <w:rsid w:val="00392EE2"/>
    <w:rsid w:val="003C35C1"/>
    <w:rsid w:val="003C5C1A"/>
    <w:rsid w:val="003F6CC0"/>
    <w:rsid w:val="00407773"/>
    <w:rsid w:val="00434B39"/>
    <w:rsid w:val="004362F5"/>
    <w:rsid w:val="00453637"/>
    <w:rsid w:val="00456548"/>
    <w:rsid w:val="00471B64"/>
    <w:rsid w:val="00487DEB"/>
    <w:rsid w:val="004A0DA3"/>
    <w:rsid w:val="004A6543"/>
    <w:rsid w:val="004F23FA"/>
    <w:rsid w:val="0053192A"/>
    <w:rsid w:val="00570B8B"/>
    <w:rsid w:val="005A7245"/>
    <w:rsid w:val="005C7806"/>
    <w:rsid w:val="005E218B"/>
    <w:rsid w:val="005E3A71"/>
    <w:rsid w:val="0060468D"/>
    <w:rsid w:val="006418AB"/>
    <w:rsid w:val="00650CB5"/>
    <w:rsid w:val="00652CFF"/>
    <w:rsid w:val="00655DDE"/>
    <w:rsid w:val="006A6095"/>
    <w:rsid w:val="006A7742"/>
    <w:rsid w:val="006F6562"/>
    <w:rsid w:val="00771924"/>
    <w:rsid w:val="007C3D42"/>
    <w:rsid w:val="007E1444"/>
    <w:rsid w:val="008010E9"/>
    <w:rsid w:val="008937E3"/>
    <w:rsid w:val="008E5EDF"/>
    <w:rsid w:val="0093354C"/>
    <w:rsid w:val="00961E56"/>
    <w:rsid w:val="009807EF"/>
    <w:rsid w:val="009D19F6"/>
    <w:rsid w:val="00A40507"/>
    <w:rsid w:val="00A45B69"/>
    <w:rsid w:val="00A52D62"/>
    <w:rsid w:val="00A557B6"/>
    <w:rsid w:val="00A83985"/>
    <w:rsid w:val="00AD09EF"/>
    <w:rsid w:val="00AF55F4"/>
    <w:rsid w:val="00B104D4"/>
    <w:rsid w:val="00B5316E"/>
    <w:rsid w:val="00B646DC"/>
    <w:rsid w:val="00B9176A"/>
    <w:rsid w:val="00B91D6A"/>
    <w:rsid w:val="00BA292D"/>
    <w:rsid w:val="00BA3B6F"/>
    <w:rsid w:val="00BB4EEE"/>
    <w:rsid w:val="00BB53A5"/>
    <w:rsid w:val="00BB760A"/>
    <w:rsid w:val="00BD4DA7"/>
    <w:rsid w:val="00C04AB5"/>
    <w:rsid w:val="00C16B36"/>
    <w:rsid w:val="00C20310"/>
    <w:rsid w:val="00C2410D"/>
    <w:rsid w:val="00C31640"/>
    <w:rsid w:val="00C43003"/>
    <w:rsid w:val="00C9781A"/>
    <w:rsid w:val="00CB75DB"/>
    <w:rsid w:val="00CE1AA8"/>
    <w:rsid w:val="00D140C5"/>
    <w:rsid w:val="00D24E4B"/>
    <w:rsid w:val="00D55EBB"/>
    <w:rsid w:val="00D55F8F"/>
    <w:rsid w:val="00E25831"/>
    <w:rsid w:val="00E277C6"/>
    <w:rsid w:val="00E50BA6"/>
    <w:rsid w:val="00E52B6C"/>
    <w:rsid w:val="00E71995"/>
    <w:rsid w:val="00E76F17"/>
    <w:rsid w:val="00E77DD1"/>
    <w:rsid w:val="00E84773"/>
    <w:rsid w:val="00EA66BC"/>
    <w:rsid w:val="00EB265A"/>
    <w:rsid w:val="00EB5CAC"/>
    <w:rsid w:val="00EC7D03"/>
    <w:rsid w:val="00F1307B"/>
    <w:rsid w:val="00F61585"/>
    <w:rsid w:val="00F7112D"/>
    <w:rsid w:val="00F90506"/>
    <w:rsid w:val="00F94F2F"/>
    <w:rsid w:val="00F97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A4BA535E-AA3A-40AB-B0EB-BB4D0804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3FA"/>
    <w:pPr>
      <w:spacing w:after="200" w:line="276" w:lineRule="auto"/>
    </w:pPr>
    <w:rPr>
      <w:rFonts w:ascii="Times New Roman" w:hAnsi="Times New Roman"/>
      <w:sz w:val="28"/>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link w:val="10"/>
    <w:qFormat/>
    <w:rsid w:val="00A52D62"/>
    <w:pPr>
      <w:widowControl w:val="0"/>
      <w:autoSpaceDE w:val="0"/>
      <w:autoSpaceDN w:val="0"/>
      <w:spacing w:after="0" w:line="240" w:lineRule="auto"/>
      <w:ind w:left="360" w:right="854" w:hanging="360"/>
      <w:jc w:val="center"/>
      <w:outlineLvl w:val="0"/>
    </w:pPr>
    <w:rPr>
      <w:rFonts w:eastAsia="Times New Roman" w:cs="Times New Roman"/>
      <w:b/>
      <w:bCs/>
      <w:sz w:val="32"/>
      <w:szCs w:val="32"/>
      <w:lang w:val="en-US"/>
    </w:rPr>
  </w:style>
  <w:style w:type="paragraph" w:styleId="2">
    <w:name w:val="heading 2"/>
    <w:basedOn w:val="a"/>
    <w:next w:val="a"/>
    <w:link w:val="20"/>
    <w:uiPriority w:val="9"/>
    <w:semiHidden/>
    <w:unhideWhenUsed/>
    <w:qFormat/>
    <w:rsid w:val="00BB760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7">
    <w:name w:val="heading 7"/>
    <w:basedOn w:val="a"/>
    <w:next w:val="a"/>
    <w:link w:val="70"/>
    <w:unhideWhenUsed/>
    <w:qFormat/>
    <w:rsid w:val="00F94F2F"/>
    <w:pPr>
      <w:keepNext/>
      <w:keepLines/>
      <w:spacing w:before="200" w:after="0"/>
      <w:outlineLvl w:val="6"/>
    </w:pPr>
    <w:rPr>
      <w:rFonts w:ascii="Georgia" w:eastAsia="Times New Roman" w:hAnsi="Georgia" w:cs="Times New Roman"/>
      <w:i/>
      <w:iCs/>
      <w:color w:val="404040"/>
      <w:sz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O"/>
    <w:basedOn w:val="a"/>
    <w:link w:val="a4"/>
    <w:qFormat/>
    <w:rsid w:val="004F23FA"/>
    <w:pPr>
      <w:widowControl w:val="0"/>
      <w:autoSpaceDE w:val="0"/>
      <w:autoSpaceDN w:val="0"/>
      <w:spacing w:after="0" w:line="240" w:lineRule="auto"/>
    </w:pPr>
    <w:rPr>
      <w:rFonts w:eastAsia="Times New Roman" w:cs="Times New Roman"/>
      <w:sz w:val="24"/>
      <w:szCs w:val="24"/>
      <w:lang w:val="en-US"/>
    </w:rPr>
  </w:style>
  <w:style w:type="character" w:customStyle="1" w:styleId="a4">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O Знак"/>
    <w:basedOn w:val="a0"/>
    <w:link w:val="a3"/>
    <w:rsid w:val="004F23FA"/>
    <w:rPr>
      <w:rFonts w:ascii="Times New Roman" w:eastAsia="Times New Roman" w:hAnsi="Times New Roman" w:cs="Times New Roman"/>
      <w:sz w:val="24"/>
      <w:szCs w:val="24"/>
      <w:lang w:val="en-US"/>
    </w:rPr>
  </w:style>
  <w:style w:type="paragraph" w:styleId="a5">
    <w:name w:val="header"/>
    <w:aliases w:val="hd,Guideline, Знак5,Знак5,ВерхКолонтитул"/>
    <w:basedOn w:val="a"/>
    <w:link w:val="a6"/>
    <w:uiPriority w:val="99"/>
    <w:unhideWhenUsed/>
    <w:rsid w:val="004F23FA"/>
    <w:pPr>
      <w:tabs>
        <w:tab w:val="center" w:pos="4677"/>
        <w:tab w:val="right" w:pos="9355"/>
      </w:tabs>
      <w:spacing w:after="0" w:line="240" w:lineRule="auto"/>
    </w:pPr>
  </w:style>
  <w:style w:type="character" w:customStyle="1" w:styleId="a6">
    <w:name w:val="Верхний колонтитул Знак"/>
    <w:aliases w:val="hd Знак,Guideline Знак, Знак5 Знак,Знак5 Знак,ВерхКолонтитул Знак"/>
    <w:basedOn w:val="a0"/>
    <w:link w:val="a5"/>
    <w:uiPriority w:val="99"/>
    <w:rsid w:val="004F23FA"/>
    <w:rPr>
      <w:rFonts w:ascii="Times New Roman" w:hAnsi="Times New Roman"/>
      <w:sz w:val="28"/>
    </w:rPr>
  </w:style>
  <w:style w:type="paragraph" w:styleId="a7">
    <w:name w:val="footer"/>
    <w:basedOn w:val="a"/>
    <w:link w:val="a8"/>
    <w:unhideWhenUsed/>
    <w:rsid w:val="004F23FA"/>
    <w:pPr>
      <w:tabs>
        <w:tab w:val="center" w:pos="4677"/>
        <w:tab w:val="right" w:pos="9355"/>
      </w:tabs>
      <w:spacing w:after="0" w:line="240" w:lineRule="auto"/>
    </w:pPr>
  </w:style>
  <w:style w:type="character" w:customStyle="1" w:styleId="a8">
    <w:name w:val="Нижний колонтитул Знак"/>
    <w:basedOn w:val="a0"/>
    <w:link w:val="a7"/>
    <w:rsid w:val="004F23FA"/>
    <w:rPr>
      <w:rFonts w:ascii="Times New Roman" w:hAnsi="Times New Roman"/>
      <w:sz w:val="28"/>
    </w:rPr>
  </w:style>
  <w:style w:type="character" w:styleId="a9">
    <w:name w:val="Hyperlink"/>
    <w:uiPriority w:val="99"/>
    <w:unhideWhenUsed/>
    <w:rsid w:val="004F23FA"/>
    <w:rPr>
      <w:color w:val="0000FF"/>
      <w:u w:val="single"/>
    </w:rPr>
  </w:style>
  <w:style w:type="paragraph" w:customStyle="1" w:styleId="aa">
    <w:name w:val="_Обычный"/>
    <w:basedOn w:val="a"/>
    <w:link w:val="ab"/>
    <w:qFormat/>
    <w:rsid w:val="004F23FA"/>
    <w:pPr>
      <w:spacing w:after="0" w:line="240" w:lineRule="auto"/>
      <w:ind w:firstLine="709"/>
      <w:jc w:val="both"/>
    </w:pPr>
    <w:rPr>
      <w:rFonts w:eastAsia="Times New Roman" w:cs="Times New Roman"/>
      <w:sz w:val="24"/>
      <w:szCs w:val="20"/>
    </w:rPr>
  </w:style>
  <w:style w:type="character" w:customStyle="1" w:styleId="ab">
    <w:name w:val="_Обычный Знак"/>
    <w:link w:val="aa"/>
    <w:rsid w:val="004F23FA"/>
    <w:rPr>
      <w:rFonts w:ascii="Times New Roman" w:eastAsia="Times New Roman" w:hAnsi="Times New Roman" w:cs="Times New Roman"/>
      <w:sz w:val="24"/>
      <w:szCs w:val="20"/>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52D62"/>
    <w:rPr>
      <w:rFonts w:ascii="Times New Roman" w:eastAsia="Times New Roman" w:hAnsi="Times New Roman" w:cs="Times New Roman"/>
      <w:b/>
      <w:bCs/>
      <w:sz w:val="32"/>
      <w:szCs w:val="32"/>
      <w:lang w:val="en-US"/>
    </w:rPr>
  </w:style>
  <w:style w:type="paragraph" w:styleId="ac">
    <w:name w:val="List Paragraph"/>
    <w:aliases w:val="Обычный текст,it_List1,Ненумерованный список,основной диплом"/>
    <w:basedOn w:val="a"/>
    <w:link w:val="ad"/>
    <w:uiPriority w:val="34"/>
    <w:qFormat/>
    <w:rsid w:val="00A52D62"/>
    <w:pPr>
      <w:spacing w:after="0" w:line="240" w:lineRule="auto"/>
      <w:ind w:left="720"/>
      <w:contextualSpacing/>
      <w:jc w:val="both"/>
    </w:pPr>
    <w:rPr>
      <w:rFonts w:asciiTheme="minorHAnsi" w:hAnsiTheme="minorHAnsi"/>
      <w:sz w:val="22"/>
    </w:rPr>
  </w:style>
  <w:style w:type="paragraph" w:styleId="ae">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1"/>
    <w:uiPriority w:val="99"/>
    <w:unhideWhenUsed/>
    <w:rsid w:val="00A52D62"/>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e"/>
    <w:uiPriority w:val="99"/>
    <w:locked/>
    <w:rsid w:val="00A52D62"/>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407773"/>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lang w:val="ru-RU" w:eastAsia="ru-RU"/>
    </w:rPr>
  </w:style>
  <w:style w:type="paragraph" w:styleId="11">
    <w:name w:val="toc 1"/>
    <w:basedOn w:val="a"/>
    <w:next w:val="a"/>
    <w:autoRedefine/>
    <w:uiPriority w:val="39"/>
    <w:unhideWhenUsed/>
    <w:rsid w:val="00407773"/>
    <w:pPr>
      <w:spacing w:after="100"/>
    </w:pPr>
  </w:style>
  <w:style w:type="character" w:customStyle="1" w:styleId="70">
    <w:name w:val="Заголовок 7 Знак"/>
    <w:basedOn w:val="a0"/>
    <w:link w:val="7"/>
    <w:rsid w:val="00F94F2F"/>
    <w:rPr>
      <w:rFonts w:ascii="Georgia" w:eastAsia="Times New Roman" w:hAnsi="Georgia" w:cs="Times New Roman"/>
      <w:i/>
      <w:iCs/>
      <w:color w:val="404040"/>
      <w:lang w:val="en-US" w:bidi="en-US"/>
    </w:rPr>
  </w:style>
  <w:style w:type="paragraph" w:customStyle="1" w:styleId="s1">
    <w:name w:val="s_1"/>
    <w:basedOn w:val="a"/>
    <w:rsid w:val="006A7742"/>
    <w:pPr>
      <w:spacing w:before="100" w:beforeAutospacing="1" w:after="100" w:afterAutospacing="1" w:line="240" w:lineRule="auto"/>
    </w:pPr>
    <w:rPr>
      <w:rFonts w:eastAsia="Times New Roman" w:cs="Times New Roman"/>
      <w:sz w:val="24"/>
      <w:szCs w:val="24"/>
      <w:lang w:eastAsia="ru-RU"/>
    </w:rPr>
  </w:style>
  <w:style w:type="paragraph" w:styleId="af0">
    <w:name w:val="Body Text Indent"/>
    <w:basedOn w:val="a"/>
    <w:link w:val="af1"/>
    <w:unhideWhenUsed/>
    <w:rsid w:val="00BD4DA7"/>
    <w:pPr>
      <w:suppressAutoHyphens/>
      <w:spacing w:after="120" w:line="240" w:lineRule="auto"/>
      <w:ind w:left="283"/>
    </w:pPr>
    <w:rPr>
      <w:rFonts w:eastAsia="Times New Roman" w:cs="Times New Roman"/>
      <w:sz w:val="24"/>
      <w:szCs w:val="24"/>
      <w:lang w:eastAsia="ar-SA"/>
    </w:rPr>
  </w:style>
  <w:style w:type="character" w:customStyle="1" w:styleId="af1">
    <w:name w:val="Основной текст с отступом Знак"/>
    <w:basedOn w:val="a0"/>
    <w:link w:val="af0"/>
    <w:rsid w:val="00BD4DA7"/>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4A654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A6543"/>
    <w:rPr>
      <w:rFonts w:ascii="Tahoma" w:hAnsi="Tahoma" w:cs="Tahoma"/>
      <w:sz w:val="16"/>
      <w:szCs w:val="16"/>
    </w:rPr>
  </w:style>
  <w:style w:type="character" w:customStyle="1" w:styleId="20">
    <w:name w:val="Заголовок 2 Знак"/>
    <w:basedOn w:val="a0"/>
    <w:link w:val="2"/>
    <w:uiPriority w:val="9"/>
    <w:semiHidden/>
    <w:rsid w:val="00BB760A"/>
    <w:rPr>
      <w:rFonts w:asciiTheme="majorHAnsi" w:eastAsiaTheme="majorEastAsia" w:hAnsiTheme="majorHAnsi" w:cstheme="majorBidi"/>
      <w:b/>
      <w:bCs/>
      <w:color w:val="5B9BD5" w:themeColor="accent1"/>
      <w:sz w:val="26"/>
      <w:szCs w:val="26"/>
    </w:rPr>
  </w:style>
  <w:style w:type="character" w:customStyle="1" w:styleId="ad">
    <w:name w:val="Абзац списка Знак"/>
    <w:aliases w:val="Обычный текст Знак,it_List1 Знак,Ненумерованный список Знак,основной диплом Знак"/>
    <w:link w:val="ac"/>
    <w:uiPriority w:val="34"/>
    <w:locked/>
    <w:rsid w:val="00E84773"/>
  </w:style>
  <w:style w:type="table" w:styleId="af4">
    <w:name w:val="Table Grid"/>
    <w:basedOn w:val="a1"/>
    <w:uiPriority w:val="99"/>
    <w:rsid w:val="00E8477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84773"/>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90983">
      <w:bodyDiv w:val="1"/>
      <w:marLeft w:val="0"/>
      <w:marRight w:val="0"/>
      <w:marTop w:val="0"/>
      <w:marBottom w:val="0"/>
      <w:divBdr>
        <w:top w:val="none" w:sz="0" w:space="0" w:color="auto"/>
        <w:left w:val="none" w:sz="0" w:space="0" w:color="auto"/>
        <w:bottom w:val="none" w:sz="0" w:space="0" w:color="auto"/>
        <w:right w:val="none" w:sz="0" w:space="0" w:color="auto"/>
      </w:divBdr>
    </w:div>
    <w:div w:id="285283568">
      <w:bodyDiv w:val="1"/>
      <w:marLeft w:val="0"/>
      <w:marRight w:val="0"/>
      <w:marTop w:val="0"/>
      <w:marBottom w:val="0"/>
      <w:divBdr>
        <w:top w:val="none" w:sz="0" w:space="0" w:color="auto"/>
        <w:left w:val="none" w:sz="0" w:space="0" w:color="auto"/>
        <w:bottom w:val="none" w:sz="0" w:space="0" w:color="auto"/>
        <w:right w:val="none" w:sz="0" w:space="0" w:color="auto"/>
      </w:divBdr>
    </w:div>
    <w:div w:id="462892271">
      <w:bodyDiv w:val="1"/>
      <w:marLeft w:val="0"/>
      <w:marRight w:val="0"/>
      <w:marTop w:val="0"/>
      <w:marBottom w:val="0"/>
      <w:divBdr>
        <w:top w:val="none" w:sz="0" w:space="0" w:color="auto"/>
        <w:left w:val="none" w:sz="0" w:space="0" w:color="auto"/>
        <w:bottom w:val="none" w:sz="0" w:space="0" w:color="auto"/>
        <w:right w:val="none" w:sz="0" w:space="0" w:color="auto"/>
      </w:divBdr>
    </w:div>
    <w:div w:id="503665736">
      <w:bodyDiv w:val="1"/>
      <w:marLeft w:val="0"/>
      <w:marRight w:val="0"/>
      <w:marTop w:val="0"/>
      <w:marBottom w:val="0"/>
      <w:divBdr>
        <w:top w:val="none" w:sz="0" w:space="0" w:color="auto"/>
        <w:left w:val="none" w:sz="0" w:space="0" w:color="auto"/>
        <w:bottom w:val="none" w:sz="0" w:space="0" w:color="auto"/>
        <w:right w:val="none" w:sz="0" w:space="0" w:color="auto"/>
      </w:divBdr>
    </w:div>
    <w:div w:id="523599512">
      <w:bodyDiv w:val="1"/>
      <w:marLeft w:val="0"/>
      <w:marRight w:val="0"/>
      <w:marTop w:val="0"/>
      <w:marBottom w:val="0"/>
      <w:divBdr>
        <w:top w:val="none" w:sz="0" w:space="0" w:color="auto"/>
        <w:left w:val="none" w:sz="0" w:space="0" w:color="auto"/>
        <w:bottom w:val="none" w:sz="0" w:space="0" w:color="auto"/>
        <w:right w:val="none" w:sz="0" w:space="0" w:color="auto"/>
      </w:divBdr>
    </w:div>
    <w:div w:id="563099374">
      <w:bodyDiv w:val="1"/>
      <w:marLeft w:val="0"/>
      <w:marRight w:val="0"/>
      <w:marTop w:val="0"/>
      <w:marBottom w:val="0"/>
      <w:divBdr>
        <w:top w:val="none" w:sz="0" w:space="0" w:color="auto"/>
        <w:left w:val="none" w:sz="0" w:space="0" w:color="auto"/>
        <w:bottom w:val="none" w:sz="0" w:space="0" w:color="auto"/>
        <w:right w:val="none" w:sz="0" w:space="0" w:color="auto"/>
      </w:divBdr>
    </w:div>
    <w:div w:id="611520672">
      <w:bodyDiv w:val="1"/>
      <w:marLeft w:val="0"/>
      <w:marRight w:val="0"/>
      <w:marTop w:val="0"/>
      <w:marBottom w:val="0"/>
      <w:divBdr>
        <w:top w:val="none" w:sz="0" w:space="0" w:color="auto"/>
        <w:left w:val="none" w:sz="0" w:space="0" w:color="auto"/>
        <w:bottom w:val="none" w:sz="0" w:space="0" w:color="auto"/>
        <w:right w:val="none" w:sz="0" w:space="0" w:color="auto"/>
      </w:divBdr>
      <w:divsChild>
        <w:div w:id="2044208579">
          <w:marLeft w:val="0"/>
          <w:marRight w:val="0"/>
          <w:marTop w:val="0"/>
          <w:marBottom w:val="0"/>
          <w:divBdr>
            <w:top w:val="none" w:sz="0" w:space="0" w:color="auto"/>
            <w:left w:val="none" w:sz="0" w:space="0" w:color="auto"/>
            <w:bottom w:val="none" w:sz="0" w:space="0" w:color="auto"/>
            <w:right w:val="none" w:sz="0" w:space="0" w:color="auto"/>
          </w:divBdr>
        </w:div>
        <w:div w:id="675378461">
          <w:marLeft w:val="0"/>
          <w:marRight w:val="0"/>
          <w:marTop w:val="0"/>
          <w:marBottom w:val="0"/>
          <w:divBdr>
            <w:top w:val="none" w:sz="0" w:space="0" w:color="auto"/>
            <w:left w:val="none" w:sz="0" w:space="0" w:color="auto"/>
            <w:bottom w:val="none" w:sz="0" w:space="0" w:color="auto"/>
            <w:right w:val="none" w:sz="0" w:space="0" w:color="auto"/>
          </w:divBdr>
          <w:divsChild>
            <w:div w:id="1197308743">
              <w:marLeft w:val="0"/>
              <w:marRight w:val="0"/>
              <w:marTop w:val="0"/>
              <w:marBottom w:val="0"/>
              <w:divBdr>
                <w:top w:val="none" w:sz="0" w:space="0" w:color="auto"/>
                <w:left w:val="none" w:sz="0" w:space="0" w:color="auto"/>
                <w:bottom w:val="none" w:sz="0" w:space="0" w:color="auto"/>
                <w:right w:val="none" w:sz="0" w:space="0" w:color="auto"/>
              </w:divBdr>
            </w:div>
            <w:div w:id="2083024785">
              <w:marLeft w:val="0"/>
              <w:marRight w:val="0"/>
              <w:marTop w:val="0"/>
              <w:marBottom w:val="0"/>
              <w:divBdr>
                <w:top w:val="none" w:sz="0" w:space="0" w:color="auto"/>
                <w:left w:val="none" w:sz="0" w:space="0" w:color="auto"/>
                <w:bottom w:val="none" w:sz="0" w:space="0" w:color="auto"/>
                <w:right w:val="none" w:sz="0" w:space="0" w:color="auto"/>
              </w:divBdr>
            </w:div>
          </w:divsChild>
        </w:div>
        <w:div w:id="328339210">
          <w:marLeft w:val="0"/>
          <w:marRight w:val="0"/>
          <w:marTop w:val="0"/>
          <w:marBottom w:val="0"/>
          <w:divBdr>
            <w:top w:val="none" w:sz="0" w:space="0" w:color="auto"/>
            <w:left w:val="none" w:sz="0" w:space="0" w:color="auto"/>
            <w:bottom w:val="none" w:sz="0" w:space="0" w:color="auto"/>
            <w:right w:val="none" w:sz="0" w:space="0" w:color="auto"/>
          </w:divBdr>
          <w:divsChild>
            <w:div w:id="2141610654">
              <w:marLeft w:val="0"/>
              <w:marRight w:val="0"/>
              <w:marTop w:val="0"/>
              <w:marBottom w:val="0"/>
              <w:divBdr>
                <w:top w:val="none" w:sz="0" w:space="0" w:color="auto"/>
                <w:left w:val="none" w:sz="0" w:space="0" w:color="auto"/>
                <w:bottom w:val="none" w:sz="0" w:space="0" w:color="auto"/>
                <w:right w:val="none" w:sz="0" w:space="0" w:color="auto"/>
              </w:divBdr>
            </w:div>
            <w:div w:id="1907759770">
              <w:marLeft w:val="0"/>
              <w:marRight w:val="0"/>
              <w:marTop w:val="0"/>
              <w:marBottom w:val="0"/>
              <w:divBdr>
                <w:top w:val="none" w:sz="0" w:space="0" w:color="auto"/>
                <w:left w:val="none" w:sz="0" w:space="0" w:color="auto"/>
                <w:bottom w:val="none" w:sz="0" w:space="0" w:color="auto"/>
                <w:right w:val="none" w:sz="0" w:space="0" w:color="auto"/>
              </w:divBdr>
            </w:div>
          </w:divsChild>
        </w:div>
        <w:div w:id="2076973785">
          <w:marLeft w:val="0"/>
          <w:marRight w:val="0"/>
          <w:marTop w:val="0"/>
          <w:marBottom w:val="0"/>
          <w:divBdr>
            <w:top w:val="none" w:sz="0" w:space="0" w:color="auto"/>
            <w:left w:val="none" w:sz="0" w:space="0" w:color="auto"/>
            <w:bottom w:val="none" w:sz="0" w:space="0" w:color="auto"/>
            <w:right w:val="none" w:sz="0" w:space="0" w:color="auto"/>
          </w:divBdr>
          <w:divsChild>
            <w:div w:id="153299223">
              <w:marLeft w:val="0"/>
              <w:marRight w:val="0"/>
              <w:marTop w:val="0"/>
              <w:marBottom w:val="0"/>
              <w:divBdr>
                <w:top w:val="none" w:sz="0" w:space="0" w:color="auto"/>
                <w:left w:val="none" w:sz="0" w:space="0" w:color="auto"/>
                <w:bottom w:val="none" w:sz="0" w:space="0" w:color="auto"/>
                <w:right w:val="none" w:sz="0" w:space="0" w:color="auto"/>
              </w:divBdr>
            </w:div>
            <w:div w:id="1891647746">
              <w:marLeft w:val="0"/>
              <w:marRight w:val="0"/>
              <w:marTop w:val="0"/>
              <w:marBottom w:val="0"/>
              <w:divBdr>
                <w:top w:val="none" w:sz="0" w:space="0" w:color="auto"/>
                <w:left w:val="none" w:sz="0" w:space="0" w:color="auto"/>
                <w:bottom w:val="none" w:sz="0" w:space="0" w:color="auto"/>
                <w:right w:val="none" w:sz="0" w:space="0" w:color="auto"/>
              </w:divBdr>
            </w:div>
          </w:divsChild>
        </w:div>
        <w:div w:id="67769898">
          <w:marLeft w:val="0"/>
          <w:marRight w:val="0"/>
          <w:marTop w:val="0"/>
          <w:marBottom w:val="0"/>
          <w:divBdr>
            <w:top w:val="none" w:sz="0" w:space="0" w:color="auto"/>
            <w:left w:val="none" w:sz="0" w:space="0" w:color="auto"/>
            <w:bottom w:val="none" w:sz="0" w:space="0" w:color="auto"/>
            <w:right w:val="none" w:sz="0" w:space="0" w:color="auto"/>
          </w:divBdr>
          <w:divsChild>
            <w:div w:id="207186123">
              <w:marLeft w:val="0"/>
              <w:marRight w:val="0"/>
              <w:marTop w:val="0"/>
              <w:marBottom w:val="0"/>
              <w:divBdr>
                <w:top w:val="none" w:sz="0" w:space="0" w:color="auto"/>
                <w:left w:val="none" w:sz="0" w:space="0" w:color="auto"/>
                <w:bottom w:val="none" w:sz="0" w:space="0" w:color="auto"/>
                <w:right w:val="none" w:sz="0" w:space="0" w:color="auto"/>
              </w:divBdr>
            </w:div>
            <w:div w:id="1717701916">
              <w:marLeft w:val="0"/>
              <w:marRight w:val="0"/>
              <w:marTop w:val="0"/>
              <w:marBottom w:val="0"/>
              <w:divBdr>
                <w:top w:val="none" w:sz="0" w:space="0" w:color="auto"/>
                <w:left w:val="none" w:sz="0" w:space="0" w:color="auto"/>
                <w:bottom w:val="none" w:sz="0" w:space="0" w:color="auto"/>
                <w:right w:val="none" w:sz="0" w:space="0" w:color="auto"/>
              </w:divBdr>
            </w:div>
          </w:divsChild>
        </w:div>
        <w:div w:id="2133399527">
          <w:marLeft w:val="0"/>
          <w:marRight w:val="0"/>
          <w:marTop w:val="0"/>
          <w:marBottom w:val="0"/>
          <w:divBdr>
            <w:top w:val="none" w:sz="0" w:space="0" w:color="auto"/>
            <w:left w:val="none" w:sz="0" w:space="0" w:color="auto"/>
            <w:bottom w:val="none" w:sz="0" w:space="0" w:color="auto"/>
            <w:right w:val="none" w:sz="0" w:space="0" w:color="auto"/>
          </w:divBdr>
          <w:divsChild>
            <w:div w:id="1752123729">
              <w:marLeft w:val="0"/>
              <w:marRight w:val="0"/>
              <w:marTop w:val="0"/>
              <w:marBottom w:val="0"/>
              <w:divBdr>
                <w:top w:val="none" w:sz="0" w:space="0" w:color="auto"/>
                <w:left w:val="none" w:sz="0" w:space="0" w:color="auto"/>
                <w:bottom w:val="none" w:sz="0" w:space="0" w:color="auto"/>
                <w:right w:val="none" w:sz="0" w:space="0" w:color="auto"/>
              </w:divBdr>
            </w:div>
            <w:div w:id="910047036">
              <w:marLeft w:val="0"/>
              <w:marRight w:val="0"/>
              <w:marTop w:val="0"/>
              <w:marBottom w:val="0"/>
              <w:divBdr>
                <w:top w:val="none" w:sz="0" w:space="0" w:color="auto"/>
                <w:left w:val="none" w:sz="0" w:space="0" w:color="auto"/>
                <w:bottom w:val="none" w:sz="0" w:space="0" w:color="auto"/>
                <w:right w:val="none" w:sz="0" w:space="0" w:color="auto"/>
              </w:divBdr>
            </w:div>
          </w:divsChild>
        </w:div>
        <w:div w:id="739600866">
          <w:marLeft w:val="0"/>
          <w:marRight w:val="0"/>
          <w:marTop w:val="0"/>
          <w:marBottom w:val="0"/>
          <w:divBdr>
            <w:top w:val="none" w:sz="0" w:space="0" w:color="auto"/>
            <w:left w:val="none" w:sz="0" w:space="0" w:color="auto"/>
            <w:bottom w:val="none" w:sz="0" w:space="0" w:color="auto"/>
            <w:right w:val="none" w:sz="0" w:space="0" w:color="auto"/>
          </w:divBdr>
          <w:divsChild>
            <w:div w:id="2065133014">
              <w:marLeft w:val="0"/>
              <w:marRight w:val="0"/>
              <w:marTop w:val="0"/>
              <w:marBottom w:val="0"/>
              <w:divBdr>
                <w:top w:val="none" w:sz="0" w:space="0" w:color="auto"/>
                <w:left w:val="none" w:sz="0" w:space="0" w:color="auto"/>
                <w:bottom w:val="none" w:sz="0" w:space="0" w:color="auto"/>
                <w:right w:val="none" w:sz="0" w:space="0" w:color="auto"/>
              </w:divBdr>
            </w:div>
            <w:div w:id="1333798168">
              <w:marLeft w:val="0"/>
              <w:marRight w:val="0"/>
              <w:marTop w:val="0"/>
              <w:marBottom w:val="0"/>
              <w:divBdr>
                <w:top w:val="none" w:sz="0" w:space="0" w:color="auto"/>
                <w:left w:val="none" w:sz="0" w:space="0" w:color="auto"/>
                <w:bottom w:val="none" w:sz="0" w:space="0" w:color="auto"/>
                <w:right w:val="none" w:sz="0" w:space="0" w:color="auto"/>
              </w:divBdr>
            </w:div>
          </w:divsChild>
        </w:div>
        <w:div w:id="920721218">
          <w:marLeft w:val="0"/>
          <w:marRight w:val="0"/>
          <w:marTop w:val="0"/>
          <w:marBottom w:val="0"/>
          <w:divBdr>
            <w:top w:val="none" w:sz="0" w:space="0" w:color="auto"/>
            <w:left w:val="none" w:sz="0" w:space="0" w:color="auto"/>
            <w:bottom w:val="none" w:sz="0" w:space="0" w:color="auto"/>
            <w:right w:val="none" w:sz="0" w:space="0" w:color="auto"/>
          </w:divBdr>
          <w:divsChild>
            <w:div w:id="596524092">
              <w:marLeft w:val="0"/>
              <w:marRight w:val="0"/>
              <w:marTop w:val="0"/>
              <w:marBottom w:val="0"/>
              <w:divBdr>
                <w:top w:val="none" w:sz="0" w:space="0" w:color="auto"/>
                <w:left w:val="none" w:sz="0" w:space="0" w:color="auto"/>
                <w:bottom w:val="none" w:sz="0" w:space="0" w:color="auto"/>
                <w:right w:val="none" w:sz="0" w:space="0" w:color="auto"/>
              </w:divBdr>
            </w:div>
            <w:div w:id="1936281784">
              <w:marLeft w:val="0"/>
              <w:marRight w:val="0"/>
              <w:marTop w:val="0"/>
              <w:marBottom w:val="0"/>
              <w:divBdr>
                <w:top w:val="none" w:sz="0" w:space="0" w:color="auto"/>
                <w:left w:val="none" w:sz="0" w:space="0" w:color="auto"/>
                <w:bottom w:val="none" w:sz="0" w:space="0" w:color="auto"/>
                <w:right w:val="none" w:sz="0" w:space="0" w:color="auto"/>
              </w:divBdr>
            </w:div>
            <w:div w:id="1008945410">
              <w:marLeft w:val="0"/>
              <w:marRight w:val="0"/>
              <w:marTop w:val="0"/>
              <w:marBottom w:val="0"/>
              <w:divBdr>
                <w:top w:val="none" w:sz="0" w:space="0" w:color="auto"/>
                <w:left w:val="none" w:sz="0" w:space="0" w:color="auto"/>
                <w:bottom w:val="none" w:sz="0" w:space="0" w:color="auto"/>
                <w:right w:val="none" w:sz="0" w:space="0" w:color="auto"/>
              </w:divBdr>
            </w:div>
            <w:div w:id="2130734476">
              <w:marLeft w:val="0"/>
              <w:marRight w:val="0"/>
              <w:marTop w:val="0"/>
              <w:marBottom w:val="0"/>
              <w:divBdr>
                <w:top w:val="none" w:sz="0" w:space="0" w:color="auto"/>
                <w:left w:val="none" w:sz="0" w:space="0" w:color="auto"/>
                <w:bottom w:val="none" w:sz="0" w:space="0" w:color="auto"/>
                <w:right w:val="none" w:sz="0" w:space="0" w:color="auto"/>
              </w:divBdr>
            </w:div>
          </w:divsChild>
        </w:div>
        <w:div w:id="480734864">
          <w:marLeft w:val="0"/>
          <w:marRight w:val="0"/>
          <w:marTop w:val="0"/>
          <w:marBottom w:val="0"/>
          <w:divBdr>
            <w:top w:val="none" w:sz="0" w:space="0" w:color="auto"/>
            <w:left w:val="none" w:sz="0" w:space="0" w:color="auto"/>
            <w:bottom w:val="none" w:sz="0" w:space="0" w:color="auto"/>
            <w:right w:val="none" w:sz="0" w:space="0" w:color="auto"/>
          </w:divBdr>
          <w:divsChild>
            <w:div w:id="1415123657">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 w:id="13131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623">
      <w:bodyDiv w:val="1"/>
      <w:marLeft w:val="0"/>
      <w:marRight w:val="0"/>
      <w:marTop w:val="0"/>
      <w:marBottom w:val="0"/>
      <w:divBdr>
        <w:top w:val="none" w:sz="0" w:space="0" w:color="auto"/>
        <w:left w:val="none" w:sz="0" w:space="0" w:color="auto"/>
        <w:bottom w:val="none" w:sz="0" w:space="0" w:color="auto"/>
        <w:right w:val="none" w:sz="0" w:space="0" w:color="auto"/>
      </w:divBdr>
    </w:div>
    <w:div w:id="831523942">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1024554139">
      <w:bodyDiv w:val="1"/>
      <w:marLeft w:val="0"/>
      <w:marRight w:val="0"/>
      <w:marTop w:val="0"/>
      <w:marBottom w:val="0"/>
      <w:divBdr>
        <w:top w:val="none" w:sz="0" w:space="0" w:color="auto"/>
        <w:left w:val="none" w:sz="0" w:space="0" w:color="auto"/>
        <w:bottom w:val="none" w:sz="0" w:space="0" w:color="auto"/>
        <w:right w:val="none" w:sz="0" w:space="0" w:color="auto"/>
      </w:divBdr>
    </w:div>
    <w:div w:id="1223061635">
      <w:bodyDiv w:val="1"/>
      <w:marLeft w:val="0"/>
      <w:marRight w:val="0"/>
      <w:marTop w:val="0"/>
      <w:marBottom w:val="0"/>
      <w:divBdr>
        <w:top w:val="none" w:sz="0" w:space="0" w:color="auto"/>
        <w:left w:val="none" w:sz="0" w:space="0" w:color="auto"/>
        <w:bottom w:val="none" w:sz="0" w:space="0" w:color="auto"/>
        <w:right w:val="none" w:sz="0" w:space="0" w:color="auto"/>
      </w:divBdr>
    </w:div>
    <w:div w:id="1283339150">
      <w:bodyDiv w:val="1"/>
      <w:marLeft w:val="0"/>
      <w:marRight w:val="0"/>
      <w:marTop w:val="0"/>
      <w:marBottom w:val="0"/>
      <w:divBdr>
        <w:top w:val="none" w:sz="0" w:space="0" w:color="auto"/>
        <w:left w:val="none" w:sz="0" w:space="0" w:color="auto"/>
        <w:bottom w:val="none" w:sz="0" w:space="0" w:color="auto"/>
        <w:right w:val="none" w:sz="0" w:space="0" w:color="auto"/>
      </w:divBdr>
      <w:divsChild>
        <w:div w:id="1801796950">
          <w:marLeft w:val="0"/>
          <w:marRight w:val="0"/>
          <w:marTop w:val="0"/>
          <w:marBottom w:val="0"/>
          <w:divBdr>
            <w:top w:val="none" w:sz="0" w:space="0" w:color="auto"/>
            <w:left w:val="none" w:sz="0" w:space="0" w:color="auto"/>
            <w:bottom w:val="none" w:sz="0" w:space="0" w:color="auto"/>
            <w:right w:val="none" w:sz="0" w:space="0" w:color="auto"/>
          </w:divBdr>
        </w:div>
        <w:div w:id="460151347">
          <w:marLeft w:val="0"/>
          <w:marRight w:val="0"/>
          <w:marTop w:val="0"/>
          <w:marBottom w:val="0"/>
          <w:divBdr>
            <w:top w:val="none" w:sz="0" w:space="0" w:color="auto"/>
            <w:left w:val="none" w:sz="0" w:space="0" w:color="auto"/>
            <w:bottom w:val="none" w:sz="0" w:space="0" w:color="auto"/>
            <w:right w:val="none" w:sz="0" w:space="0" w:color="auto"/>
          </w:divBdr>
        </w:div>
        <w:div w:id="1739546612">
          <w:marLeft w:val="0"/>
          <w:marRight w:val="0"/>
          <w:marTop w:val="0"/>
          <w:marBottom w:val="0"/>
          <w:divBdr>
            <w:top w:val="none" w:sz="0" w:space="0" w:color="auto"/>
            <w:left w:val="none" w:sz="0" w:space="0" w:color="auto"/>
            <w:bottom w:val="none" w:sz="0" w:space="0" w:color="auto"/>
            <w:right w:val="none" w:sz="0" w:space="0" w:color="auto"/>
          </w:divBdr>
        </w:div>
        <w:div w:id="1172337023">
          <w:marLeft w:val="0"/>
          <w:marRight w:val="0"/>
          <w:marTop w:val="0"/>
          <w:marBottom w:val="0"/>
          <w:divBdr>
            <w:top w:val="none" w:sz="0" w:space="0" w:color="auto"/>
            <w:left w:val="none" w:sz="0" w:space="0" w:color="auto"/>
            <w:bottom w:val="none" w:sz="0" w:space="0" w:color="auto"/>
            <w:right w:val="none" w:sz="0" w:space="0" w:color="auto"/>
          </w:divBdr>
        </w:div>
      </w:divsChild>
    </w:div>
    <w:div w:id="1718166186">
      <w:bodyDiv w:val="1"/>
      <w:marLeft w:val="0"/>
      <w:marRight w:val="0"/>
      <w:marTop w:val="0"/>
      <w:marBottom w:val="0"/>
      <w:divBdr>
        <w:top w:val="none" w:sz="0" w:space="0" w:color="auto"/>
        <w:left w:val="none" w:sz="0" w:space="0" w:color="auto"/>
        <w:bottom w:val="none" w:sz="0" w:space="0" w:color="auto"/>
        <w:right w:val="none" w:sz="0" w:space="0" w:color="auto"/>
      </w:divBdr>
    </w:div>
    <w:div w:id="202146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0%BE%D0%B4%D0%BE%D0%B7%D1%91%D1%80%D1%81%D0%BA%D0%BE%D0%B5_%D1%81%D0%B5%D0%BB%D1%8C%D1%81%D0%BA%D0%BE%D0%B5_%D0%BF%D0%BE%D1%81%D0%B5%D0%BB%D0%B5%D0%BD%D0%B8%D0%B5" TargetMode="External"/><Relationship Id="rId18" Type="http://schemas.openxmlformats.org/officeDocument/2006/relationships/hyperlink" Target="https://ru.wikipedia.org/wiki/%D0%9A%D0%BB%D0%B8%D0%BD%D1%86%D0%BE%D0%B2%D0%BE_(%D0%98%D0%B2%D0%B0%D0%BD%D0%BE%D0%B2%D1%81%D0%BA%D0%B0%D1%8F_%D0%BE%D0%B1%D0%BB%D0%B0%D1%81%D1%82%D1%8C)" TargetMode="External"/><Relationship Id="rId26" Type="http://schemas.openxmlformats.org/officeDocument/2006/relationships/hyperlink" Target="https://ru.wikipedia.org/wiki/%D0%9A%D1%83%D0%B7%D0%BD%D0%B5%D1%86%D0%BE%D0%B2%D0%BA%D0%B0_(%D0%9A%D0%BE%D0%BC%D1%81%D0%BE%D0%BC%D0%BE%D0%BB%D1%8C%D1%81%D0%BA%D0%B8%D0%B9_%D1%80%D0%B0%D0%B9%D0%BE%D0%BD)" TargetMode="External"/><Relationship Id="rId39" Type="http://schemas.openxmlformats.org/officeDocument/2006/relationships/hyperlink" Target="https://ru.wikipedia.org/wiki/%D0%9F%D0%BE%D0%B4%D0%BE%D0%B7%D1%91%D1%80%D1%81%D0%BA%D0%BE%D0%B5_%D1%81%D0%B5%D0%BB%D1%8C%D1%81%D0%BA%D0%BE%D0%B5_%D0%BF%D0%BE%D1%81%D0%B5%D0%BB%D0%B5%D0%BD%D0%B8%D0%B5" TargetMode="External"/><Relationship Id="rId21" Type="http://schemas.openxmlformats.org/officeDocument/2006/relationships/hyperlink" Target="https://ru.wikipedia.org/wiki/%D0%9F%D0%BE%D0%B4%D0%BE%D0%B7%D1%91%D1%80%D1%81%D0%BA%D0%BE%D0%B5_%D1%81%D0%B5%D0%BB%D1%8C%D1%81%D0%BA%D0%BE%D0%B5_%D0%BF%D0%BE%D1%81%D0%B5%D0%BB%D0%B5%D0%BD%D0%B8%D0%B5" TargetMode="External"/><Relationship Id="rId34" Type="http://schemas.openxmlformats.org/officeDocument/2006/relationships/hyperlink" Target="https://ru.wikipedia.org/wiki/%D0%9F%D0%BE%D0%B4%D0%BE%D0%B7%D1%91%D1%80%D1%81%D0%BA%D0%B8%D0%B9" TargetMode="External"/><Relationship Id="rId42" Type="http://schemas.openxmlformats.org/officeDocument/2006/relationships/hyperlink" Target="https://ru.wikipedia.org/wiki/%D0%A1%D1%82%D0%B0%D0%BD%D0%BE%D0%B2%D0%BE%D0%B5_(%D0%9A%D0%BE%D0%BC%D1%81%D0%BE%D0%BC%D0%BE%D0%BB%D1%8C%D1%81%D0%BA%D0%B8%D0%B9_%D1%80%D0%B0%D0%B9%D0%BE%D0%BD)" TargetMode="External"/><Relationship Id="rId47" Type="http://schemas.openxmlformats.org/officeDocument/2006/relationships/hyperlink" Target="https://ru.wikipedia.org/wiki/%D0%9F%D0%BE%D0%B4%D0%BE%D0%B7%D1%91%D1%80%D1%81%D0%BA%D0%BE%D0%B5_%D1%81%D0%B5%D0%BB%D1%8C%D1%81%D0%BA%D0%BE%D0%B5_%D0%BF%D0%BE%D1%81%D0%B5%D0%BB%D0%B5%D0%BD%D0%B8%D0%B5" TargetMode="External"/><Relationship Id="rId50" Type="http://schemas.openxmlformats.org/officeDocument/2006/relationships/hyperlink" Target="https://ru.wikipedia.org/wiki/%D0%A2%D1%8E%D0%B3%D0%B0%D0%B5%D0%B2%D0%BE" TargetMode="External"/><Relationship Id="rId55" Type="http://schemas.openxmlformats.org/officeDocument/2006/relationships/hyperlink" Target="https://ru.wikipedia.org/wiki/%D0%9F%D0%BE%D0%B4%D0%BE%D0%B7%D1%91%D1%80%D1%81%D0%BA%D0%BE%D0%B5_%D1%81%D0%B5%D0%BB%D1%8C%D1%81%D0%BA%D0%BE%D0%B5_%D0%BF%D0%BE%D1%81%D0%B5%D0%BB%D0%B5%D0%BD%D0%B8%D0%B5" TargetMode="External"/><Relationship Id="rId63" Type="http://schemas.openxmlformats.org/officeDocument/2006/relationships/image" Target="media/image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3%D1%80%D0%BE%D0%B1%D0%B8%D1%89%D0%B5%D0%B2%D0%BE" TargetMode="External"/><Relationship Id="rId20" Type="http://schemas.openxmlformats.org/officeDocument/2006/relationships/hyperlink" Target="https://ru.wikipedia.org/wiki/%D0%9A%D0%BE%D0%BD%D0%B4%D1%8E%D0%BA%D0%BE%D0%B2%D0%BE" TargetMode="External"/><Relationship Id="rId29" Type="http://schemas.openxmlformats.org/officeDocument/2006/relationships/hyperlink" Target="https://ru.wikipedia.org/wiki/%D0%9F%D0%BE%D0%B4%D0%BE%D0%B7%D1%91%D1%80%D1%81%D0%BA%D0%BE%D0%B5_%D1%81%D0%B5%D0%BB%D1%8C%D1%81%D0%BA%D0%BE%D0%B5_%D0%BF%D0%BE%D1%81%D0%B5%D0%BB%D0%B5%D0%BD%D0%B8%D0%B5" TargetMode="External"/><Relationship Id="rId41" Type="http://schemas.openxmlformats.org/officeDocument/2006/relationships/hyperlink" Target="https://ru.wikipedia.org/wiki/%D0%9F%D0%BE%D0%B4%D0%BE%D0%B7%D1%91%D1%80%D1%81%D0%BA%D0%BE%D0%B5_%D1%81%D0%B5%D0%BB%D1%8C%D1%81%D0%BA%D0%BE%D0%B5_%D0%BF%D0%BE%D1%81%D0%B5%D0%BB%D0%B5%D0%BD%D0%B8%D0%B5" TargetMode="External"/><Relationship Id="rId54" Type="http://schemas.openxmlformats.org/officeDocument/2006/relationships/hyperlink" Target="https://ru.wikipedia.org/wiki/%D0%AF%D0%BA%D1%88%D0%B8%D0%BD%D0%BE_(%D0%9F%D0%BE%D0%B4%D0%BE%D0%B7%D0%B5%D1%80%D1%81%D0%BA%D0%BE%D0%B5_%D1%81%D0%B5%D0%BB%D1%8C%D1%81%D0%BA%D0%BE%D0%B5_%D0%BF%D0%BE%D1%81%D0%B5%D0%BB%D0%B5%D0%BD%D0%B8%D0%B5)" TargetMode="External"/><Relationship Id="rId62" Type="http://schemas.openxmlformats.org/officeDocument/2006/relationships/hyperlink" Target="http://www.tialbur.ru/war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E%D0%B4%D0%BE%D0%B7%D1%91%D1%80%D1%81%D0%BA%D0%BE%D0%B5_%D1%81%D0%B5%D0%BB%D1%8C%D1%81%D0%BA%D0%BE%D0%B5_%D0%BF%D0%BE%D1%81%D0%B5%D0%BB%D0%B5%D0%BD%D0%B8%D0%B5" TargetMode="External"/><Relationship Id="rId24" Type="http://schemas.openxmlformats.org/officeDocument/2006/relationships/hyperlink" Target="https://ru.wikipedia.org/wiki/%D0%9A%D1%80%D0%B0%D1%81%D0%BD%D0%BE%D0%B2%D0%BE_(%D0%9A%D0%BE%D0%BC%D1%81%D0%BE%D0%BC%D0%BE%D0%BB%D1%8C%D1%81%D0%BA%D0%B8%D0%B9_%D1%80%D0%B0%D0%B9%D0%BE%D0%BD)" TargetMode="External"/><Relationship Id="rId32" Type="http://schemas.openxmlformats.org/officeDocument/2006/relationships/hyperlink" Target="https://ru.wikipedia.org/wiki/%D0%9F%D0%B5%D1%82%D1%80%D0%BE%D0%B2%D1%81%D0%BA%D0%BE%D0%B5_(%D0%9A%D0%BE%D0%BC%D1%81%D0%BE%D0%BC%D0%BE%D0%BB%D1%8C%D1%81%D0%BA%D0%B8%D0%B9_%D1%80%D0%B0%D0%B9%D0%BE%D0%BD)" TargetMode="External"/><Relationship Id="rId37" Type="http://schemas.openxmlformats.org/officeDocument/2006/relationships/hyperlink" Target="https://ru.wikipedia.org/wiki/%D0%9F%D0%BE%D0%B4%D0%BE%D0%B7%D1%91%D1%80%D1%81%D0%BA%D0%BE%D0%B5_%D1%81%D0%B5%D0%BB%D1%8C%D1%81%D0%BA%D0%BE%D0%B5_%D0%BF%D0%BE%D1%81%D0%B5%D0%BB%D0%B5%D0%BD%D0%B8%D0%B5" TargetMode="External"/><Relationship Id="rId40" Type="http://schemas.openxmlformats.org/officeDocument/2006/relationships/hyperlink" Target="https://ru.wikipedia.org/wiki/%D0%A1%D0%B5%D0%BC%D0%B5%D0%BD%D0%BE-%D0%A1%D0%B0%D1%80%D1%81%D0%BA%D0%BE%D0%B5" TargetMode="External"/><Relationship Id="rId45" Type="http://schemas.openxmlformats.org/officeDocument/2006/relationships/hyperlink" Target="https://ru.wikipedia.org/wiki/%D0%9F%D0%BE%D0%B4%D0%BE%D0%B7%D1%91%D1%80%D1%81%D0%BA%D0%BE%D0%B5_%D1%81%D0%B5%D0%BB%D1%8C%D1%81%D0%BA%D0%BE%D0%B5_%D0%BF%D0%BE%D1%81%D0%B5%D0%BB%D0%B5%D0%BD%D0%B8%D0%B5" TargetMode="External"/><Relationship Id="rId53" Type="http://schemas.openxmlformats.org/officeDocument/2006/relationships/hyperlink" Target="https://ru.wikipedia.org/wiki/%D0%9F%D0%BE%D0%B4%D0%BE%D0%B7%D1%91%D1%80%D1%81%D0%BA%D0%BE%D0%B5_%D1%81%D0%B5%D0%BB%D1%8C%D1%81%D0%BA%D0%BE%D0%B5_%D0%BF%D0%BE%D1%81%D0%B5%D0%BB%D0%B5%D0%BD%D0%B8%D0%B5" TargetMode="External"/><Relationship Id="rId58" Type="http://schemas.openxmlformats.org/officeDocument/2006/relationships/hyperlink" Target="https://ru.wikipedia.org/wiki/%D0%AF%D1%80%D0%BE%D1%81%D0%BB%D0%B0%D0%B2%D0%BB%D1%8C" TargetMode="External"/><Relationship Id="rId5" Type="http://schemas.openxmlformats.org/officeDocument/2006/relationships/webSettings" Target="webSettings.xml"/><Relationship Id="rId15" Type="http://schemas.openxmlformats.org/officeDocument/2006/relationships/hyperlink" Target="https://ru.wikipedia.org/wiki/%D0%9F%D0%BE%D0%B4%D0%BE%D0%B7%D1%91%D1%80%D1%81%D0%BA%D0%BE%D0%B5_%D1%81%D0%B5%D0%BB%D1%8C%D1%81%D0%BA%D0%BE%D0%B5_%D0%BF%D0%BE%D1%81%D0%B5%D0%BB%D0%B5%D0%BD%D0%B8%D0%B5" TargetMode="External"/><Relationship Id="rId23" Type="http://schemas.openxmlformats.org/officeDocument/2006/relationships/hyperlink" Target="https://ru.wikipedia.org/wiki/%D0%9F%D0%BE%D0%B4%D0%BE%D0%B7%D1%91%D1%80%D1%81%D0%BA%D0%BE%D0%B5_%D1%81%D0%B5%D0%BB%D1%8C%D1%81%D0%BA%D0%BE%D0%B5_%D0%BF%D0%BE%D1%81%D0%B5%D0%BB%D0%B5%D0%BD%D0%B8%D0%B5" TargetMode="External"/><Relationship Id="rId28" Type="http://schemas.openxmlformats.org/officeDocument/2006/relationships/hyperlink" Target="https://ru.wikipedia.org/wiki/%D0%9B%D0%B5%D1%81%D0%BD%D0%B8%D0%BA%D0%BE%D0%B2%D0%BE_(%D0%9F%D0%BE%D0%B4%D0%BE%D0%B7%D0%B5%D1%80%D1%81%D0%BA%D0%BE%D0%B5_%D1%81%D0%B5%D0%BB%D1%8C%D1%81%D0%BA%D0%BE%D0%B5_%D0%BF%D0%BE%D1%81%D0%B5%D0%BB%D0%B5%D0%BD%D0%B8%D0%B5)" TargetMode="External"/><Relationship Id="rId36" Type="http://schemas.openxmlformats.org/officeDocument/2006/relationships/hyperlink" Target="https://ru.wikipedia.org/wiki/%D0%A0%D1%8B%D0%BB%D0%BA%D0%BE%D0%B2%D0%BE_(%D0%9A%D0%BE%D0%BC%D1%81%D0%BE%D0%BC%D0%BE%D0%BB%D1%8C%D1%81%D0%BA%D0%B8%D0%B9_%D1%80%D0%B0%D0%B9%D0%BE%D0%BD)" TargetMode="External"/><Relationship Id="rId49" Type="http://schemas.openxmlformats.org/officeDocument/2006/relationships/hyperlink" Target="https://ru.wikipedia.org/wiki/%D0%9F%D0%BE%D0%B4%D0%BE%D0%B7%D1%91%D1%80%D1%81%D0%BA%D0%BE%D0%B5_%D1%81%D0%B5%D0%BB%D1%8C%D1%81%D0%BA%D0%BE%D0%B5_%D0%BF%D0%BE%D1%81%D0%B5%D0%BB%D0%B5%D0%BD%D0%B8%D0%B5" TargetMode="External"/><Relationship Id="rId57" Type="http://schemas.openxmlformats.org/officeDocument/2006/relationships/hyperlink" Target="https://ru.wikipedia.org/wiki/%D0%98%D0%B2%D0%B0%D0%BD%D0%BE%D0%B2%D0%BE" TargetMode="External"/><Relationship Id="rId61" Type="http://schemas.openxmlformats.org/officeDocument/2006/relationships/hyperlink" Target="https://ru.wikipedia.org/wiki/%D0%9F%D0%BE%D0%B4%D0%BE%D0%B7%D1%91%D1%80%D1%81%D0%BA%D0%BE%D0%B5_%D1%81%D0%B5%D0%BB%D1%8C%D1%81%D0%BA%D0%BE%D0%B5_%D0%BF%D0%BE%D1%81%D0%B5%D0%BB%D0%B5%D0%BD%D0%B8%D0%B5" TargetMode="External"/><Relationship Id="rId10" Type="http://schemas.openxmlformats.org/officeDocument/2006/relationships/hyperlink" Target="https://ru.wikipedia.org/wiki/%D0%91%D0%B5%D1%80%D0%B5%D0%B7%D0%BD%D0%B8%D0%BA%D0%B8_(%D0%9A%D0%BE%D0%BC%D1%81%D0%BE%D0%BC%D0%BE%D0%BB%D1%8C%D1%81%D0%BA%D0%B8%D0%B9_%D1%80%D0%B0%D0%B9%D0%BE%D0%BD)" TargetMode="External"/><Relationship Id="rId19" Type="http://schemas.openxmlformats.org/officeDocument/2006/relationships/hyperlink" Target="https://ru.wikipedia.org/wiki/%D0%9F%D0%BE%D0%B4%D0%BE%D0%B7%D1%91%D1%80%D1%81%D0%BA%D0%BE%D0%B5_%D1%81%D0%B5%D0%BB%D1%8C%D1%81%D0%BA%D0%BE%D0%B5_%D0%BF%D0%BE%D1%81%D0%B5%D0%BB%D0%B5%D0%BD%D0%B8%D0%B5" TargetMode="External"/><Relationship Id="rId31" Type="http://schemas.openxmlformats.org/officeDocument/2006/relationships/hyperlink" Target="https://ru.wikipedia.org/wiki/%D0%9F%D0%BE%D0%B4%D0%BE%D0%B7%D1%91%D1%80%D1%81%D0%BA%D0%BE%D0%B5_%D1%81%D0%B5%D0%BB%D1%8C%D1%81%D0%BA%D0%BE%D0%B5_%D0%BF%D0%BE%D1%81%D0%B5%D0%BB%D0%B5%D0%BD%D0%B8%D0%B5" TargetMode="External"/><Relationship Id="rId44" Type="http://schemas.openxmlformats.org/officeDocument/2006/relationships/hyperlink" Target="https://ru.wikipedia.org/wiki/%D0%A2%D0%B0%D0%B3%D0%B0%D0%BD%D0%BE%D0%B2%D0%BE_(%D0%98%D0%B2%D0%B0%D0%BD%D0%BE%D0%B2%D1%81%D0%BA%D0%B0%D1%8F_%D0%BE%D0%B1%D0%BB%D0%B0%D1%81%D1%82%D1%8C)" TargetMode="External"/><Relationship Id="rId52" Type="http://schemas.openxmlformats.org/officeDocument/2006/relationships/hyperlink" Target="https://ru.wikipedia.org/wiki/%D0%A7%D0%B5%D1%80%D0%BD%D1%8F%D1%82%D0%B8%D0%BD%D0%BE_(%D0%98%D0%B2%D0%B0%D0%BD%D0%BE%D0%B2%D1%81%D0%BA%D0%B0%D1%8F_%D0%BE%D0%B1%D0%BB%D0%B0%D1%81%D1%82%D1%8C)" TargetMode="External"/><Relationship Id="rId60" Type="http://schemas.openxmlformats.org/officeDocument/2006/relationships/hyperlink" Target="https://ru.wikipedia.org/wiki/%D0%9F%D0%BE%D0%B4%D0%BE%D0%B7%D1%91%D1%80%D1%81%D0%BA%D0%BE%D0%B5_%D1%81%D0%B5%D0%BB%D1%8C%D1%81%D0%BA%D0%BE%D0%B5_%D0%BF%D0%BE%D1%81%D0%B5%D0%BB%D0%B5%D0%BD%D0%B8%D0%B5"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3%D0%BE%D0%BB%D0%BE%D1%85%D0%BE%D0%B2%D0%BE" TargetMode="External"/><Relationship Id="rId22" Type="http://schemas.openxmlformats.org/officeDocument/2006/relationships/hyperlink" Target="https://ru.wikipedia.org/wiki/%D0%9A%D0%BE%D1%80%D0%BE%D0%BC%D1%8B%D1%81%D0%BB%D0%BE%D0%B2%D0%BE_(%D0%98%D0%B2%D0%B0%D0%BD%D0%BE%D0%B2%D1%81%D0%BA%D0%B0%D1%8F_%D0%BE%D0%B1%D0%BB%D0%B0%D1%81%D1%82%D1%8C)" TargetMode="External"/><Relationship Id="rId27" Type="http://schemas.openxmlformats.org/officeDocument/2006/relationships/hyperlink" Target="https://ru.wikipedia.org/wiki/%D0%9F%D0%BE%D0%B4%D0%BE%D0%B7%D1%91%D1%80%D1%81%D0%BA%D0%BE%D0%B5_%D1%81%D0%B5%D0%BB%D1%8C%D1%81%D0%BA%D0%BE%D0%B5_%D0%BF%D0%BE%D1%81%D0%B5%D0%BB%D0%B5%D0%BD%D0%B8%D0%B5" TargetMode="External"/><Relationship Id="rId30" Type="http://schemas.openxmlformats.org/officeDocument/2006/relationships/hyperlink" Target="https://ru.wikipedia.org/wiki/%D0%9E%D0%BA%D1%83%D0%BB%D0%BE%D0%B2%D0%BE_(%D0%9A%D0%BE%D0%BC%D1%81%D0%BE%D0%BC%D0%BE%D0%BB%D1%8C%D1%81%D0%BA%D0%B8%D0%B9_%D1%80%D0%B0%D0%B9%D0%BE%D0%BD)" TargetMode="External"/><Relationship Id="rId35" Type="http://schemas.openxmlformats.org/officeDocument/2006/relationships/hyperlink" Target="https://ru.wikipedia.org/wiki/%D0%9F%D0%BE%D0%B4%D0%BE%D0%B7%D1%91%D1%80%D1%81%D0%BA%D0%BE%D0%B5_%D1%81%D0%B5%D0%BB%D1%8C%D1%81%D0%BA%D0%BE%D0%B5_%D0%BF%D0%BE%D1%81%D0%B5%D0%BB%D0%B5%D0%BD%D0%B8%D0%B5" TargetMode="External"/><Relationship Id="rId43" Type="http://schemas.openxmlformats.org/officeDocument/2006/relationships/hyperlink" Target="https://ru.wikipedia.org/wiki/%D0%9F%D0%BE%D0%B4%D0%BE%D0%B7%D1%91%D1%80%D1%81%D0%BA%D0%BE%D0%B5_%D1%81%D0%B5%D0%BB%D1%8C%D1%81%D0%BA%D0%BE%D0%B5_%D0%BF%D0%BE%D1%81%D0%B5%D0%BB%D0%B5%D0%BD%D0%B8%D0%B5" TargetMode="External"/><Relationship Id="rId48" Type="http://schemas.openxmlformats.org/officeDocument/2006/relationships/hyperlink" Target="https://ru.wikipedia.org/wiki/%D0%A2%D0%BE%D1%80%D0%BA%D0%B0%D1%86%D0%B5%D0%B2%D0%BE" TargetMode="External"/><Relationship Id="rId56" Type="http://schemas.openxmlformats.org/officeDocument/2006/relationships/hyperlink" Target="https://ru.wikipedia.org/w/index.php?title=%D0%A079_(%D0%B0%D0%B2%D1%82%D0%BE%D0%B4%D0%BE%D1%80%D0%BE%D0%B3%D0%B0)&amp;action=edit&amp;redlink=1"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ru.wikipedia.org/wiki/%D0%9F%D0%BE%D0%B4%D0%BE%D0%B7%D1%91%D1%80%D1%81%D0%BA%D0%BE%D0%B5_%D1%81%D0%B5%D0%BB%D1%8C%D1%81%D0%BA%D0%BE%D0%B5_%D0%BF%D0%BE%D1%81%D0%B5%D0%BB%D0%B5%D0%BD%D0%B8%D0%B5" TargetMode="External"/><Relationship Id="rId3" Type="http://schemas.openxmlformats.org/officeDocument/2006/relationships/styles" Target="styles.xml"/><Relationship Id="rId12" Type="http://schemas.openxmlformats.org/officeDocument/2006/relationships/hyperlink" Target="https://ru.wikipedia.org/wiki/%D0%92%D0%B2%D0%B5%D0%B4%D0%B5%D0%BD%D1%81%D0%BA%D0%BE%D0%B5_(%D0%9A%D0%BE%D0%BC%D1%81%D0%BE%D0%BC%D0%BE%D0%BB%D1%8C%D1%81%D0%BA%D0%B8%D0%B9_%D1%80%D0%B0%D0%B9%D0%BE%D0%BD)" TargetMode="External"/><Relationship Id="rId17" Type="http://schemas.openxmlformats.org/officeDocument/2006/relationships/hyperlink" Target="https://ru.wikipedia.org/wiki/%D0%9F%D0%BE%D0%B4%D0%BE%D0%B7%D1%91%D1%80%D1%81%D0%BA%D0%BE%D0%B5_%D1%81%D0%B5%D0%BB%D1%8C%D1%81%D0%BA%D0%BE%D0%B5_%D0%BF%D0%BE%D1%81%D0%B5%D0%BB%D0%B5%D0%BD%D0%B8%D0%B5" TargetMode="External"/><Relationship Id="rId25" Type="http://schemas.openxmlformats.org/officeDocument/2006/relationships/hyperlink" Target="https://ru.wikipedia.org/wiki/%D0%9F%D0%BE%D0%B4%D0%BE%D0%B7%D1%91%D1%80%D1%81%D0%BA%D0%BE%D0%B5_%D1%81%D0%B5%D0%BB%D1%8C%D1%81%D0%BA%D0%BE%D0%B5_%D0%BF%D0%BE%D1%81%D0%B5%D0%BB%D0%B5%D0%BD%D0%B8%D0%B5" TargetMode="External"/><Relationship Id="rId33" Type="http://schemas.openxmlformats.org/officeDocument/2006/relationships/hyperlink" Target="https://ru.wikipedia.org/wiki/%D0%9F%D0%BE%D0%B4%D0%BE%D0%B7%D1%91%D1%80%D1%81%D0%BA%D0%BE%D0%B5_%D1%81%D0%B5%D0%BB%D1%8C%D1%81%D0%BA%D0%BE%D0%B5_%D0%BF%D0%BE%D1%81%D0%B5%D0%BB%D0%B5%D0%BD%D0%B8%D0%B5" TargetMode="External"/><Relationship Id="rId38" Type="http://schemas.openxmlformats.org/officeDocument/2006/relationships/hyperlink" Target="https://ru.wikipedia.org/wiki/%D0%A1%D0%B2%D0%B0%D1%82%D0%BA%D0%BE%D0%B2%D0%BE_(%D0%98%D0%B2%D0%B0%D0%BD%D0%BE%D0%B2%D1%81%D0%BA%D0%B0%D1%8F_%D0%BE%D0%B1%D0%BB%D0%B0%D1%81%D1%82%D1%8C)" TargetMode="External"/><Relationship Id="rId46" Type="http://schemas.openxmlformats.org/officeDocument/2006/relationships/hyperlink" Target="https://ru.wikipedia.org/wiki/%D0%A2%D0%BE%D0%BB%D1%81%D1%82%D0%B8%D0%BA%D0%BE%D0%B2%D0%BE_(%D0%98%D0%B2%D0%B0%D0%BD%D0%BE%D0%B2%D1%81%D0%BA%D0%B0%D1%8F_%D0%BE%D0%B1%D0%BB%D0%B0%D1%81%D1%82%D1%8C)" TargetMode="External"/><Relationship Id="rId59" Type="http://schemas.openxmlformats.org/officeDocument/2006/relationships/hyperlink" Target="https://ru.wikipedia.org/wiki/%D0%9A%D0%BE%D0%BC%D1%81%D0%BE%D0%BC%D0%BE%D0%BB%D1%8C%D1%81%D0%BA_(%D0%98%D0%B2%D0%B0%D0%BD%D0%BE%D0%B2%D1%81%D0%BA%D0%B0%D1%8F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3ED26-0A04-447E-98A9-78F6940F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41</Pages>
  <Words>12370</Words>
  <Characters>70514</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dcterms:created xsi:type="dcterms:W3CDTF">2023-03-11T04:21:00Z</dcterms:created>
  <dcterms:modified xsi:type="dcterms:W3CDTF">2023-04-10T03:06:00Z</dcterms:modified>
</cp:coreProperties>
</file>